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1FA2" w14:textId="77777777" w:rsidR="00D2551A" w:rsidRPr="006822F9" w:rsidRDefault="00D2551A" w:rsidP="00D2551A">
      <w:pPr>
        <w:spacing w:after="0" w:line="240" w:lineRule="auto"/>
        <w:ind w:left="142" w:right="-851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6822F9">
        <w:rPr>
          <w:rFonts w:ascii="Times New Roman" w:eastAsia="Calibri" w:hAnsi="Times New Roman" w:cs="Times New Roman"/>
          <w:b/>
          <w:sz w:val="28"/>
          <w:szCs w:val="28"/>
          <w:lang w:val="be-BY"/>
        </w:rPr>
        <w:t>Рэкамендацы</w:t>
      </w:r>
      <w:r w:rsidRPr="006822F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i </w:t>
      </w:r>
      <w:r w:rsidRPr="006822F9">
        <w:rPr>
          <w:rFonts w:ascii="Times New Roman" w:eastAsia="Calibri" w:hAnsi="Times New Roman" w:cs="Times New Roman"/>
          <w:b/>
          <w:sz w:val="28"/>
          <w:szCs w:val="28"/>
          <w:lang w:val="be-BY"/>
        </w:rPr>
        <w:t>па арганізацыі вывучэння вучэбнага прадмета</w:t>
      </w:r>
    </w:p>
    <w:p w14:paraId="44235BE6" w14:textId="77777777" w:rsidR="00D2551A" w:rsidRDefault="00D2551A" w:rsidP="00D2551A">
      <w:pPr>
        <w:spacing w:after="0" w:line="240" w:lineRule="auto"/>
        <w:ind w:left="142" w:right="-851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be-BY" w:eastAsia="ru-RU"/>
        </w:rPr>
      </w:pPr>
      <w:r w:rsidRPr="00795BD3">
        <w:rPr>
          <w:rFonts w:ascii="Times New Roman" w:eastAsia="Calibri" w:hAnsi="Times New Roman" w:cs="Times New Roman"/>
          <w:b/>
          <w:sz w:val="28"/>
          <w:szCs w:val="28"/>
          <w:lang w:val="be-BY" w:eastAsia="ru-RU"/>
        </w:rPr>
        <w:t xml:space="preserve">«Мастацтва (айчынная і сусветная мастацкая культура)» </w:t>
      </w:r>
    </w:p>
    <w:p w14:paraId="1B895C6D" w14:textId="77777777" w:rsidR="00D2551A" w:rsidRPr="00795BD3" w:rsidRDefault="00D2551A" w:rsidP="00D2551A">
      <w:pPr>
        <w:spacing w:after="0" w:line="240" w:lineRule="auto"/>
        <w:ind w:left="142" w:right="-851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be-BY"/>
        </w:rPr>
      </w:pPr>
      <w:r w:rsidRPr="006822F9">
        <w:rPr>
          <w:rFonts w:ascii="Times New Roman" w:eastAsia="Calibri" w:hAnsi="Times New Roman" w:cs="Times New Roman"/>
          <w:b/>
          <w:sz w:val="28"/>
          <w:szCs w:val="28"/>
          <w:lang w:val="be-BY"/>
        </w:rPr>
        <w:t>на павышаным узроўні (VIII, IХ класы)</w:t>
      </w:r>
    </w:p>
    <w:p w14:paraId="7FAB7B37" w14:textId="77777777" w:rsidR="00180F87" w:rsidRPr="00795BD3" w:rsidRDefault="00180F87" w:rsidP="00795BD3">
      <w:pPr>
        <w:spacing w:after="0" w:line="240" w:lineRule="auto"/>
        <w:ind w:left="142" w:right="-851"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be-BY" w:eastAsia="ru-RU"/>
        </w:rPr>
      </w:pPr>
    </w:p>
    <w:p w14:paraId="70A2E0F8" w14:textId="77777777" w:rsidR="00180F87" w:rsidRPr="00795BD3" w:rsidRDefault="00180F87" w:rsidP="00795BD3">
      <w:pPr>
        <w:spacing w:after="0" w:line="240" w:lineRule="auto"/>
        <w:ind w:left="142" w:right="-851" w:firstLine="567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795BD3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На ІІ ступені агульнай сярэдняй адукацыі вучэбны прадмет </w:t>
      </w:r>
      <w:r w:rsidRPr="00795BD3">
        <w:rPr>
          <w:rFonts w:ascii="Times New Roman" w:hAnsi="Times New Roman" w:cs="Times New Roman"/>
          <w:sz w:val="28"/>
          <w:szCs w:val="28"/>
          <w:lang w:val="be-BY"/>
        </w:rPr>
        <w:t xml:space="preserve">«Мастацтва </w:t>
      </w:r>
      <w:r w:rsidRPr="00795BD3">
        <w:rPr>
          <w:rFonts w:ascii="Times New Roman" w:hAnsi="Times New Roman" w:cs="Times New Roman"/>
          <w:bCs/>
          <w:iCs/>
          <w:sz w:val="28"/>
          <w:szCs w:val="28"/>
          <w:lang w:val="be-BY"/>
        </w:rPr>
        <w:t>(айчынная і сусветная мастацкая культура)»</w:t>
      </w:r>
      <w:r w:rsidRPr="00795BD3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можа вывучацца на павышаным узроўні. Дадатковыя вучэбныя гадзіны (1 або 2 на тыдзень) мэтазгодна выкарыстоўваць на развіццё творчых здольнасцей і фарміраванне прадметных, метапрадметных і асобасных кампетэнцый вучняў </w:t>
      </w:r>
      <w:r w:rsidRPr="00795BD3">
        <w:rPr>
          <w:rFonts w:ascii="Times New Roman" w:eastAsia="Calibri" w:hAnsi="Times New Roman" w:cs="Times New Roman"/>
          <w:i/>
          <w:sz w:val="28"/>
          <w:szCs w:val="28"/>
          <w:lang w:val="be-BY" w:eastAsia="ru-RU"/>
        </w:rPr>
        <w:t>(табліца 1, 2)</w:t>
      </w:r>
      <w:r w:rsidRPr="00795BD3">
        <w:rPr>
          <w:rFonts w:ascii="Times New Roman" w:hAnsi="Times New Roman" w:cs="Times New Roman"/>
          <w:bCs/>
          <w:sz w:val="28"/>
          <w:szCs w:val="28"/>
          <w:lang w:val="be-BY"/>
        </w:rPr>
        <w:t>.</w:t>
      </w:r>
    </w:p>
    <w:p w14:paraId="339D6AD4" w14:textId="77777777" w:rsidR="00A47CA4" w:rsidRDefault="00A47CA4" w:rsidP="00795BD3">
      <w:pPr>
        <w:spacing w:after="0" w:line="240" w:lineRule="auto"/>
        <w:ind w:left="142" w:right="-851"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be-BY" w:eastAsia="ru-RU"/>
        </w:rPr>
      </w:pPr>
    </w:p>
    <w:p w14:paraId="39180DAC" w14:textId="77777777" w:rsidR="00180F87" w:rsidRPr="00795BD3" w:rsidRDefault="00180F87" w:rsidP="00795BD3">
      <w:pPr>
        <w:spacing w:after="0" w:line="240" w:lineRule="auto"/>
        <w:ind w:left="142" w:right="-851"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be-BY" w:eastAsia="ru-RU"/>
        </w:rPr>
      </w:pPr>
      <w:r w:rsidRPr="00795BD3">
        <w:rPr>
          <w:rFonts w:ascii="Times New Roman" w:eastAsia="Calibri" w:hAnsi="Times New Roman" w:cs="Times New Roman"/>
          <w:i/>
          <w:sz w:val="28"/>
          <w:szCs w:val="28"/>
          <w:lang w:val="be-BY" w:eastAsia="ru-RU"/>
        </w:rPr>
        <w:t>Табліца 1</w:t>
      </w:r>
    </w:p>
    <w:p w14:paraId="6AD16456" w14:textId="77777777" w:rsidR="00180F87" w:rsidRDefault="00180F87" w:rsidP="00795BD3">
      <w:pPr>
        <w:spacing w:after="0" w:line="240" w:lineRule="auto"/>
        <w:ind w:left="142" w:right="-851"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795BD3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VIII клас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1"/>
        <w:gridCol w:w="1446"/>
        <w:gridCol w:w="1418"/>
        <w:gridCol w:w="1417"/>
        <w:gridCol w:w="3288"/>
      </w:tblGrid>
      <w:tr w:rsidR="00180F87" w:rsidRPr="00795BD3" w14:paraId="75CEAFA0" w14:textId="77777777" w:rsidTr="00C23D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23CF" w14:textId="77777777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Раздзел вучэбнай праграмы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C40B" w14:textId="77777777" w:rsidR="00180F87" w:rsidRPr="00795BD3" w:rsidRDefault="00180F87" w:rsidP="002F60AB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Колькасць гадзін на вывучэнне раздзела (базавы ўзровень)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BFF9" w14:textId="77777777" w:rsidR="00180F87" w:rsidRPr="00795BD3" w:rsidRDefault="00180F87" w:rsidP="002F60AB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Колькасць гадзін на вывучэнне раздзела (павышаны ўзровень, +1 гадзіна)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9576" w14:textId="77777777" w:rsidR="00180F87" w:rsidRPr="00795BD3" w:rsidRDefault="00180F87" w:rsidP="002F60AB">
            <w:p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Колькасць гадзін на вывучэнне раздзела (павышаны ўзровень, +2 гадзіны)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C02F" w14:textId="77777777" w:rsidR="00180F87" w:rsidRPr="00795BD3" w:rsidRDefault="00D2551A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6822F9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Рэкамендацыі па выкарыстанні дадатковых вучэбных гадзін</w:t>
            </w:r>
          </w:p>
        </w:tc>
      </w:tr>
      <w:tr w:rsidR="00180F87" w:rsidRPr="00CD657D" w14:paraId="227908D6" w14:textId="77777777" w:rsidTr="00C23D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8430" w14:textId="77777777" w:rsidR="00180F87" w:rsidRPr="00795BD3" w:rsidRDefault="00180F87" w:rsidP="002F60A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Таямніцы мастацтва Сярэдніх вякоў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F10B" w14:textId="30841470" w:rsidR="00180F87" w:rsidRPr="00795BD3" w:rsidRDefault="00CD657D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F109" w14:textId="7B4590D3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10</w:t>
            </w:r>
          </w:p>
          <w:p w14:paraId="16C1CF66" w14:textId="7A53F3A2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3E2977" w14:textId="3755B0AB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15</w:t>
            </w:r>
          </w:p>
          <w:p w14:paraId="7FC9708D" w14:textId="25C82352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+1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0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EFC582" w14:textId="77777777" w:rsidR="00180F87" w:rsidRPr="00795BD3" w:rsidRDefault="00180F87" w:rsidP="002F60AB">
            <w:pPr>
              <w:suppressAutoHyphens/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Пашырэнне ведаў пра разнастайнасці відаў, жанраў і сродкаў выразнасці ў мастацкай культуры эпохі Сярэдніх вякоў</w:t>
            </w:r>
          </w:p>
        </w:tc>
      </w:tr>
      <w:tr w:rsidR="00180F87" w:rsidRPr="00CD657D" w14:paraId="1C8B07B3" w14:textId="77777777" w:rsidTr="00C23D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AFEB" w14:textId="6E561B6C" w:rsidR="00180F87" w:rsidRPr="00795BD3" w:rsidRDefault="00180F87" w:rsidP="002F60A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Мастацтва 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на тэрыторыі Беларусі 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ў Сярэдневякоўі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8A5D" w14:textId="0E95C39B" w:rsidR="00180F87" w:rsidRPr="00795BD3" w:rsidRDefault="00CD657D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C9E8" w14:textId="4E6BDF42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</w:p>
          <w:p w14:paraId="530BA4FE" w14:textId="52B3B93B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8AB4" w14:textId="5254218E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9</w:t>
            </w:r>
          </w:p>
          <w:p w14:paraId="3566DA7B" w14:textId="16274259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D87847" w14:textId="0755C1EB" w:rsidR="00180F87" w:rsidRPr="00795BD3" w:rsidRDefault="00180F87" w:rsidP="002F60AB">
            <w:pPr>
              <w:suppressAutoHyphens/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Паглыбленае вывучэнне дасягненняў культуры 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на тэрыторыі Беларусі 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 сярэдневяковага перыяду</w:t>
            </w:r>
          </w:p>
        </w:tc>
      </w:tr>
      <w:tr w:rsidR="00180F87" w:rsidRPr="00795BD3" w14:paraId="2B9718EA" w14:textId="77777777" w:rsidTr="00C23D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1195" w14:textId="32311AFA" w:rsidR="00180F87" w:rsidRPr="00795BD3" w:rsidRDefault="00180F87" w:rsidP="002F60A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Мастацкая культура 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эпохі 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Адраджэння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3369" w14:textId="26EF7ADB" w:rsidR="00180F87" w:rsidRPr="00795BD3" w:rsidRDefault="00CD657D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F20D" w14:textId="7517F550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16</w:t>
            </w:r>
          </w:p>
          <w:p w14:paraId="47F8AB53" w14:textId="3B465BD5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D15763" w14:textId="6A80BB05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4</w:t>
            </w:r>
          </w:p>
          <w:p w14:paraId="5F122856" w14:textId="13C960D4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+1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A24DFF" w14:textId="77777777" w:rsidR="00180F87" w:rsidRPr="00795BD3" w:rsidRDefault="00180F87" w:rsidP="002F60AB">
            <w:pPr>
              <w:suppressAutoHyphens/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Пашырэнне ўяўленняў пра стылеўтваральныя элементы мастацкай культуры эпохі Адраджэння</w:t>
            </w:r>
          </w:p>
        </w:tc>
      </w:tr>
      <w:tr w:rsidR="00CD657D" w:rsidRPr="00795BD3" w14:paraId="74319480" w14:textId="77777777" w:rsidTr="00C23D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8459" w14:textId="77777777" w:rsidR="00CD657D" w:rsidRPr="00795BD3" w:rsidRDefault="00CD657D" w:rsidP="00CD657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Барока, ракако і класіцызм у мастацтве XVII-ХVIII стагоддзяў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4524" w14:textId="020CCA95" w:rsidR="00CD657D" w:rsidRPr="00795BD3" w:rsidRDefault="00CD657D" w:rsidP="00CD65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EB37" w14:textId="77777777" w:rsidR="00CD657D" w:rsidRPr="00795BD3" w:rsidRDefault="00CD657D" w:rsidP="00CD65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16</w:t>
            </w:r>
          </w:p>
          <w:p w14:paraId="2D206F50" w14:textId="4D1C77DE" w:rsidR="00CD657D" w:rsidRPr="00795BD3" w:rsidRDefault="00CD657D" w:rsidP="00CD65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AC3A" w14:textId="77777777" w:rsidR="00CD657D" w:rsidRPr="00795BD3" w:rsidRDefault="00CD657D" w:rsidP="00CD657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4</w:t>
            </w:r>
          </w:p>
          <w:p w14:paraId="545AB4FA" w14:textId="09D2008B" w:rsidR="00CD657D" w:rsidRPr="00795BD3" w:rsidRDefault="00CD657D" w:rsidP="00CD657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+1</w:t>
            </w: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DDC093" w14:textId="77777777" w:rsidR="00CD657D" w:rsidRPr="00795BD3" w:rsidRDefault="00CD657D" w:rsidP="00CD657D">
            <w:pPr>
              <w:suppressAutoHyphens/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Удасканаленне ўменняў аналізу мастацкіх твораў у кантэксце праяўлення нацыянальнага характару і нацыянальнай мастацкай школы</w:t>
            </w:r>
          </w:p>
        </w:tc>
      </w:tr>
      <w:tr w:rsidR="00180F87" w:rsidRPr="00CD657D" w14:paraId="54B8E1BA" w14:textId="77777777" w:rsidTr="00C23D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EF2F" w14:textId="581E7F25" w:rsidR="00180F87" w:rsidRPr="00795BD3" w:rsidRDefault="00180F87" w:rsidP="002F60A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Мастацкая культура 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Расіі і 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Беларусі ў XVII-ХVIII стагоддзях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9B23" w14:textId="2413BA51" w:rsidR="00180F87" w:rsidRPr="00795BD3" w:rsidRDefault="00CD657D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8F56" w14:textId="494696ED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12</w:t>
            </w:r>
          </w:p>
          <w:p w14:paraId="24A9DFBD" w14:textId="3BC7B6E9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1520" w14:textId="57B167A1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18</w:t>
            </w:r>
          </w:p>
          <w:p w14:paraId="25AC40B2" w14:textId="40F7C0A5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12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BEDC" w14:textId="77777777" w:rsidR="00180F87" w:rsidRPr="00795BD3" w:rsidRDefault="00180F87" w:rsidP="002F60AB">
            <w:pPr>
              <w:suppressAutoHyphens/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Абагульненне ведаў пра своеасаблівасці і асаблівасцях мастацкага стылю беларускіх майстроў у XVII-ХVIII стагоддзях</w:t>
            </w:r>
          </w:p>
        </w:tc>
      </w:tr>
      <w:tr w:rsidR="00180F87" w:rsidRPr="00CD657D" w14:paraId="7465612B" w14:textId="77777777" w:rsidTr="00C23D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744F" w14:textId="2FD432E4" w:rsidR="00180F87" w:rsidRPr="00795BD3" w:rsidRDefault="00180F87" w:rsidP="002F60A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Творчы праект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, творчыя урокі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EF6F" w14:textId="7A32C979" w:rsidR="00180F87" w:rsidRPr="00795BD3" w:rsidRDefault="00CD657D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7561" w14:textId="5FC08F44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10</w:t>
            </w:r>
          </w:p>
          <w:p w14:paraId="3D7BCDF9" w14:textId="0C157D67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5+5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AB16" w14:textId="75C292F3" w:rsidR="00180F87" w:rsidRPr="00795BD3" w:rsidRDefault="00CD657D" w:rsidP="002F60A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15</w:t>
            </w:r>
          </w:p>
          <w:p w14:paraId="0F455ED6" w14:textId="2EFF7682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CD657D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10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E42C" w14:textId="77777777" w:rsidR="00180F87" w:rsidRPr="00795BD3" w:rsidRDefault="00180F87" w:rsidP="002F60AB">
            <w:pPr>
              <w:suppressAutoHyphens/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Выкарыстанне ведаў і вынікаў мастацкага ўспрымання ў практычнай творчай дзейнасці</w:t>
            </w:r>
          </w:p>
        </w:tc>
      </w:tr>
      <w:tr w:rsidR="00180F87" w:rsidRPr="00CD1DF9" w14:paraId="31DAD3B1" w14:textId="77777777" w:rsidTr="00C23D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B21E" w14:textId="77777777" w:rsidR="00180F87" w:rsidRPr="00CD1DF9" w:rsidRDefault="00180F87" w:rsidP="002F60A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be-BY" w:eastAsia="ru-RU"/>
              </w:rPr>
            </w:pPr>
            <w:r w:rsidRPr="00CD1DF9"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  <w:t>Усяго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20B5" w14:textId="77777777" w:rsidR="00180F87" w:rsidRPr="00CD1DF9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be-BY" w:eastAsia="ru-RU"/>
              </w:rPr>
            </w:pPr>
            <w:r w:rsidRPr="00CD1DF9"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AAAD" w14:textId="77777777" w:rsidR="00180F87" w:rsidRPr="00CD1DF9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be-BY" w:eastAsia="ru-RU"/>
              </w:rPr>
            </w:pPr>
            <w:r w:rsidRPr="00CD1DF9"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907B" w14:textId="77777777" w:rsidR="00180F87" w:rsidRPr="00CD1DF9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be-BY" w:eastAsia="ru-RU"/>
              </w:rPr>
            </w:pPr>
            <w:r w:rsidRPr="00CD1DF9">
              <w:rPr>
                <w:rFonts w:ascii="Times New Roman" w:hAnsi="Times New Roman" w:cs="Times New Roman"/>
                <w:b/>
                <w:sz w:val="24"/>
                <w:szCs w:val="24"/>
                <w:lang w:val="be-BY" w:eastAsia="ru-RU"/>
              </w:rPr>
              <w:t>105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C29" w14:textId="77777777" w:rsidR="00180F87" w:rsidRPr="00CD1DF9" w:rsidRDefault="00180F87" w:rsidP="002F60AB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be-BY" w:eastAsia="ru-RU"/>
              </w:rPr>
            </w:pPr>
          </w:p>
        </w:tc>
      </w:tr>
    </w:tbl>
    <w:p w14:paraId="32F7FC20" w14:textId="77777777" w:rsidR="00180F87" w:rsidRPr="00795BD3" w:rsidRDefault="00180F87" w:rsidP="00795BD3">
      <w:pPr>
        <w:spacing w:after="0" w:line="240" w:lineRule="auto"/>
        <w:ind w:right="-851" w:firstLine="709"/>
        <w:jc w:val="right"/>
        <w:rPr>
          <w:rFonts w:ascii="Times New Roman" w:eastAsia="Calibri" w:hAnsi="Times New Roman" w:cs="Times New Roman"/>
          <w:i/>
          <w:sz w:val="28"/>
          <w:szCs w:val="28"/>
          <w:lang w:val="be-BY" w:eastAsia="ru-RU"/>
        </w:rPr>
      </w:pPr>
      <w:r w:rsidRPr="00795BD3">
        <w:rPr>
          <w:rFonts w:ascii="Times New Roman" w:eastAsia="Calibri" w:hAnsi="Times New Roman" w:cs="Times New Roman"/>
          <w:i/>
          <w:sz w:val="28"/>
          <w:szCs w:val="28"/>
          <w:lang w:val="be-BY" w:eastAsia="ru-RU"/>
        </w:rPr>
        <w:lastRenderedPageBreak/>
        <w:t>Табліца 2</w:t>
      </w:r>
    </w:p>
    <w:p w14:paraId="6E9034C2" w14:textId="77777777" w:rsidR="00180F87" w:rsidRPr="00795BD3" w:rsidRDefault="00180F87" w:rsidP="00180F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795BD3">
        <w:rPr>
          <w:rFonts w:ascii="Times New Roman" w:eastAsia="Calibri" w:hAnsi="Times New Roman" w:cs="Times New Roman"/>
          <w:b/>
          <w:i/>
          <w:sz w:val="28"/>
          <w:szCs w:val="28"/>
          <w:lang w:val="be-BY"/>
        </w:rPr>
        <w:t>IХ</w:t>
      </w:r>
      <w:r w:rsidRPr="00795BD3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класе</w:t>
      </w:r>
    </w:p>
    <w:tbl>
      <w:tblPr>
        <w:tblW w:w="9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446"/>
        <w:gridCol w:w="1418"/>
        <w:gridCol w:w="1417"/>
        <w:gridCol w:w="3289"/>
      </w:tblGrid>
      <w:tr w:rsidR="00180F87" w:rsidRPr="00795BD3" w14:paraId="5BBE4266" w14:textId="77777777" w:rsidTr="00795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EE37" w14:textId="77777777" w:rsidR="00180F87" w:rsidRPr="00795BD3" w:rsidRDefault="00180F87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Раздзел вучэбнай праграмы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71A5" w14:textId="77777777" w:rsidR="00180F87" w:rsidRPr="00795BD3" w:rsidRDefault="00180F87" w:rsidP="002F60A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Колькасць гадзін на вывучэнне раздзела (базавы ўзровень)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B397" w14:textId="77777777" w:rsidR="00180F87" w:rsidRPr="00795BD3" w:rsidRDefault="00180F87" w:rsidP="002F60A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Колькасць гадзін на вывучэнне раздзела (павышаны ўзровень, +1 гадзіна)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69DD" w14:textId="77777777" w:rsidR="00180F87" w:rsidRPr="00795BD3" w:rsidRDefault="00180F87" w:rsidP="002F60AB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Колькасць гадзін на вывучэнне раздзела (павышаны ўзровень, +2 гадзіны)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4476" w14:textId="77777777" w:rsidR="00180F87" w:rsidRPr="00795BD3" w:rsidRDefault="00D2551A" w:rsidP="002F60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kern w:val="2"/>
                <w:sz w:val="24"/>
                <w:szCs w:val="24"/>
                <w:lang w:val="be-BY" w:eastAsia="ru-RU"/>
              </w:rPr>
            </w:pPr>
            <w:r w:rsidRPr="006822F9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Рэкамендацыі па выкарыстанні дадатковых вучэбных гадзін</w:t>
            </w:r>
          </w:p>
        </w:tc>
      </w:tr>
      <w:tr w:rsidR="00180F87" w:rsidRPr="00CD657D" w14:paraId="1EBEF9B5" w14:textId="77777777" w:rsidTr="00795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33AC" w14:textId="77777777" w:rsidR="00180F87" w:rsidRPr="00795BD3" w:rsidRDefault="00180F87" w:rsidP="002F60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Мастацкая культура ХIХ стагоддзя: адкрыцці і супрацьстаянні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78C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0C70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10</w:t>
            </w:r>
          </w:p>
          <w:p w14:paraId="753CF1B6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(5+5)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11C8D4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15</w:t>
            </w:r>
          </w:p>
          <w:p w14:paraId="4B5254A4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(5+1)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85F970" w14:textId="77777777" w:rsidR="00180F87" w:rsidRPr="00795BD3" w:rsidRDefault="00180F87" w:rsidP="00795BD3">
            <w:pPr>
              <w:spacing w:after="0" w:line="240" w:lineRule="auto"/>
              <w:ind w:firstLine="32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Пашырэнне ведаў пра разнастайнасць відаў, жанраў і сродкаў выразнасці ў мастацкай культуры</w:t>
            </w: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 xml:space="preserve"> ХIХ стагоддзя</w:t>
            </w:r>
          </w:p>
        </w:tc>
      </w:tr>
      <w:tr w:rsidR="00180F87" w:rsidRPr="00795BD3" w14:paraId="269434CB" w14:textId="77777777" w:rsidTr="00795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5B30" w14:textId="77777777" w:rsidR="00180F87" w:rsidRPr="00795BD3" w:rsidRDefault="00180F87" w:rsidP="002F60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Мастацтва мяжы ХIХ–ХХ стагоддзяў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063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7889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6</w:t>
            </w:r>
          </w:p>
          <w:p w14:paraId="2B1F000E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(3+3)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DC38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9</w:t>
            </w:r>
          </w:p>
          <w:p w14:paraId="627A46F4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(3+6)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00ED17" w14:textId="77777777" w:rsidR="00180F87" w:rsidRPr="00795BD3" w:rsidRDefault="00180F87" w:rsidP="002F60AB">
            <w:pPr>
              <w:spacing w:after="0" w:line="24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Паглыбленае вывучэнне дасягненняў мастацкай культуры ХIХ–ХХ стагоддзяў</w:t>
            </w:r>
          </w:p>
        </w:tc>
      </w:tr>
      <w:tr w:rsidR="00180F87" w:rsidRPr="00795BD3" w14:paraId="2C0307AD" w14:textId="77777777" w:rsidTr="00795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1462" w14:textId="77777777" w:rsidR="00180F87" w:rsidRPr="00795BD3" w:rsidRDefault="00180F87" w:rsidP="002F60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Мастацкія эксперыменты ХХ стагоддзя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B5C3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E296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8</w:t>
            </w:r>
          </w:p>
          <w:p w14:paraId="09929227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(4+4)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FD86CF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12</w:t>
            </w:r>
          </w:p>
          <w:p w14:paraId="57298638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(4+8)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0EF612" w14:textId="77777777" w:rsidR="00180F87" w:rsidRPr="00795BD3" w:rsidRDefault="00180F87" w:rsidP="002F60AB">
            <w:pPr>
              <w:spacing w:after="0" w:line="24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Пашырэнне</w:t>
            </w: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 xml:space="preserve"> ўяўленняў пра </w:t>
            </w: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стылеўтваральныя элементы мастацкай культуры</w:t>
            </w: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 xml:space="preserve"> ХХ стагоддзя</w:t>
            </w:r>
          </w:p>
        </w:tc>
      </w:tr>
      <w:tr w:rsidR="00180F87" w:rsidRPr="00795BD3" w14:paraId="06A3C245" w14:textId="77777777" w:rsidTr="00795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4A7F" w14:textId="77777777" w:rsidR="00180F87" w:rsidRPr="00795BD3" w:rsidRDefault="00180F87" w:rsidP="002F60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Мастацтва савецкай эпохі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AB06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EA8F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6</w:t>
            </w:r>
          </w:p>
          <w:p w14:paraId="75E44092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(3+3)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0BF6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9</w:t>
            </w:r>
          </w:p>
          <w:p w14:paraId="746DBDFF" w14:textId="77777777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(3+6)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1ED37A" w14:textId="77777777" w:rsidR="00180F87" w:rsidRPr="00795BD3" w:rsidRDefault="00180F87" w:rsidP="002F60AB">
            <w:pPr>
              <w:spacing w:after="0" w:line="24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Удасканаленне ўменняў аналізу мастацкіх твораў савецкай эпохі</w:t>
            </w:r>
          </w:p>
        </w:tc>
      </w:tr>
      <w:tr w:rsidR="00180F87" w:rsidRPr="00CD657D" w14:paraId="74F19A02" w14:textId="77777777" w:rsidTr="00795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8777" w14:textId="77777777" w:rsidR="00180F87" w:rsidRPr="00795BD3" w:rsidRDefault="00180F87" w:rsidP="002F60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Мастацтва рубяжы стагоддзяў: новыя формы ў новых рэаліях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B520" w14:textId="6863B7F9" w:rsidR="00180F87" w:rsidRPr="00795BD3" w:rsidRDefault="001719D2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5EBE" w14:textId="3D9A8E08" w:rsidR="00180F87" w:rsidRPr="00795BD3" w:rsidRDefault="001719D2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2</w:t>
            </w:r>
          </w:p>
          <w:p w14:paraId="21CDA23A" w14:textId="0D4C2271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1719D2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1</w:t>
            </w: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1719D2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1</w:t>
            </w: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40A4" w14:textId="11FE1F59" w:rsidR="00180F87" w:rsidRPr="00795BD3" w:rsidRDefault="001719D2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3</w:t>
            </w:r>
          </w:p>
          <w:p w14:paraId="581DCEE9" w14:textId="766B891C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</w:t>
            </w:r>
            <w:r w:rsidR="001719D2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1</w:t>
            </w: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+</w:t>
            </w:r>
            <w:r w:rsidR="001719D2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2</w:t>
            </w: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99BD" w14:textId="77777777" w:rsidR="00180F87" w:rsidRPr="00795BD3" w:rsidRDefault="00180F87" w:rsidP="002F60AB">
            <w:pPr>
              <w:spacing w:after="0" w:line="24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Абагульненне ведаў пра асаблівасці мастацкіх праяўленняў пачатку</w:t>
            </w:r>
            <w:r w:rsidRPr="00795BD3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 xml:space="preserve"> ХХ стагоддзя</w:t>
            </w:r>
          </w:p>
        </w:tc>
      </w:tr>
      <w:tr w:rsidR="00180F87" w:rsidRPr="00795BD3" w14:paraId="24A2EDD0" w14:textId="77777777" w:rsidTr="00795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4153" w14:textId="77777777" w:rsidR="00180F87" w:rsidRPr="00795BD3" w:rsidRDefault="00180F87" w:rsidP="002F60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  <w:t>Усяго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FE11" w14:textId="0E296CCF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  <w:t>1</w:t>
            </w:r>
            <w:r w:rsidR="001719D2"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C830" w14:textId="42DEDCE5" w:rsidR="00180F87" w:rsidRPr="00795BD3" w:rsidRDefault="00180F87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795BD3"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  <w:t>3</w:t>
            </w:r>
            <w:r w:rsidR="005F1C42"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B693" w14:textId="351A687F" w:rsidR="00180F87" w:rsidRPr="00795BD3" w:rsidRDefault="005F1C42" w:rsidP="002F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e-BY" w:eastAsia="ru-RU"/>
              </w:rPr>
              <w:t>48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F6C7" w14:textId="77777777" w:rsidR="00180F87" w:rsidRPr="00795BD3" w:rsidRDefault="00180F87" w:rsidP="002F60A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</w:p>
        </w:tc>
      </w:tr>
    </w:tbl>
    <w:p w14:paraId="1989FCE9" w14:textId="77777777" w:rsidR="00A23BF6" w:rsidRDefault="00A23BF6"/>
    <w:sectPr w:rsidR="00A23BF6" w:rsidSect="00795BD3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92"/>
    <w:rsid w:val="00046A59"/>
    <w:rsid w:val="001719D2"/>
    <w:rsid w:val="00180F87"/>
    <w:rsid w:val="004B6A2F"/>
    <w:rsid w:val="005F1C42"/>
    <w:rsid w:val="00697592"/>
    <w:rsid w:val="00795BD3"/>
    <w:rsid w:val="00852F99"/>
    <w:rsid w:val="00A23BF6"/>
    <w:rsid w:val="00A47CA4"/>
    <w:rsid w:val="00C065A0"/>
    <w:rsid w:val="00C10A0E"/>
    <w:rsid w:val="00C23D5C"/>
    <w:rsid w:val="00CD1DF9"/>
    <w:rsid w:val="00CD657D"/>
    <w:rsid w:val="00D2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919F"/>
  <w15:docId w15:val="{13AC6FED-0D86-44C5-A52B-24BAEACA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F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Пищик О.Г.</cp:lastModifiedBy>
  <cp:revision>2</cp:revision>
  <dcterms:created xsi:type="dcterms:W3CDTF">2026-08-18T13:23:00Z</dcterms:created>
  <dcterms:modified xsi:type="dcterms:W3CDTF">2026-08-18T13:23:00Z</dcterms:modified>
</cp:coreProperties>
</file>