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0CBDD" w14:textId="29FDDE42" w:rsidR="00304CC8" w:rsidRPr="0073781A" w:rsidRDefault="00304CC8" w:rsidP="0073781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0" w:name="_Hlk234849547"/>
      <w:bookmarkStart w:id="1" w:name="_GoBack"/>
      <w:bookmarkEnd w:id="0"/>
      <w:bookmarkEnd w:id="1"/>
      <w:r w:rsidRPr="0073781A">
        <w:rPr>
          <w:rFonts w:ascii="Times New Roman" w:hAnsi="Times New Roman" w:cs="Times New Roman"/>
          <w:color w:val="auto"/>
        </w:rPr>
        <w:t>Рекомендации по использованию в образовательном процессе учебного пособия «Химия» для 10 класса</w:t>
      </w:r>
    </w:p>
    <w:p w14:paraId="5C923016" w14:textId="39198B00" w:rsidR="00D3137B" w:rsidRDefault="00D3137B" w:rsidP="000134A8">
      <w:pPr>
        <w:tabs>
          <w:tab w:val="left" w:pos="720"/>
        </w:tabs>
        <w:rPr>
          <w:bCs/>
          <w:kern w:val="32"/>
          <w:sz w:val="30"/>
          <w:szCs w:val="30"/>
          <w:lang w:val="be-BY" w:eastAsia="x-none"/>
        </w:rPr>
      </w:pPr>
    </w:p>
    <w:p w14:paraId="38D12523" w14:textId="6BAA15CB" w:rsidR="00F57BE5" w:rsidRPr="00A565A2" w:rsidRDefault="00F57BE5" w:rsidP="00F57BE5">
      <w:pPr>
        <w:rPr>
          <w:b/>
          <w:color w:val="EE0000"/>
          <w:szCs w:val="28"/>
        </w:rPr>
      </w:pPr>
      <w:r w:rsidRPr="00A565A2">
        <w:rPr>
          <w:szCs w:val="28"/>
        </w:rPr>
        <w:t xml:space="preserve">К новому </w:t>
      </w:r>
      <w:r w:rsidR="00D94A24" w:rsidRPr="00A565A2">
        <w:rPr>
          <w:szCs w:val="28"/>
        </w:rPr>
        <w:t xml:space="preserve">2026/2027 </w:t>
      </w:r>
      <w:r w:rsidRPr="00A565A2">
        <w:rPr>
          <w:szCs w:val="28"/>
        </w:rPr>
        <w:t xml:space="preserve">учебному году подготовлено учебное пособие «Химия» для 10 класса учреждений </w:t>
      </w:r>
      <w:r w:rsidR="00A565A2">
        <w:rPr>
          <w:szCs w:val="28"/>
        </w:rPr>
        <w:t xml:space="preserve">образования, реализующих образовательные программы </w:t>
      </w:r>
      <w:r w:rsidRPr="00A565A2">
        <w:rPr>
          <w:szCs w:val="28"/>
        </w:rPr>
        <w:t>общего среднего образования</w:t>
      </w:r>
      <w:r w:rsidR="00A565A2">
        <w:rPr>
          <w:szCs w:val="28"/>
        </w:rPr>
        <w:t>,</w:t>
      </w:r>
      <w:r w:rsidRPr="00A565A2">
        <w:rPr>
          <w:szCs w:val="28"/>
        </w:rPr>
        <w:t xml:space="preserve"> с русским (белорусским) языком обучения и воспитания (базовый и повышенный уровни). Это переиздание учебного пособия 2019 года выпуска, доработанное с учетом скорректированной учебной программы </w:t>
      </w:r>
      <w:r w:rsidR="0017597E">
        <w:rPr>
          <w:szCs w:val="28"/>
        </w:rPr>
        <w:t xml:space="preserve">по учебному предмету </w:t>
      </w:r>
      <w:r w:rsidRPr="00A565A2">
        <w:rPr>
          <w:szCs w:val="28"/>
        </w:rPr>
        <w:t>«Химия» (2026), результатов опытной проверки, диалоговых площадок, общественной экспертизы</w:t>
      </w:r>
      <w:r w:rsidRPr="00A565A2">
        <w:rPr>
          <w:bCs/>
          <w:szCs w:val="28"/>
        </w:rPr>
        <w:t>.</w:t>
      </w:r>
      <w:r w:rsidRPr="00A565A2">
        <w:rPr>
          <w:szCs w:val="28"/>
        </w:rPr>
        <w:t xml:space="preserve"> </w:t>
      </w:r>
    </w:p>
    <w:p w14:paraId="45A88E8B" w14:textId="7D809904" w:rsidR="002468AD" w:rsidRPr="00A565A2" w:rsidRDefault="00235148" w:rsidP="00083B0C">
      <w:pPr>
        <w:rPr>
          <w:szCs w:val="28"/>
          <w:lang w:val="be-BY"/>
        </w:rPr>
      </w:pPr>
      <w:r w:rsidRPr="00A565A2">
        <w:rPr>
          <w:noProof/>
          <w:szCs w:val="28"/>
        </w:rPr>
        <w:drawing>
          <wp:anchor distT="0" distB="0" distL="114300" distR="114300" simplePos="0" relativeHeight="251650560" behindDoc="0" locked="0" layoutInCell="1" allowOverlap="1" wp14:anchorId="6D5EA7A5" wp14:editId="5A08CBA2">
            <wp:simplePos x="0" y="0"/>
            <wp:positionH relativeFrom="margin">
              <wp:posOffset>4476750</wp:posOffset>
            </wp:positionH>
            <wp:positionV relativeFrom="margin">
              <wp:posOffset>983615</wp:posOffset>
            </wp:positionV>
            <wp:extent cx="1389319" cy="1872000"/>
            <wp:effectExtent l="0" t="0" r="1905" b="0"/>
            <wp:wrapSquare wrapText="bothSides"/>
            <wp:docPr id="173170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0926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7" t="13968" r="29610" b="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19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5A2">
        <w:rPr>
          <w:szCs w:val="28"/>
        </w:rPr>
        <w:t xml:space="preserve"> </w:t>
      </w:r>
      <w:r w:rsidR="00B62E53" w:rsidRPr="00A565A2">
        <w:rPr>
          <w:szCs w:val="28"/>
        </w:rPr>
        <w:t>Его авторами являются</w:t>
      </w:r>
      <w:r w:rsidR="00EF5E6C" w:rsidRPr="00A565A2">
        <w:rPr>
          <w:szCs w:val="28"/>
        </w:rPr>
        <w:t>:</w:t>
      </w:r>
      <w:r w:rsidR="00B62E53" w:rsidRPr="00A565A2">
        <w:rPr>
          <w:szCs w:val="28"/>
        </w:rPr>
        <w:t xml:space="preserve"> </w:t>
      </w:r>
      <w:r w:rsidR="000868E1" w:rsidRPr="00A565A2">
        <w:rPr>
          <w:szCs w:val="28"/>
        </w:rPr>
        <w:t>ведущий</w:t>
      </w:r>
      <w:r w:rsidR="00F57BE5" w:rsidRPr="00A565A2">
        <w:rPr>
          <w:szCs w:val="28"/>
        </w:rPr>
        <w:t xml:space="preserve"> научный сотрудник лаборатории математического и естественнонаучного образования государственного учреждения образования «Академия образования», </w:t>
      </w:r>
      <w:r w:rsidR="00C03BB8" w:rsidRPr="00A565A2">
        <w:rPr>
          <w:szCs w:val="28"/>
        </w:rPr>
        <w:t>кандидат химических наук Т.А. </w:t>
      </w:r>
      <w:proofErr w:type="spellStart"/>
      <w:r w:rsidR="00C03BB8" w:rsidRPr="00A565A2">
        <w:rPr>
          <w:szCs w:val="28"/>
        </w:rPr>
        <w:t>Колевич</w:t>
      </w:r>
      <w:proofErr w:type="spellEnd"/>
      <w:r w:rsidR="00EF5E6C" w:rsidRPr="00A565A2">
        <w:rPr>
          <w:szCs w:val="28"/>
        </w:rPr>
        <w:t>;</w:t>
      </w:r>
      <w:r w:rsidR="00C03BB8" w:rsidRPr="00A565A2">
        <w:rPr>
          <w:szCs w:val="28"/>
        </w:rPr>
        <w:t xml:space="preserve"> доцент кафедры неорганиче</w:t>
      </w:r>
      <w:r w:rsidR="00083B0C" w:rsidRPr="00A565A2">
        <w:rPr>
          <w:szCs w:val="28"/>
        </w:rPr>
        <w:t>с</w:t>
      </w:r>
      <w:r w:rsidR="00C03BB8" w:rsidRPr="00A565A2">
        <w:rPr>
          <w:szCs w:val="28"/>
        </w:rPr>
        <w:t>кой химии химического факультета Белорусского государственного университета, кандидат химических наук</w:t>
      </w:r>
      <w:r w:rsidR="00EF5E6C" w:rsidRPr="00A565A2">
        <w:rPr>
          <w:szCs w:val="28"/>
        </w:rPr>
        <w:t>,</w:t>
      </w:r>
      <w:r w:rsidR="00C03BB8" w:rsidRPr="00A565A2">
        <w:rPr>
          <w:szCs w:val="28"/>
        </w:rPr>
        <w:t xml:space="preserve"> </w:t>
      </w:r>
      <w:r w:rsidR="00EF5E6C" w:rsidRPr="00A565A2">
        <w:rPr>
          <w:szCs w:val="28"/>
        </w:rPr>
        <w:t xml:space="preserve">доцент </w:t>
      </w:r>
      <w:r w:rsidR="00C03BB8" w:rsidRPr="00A565A2">
        <w:rPr>
          <w:szCs w:val="28"/>
        </w:rPr>
        <w:t>Вадим Э.</w:t>
      </w:r>
      <w:r w:rsidR="008A339D" w:rsidRPr="00A565A2">
        <w:rPr>
          <w:szCs w:val="28"/>
        </w:rPr>
        <w:t> </w:t>
      </w:r>
      <w:proofErr w:type="spellStart"/>
      <w:r w:rsidR="00EF5E6C" w:rsidRPr="00A565A2">
        <w:rPr>
          <w:szCs w:val="28"/>
        </w:rPr>
        <w:t>Матулис</w:t>
      </w:r>
      <w:proofErr w:type="spellEnd"/>
      <w:r w:rsidR="00EF5E6C" w:rsidRPr="00A565A2">
        <w:rPr>
          <w:szCs w:val="28"/>
        </w:rPr>
        <w:t>;</w:t>
      </w:r>
      <w:r w:rsidR="00C03BB8" w:rsidRPr="00A565A2">
        <w:rPr>
          <w:szCs w:val="28"/>
        </w:rPr>
        <w:t xml:space="preserve"> доцент кафедры неорганиче</w:t>
      </w:r>
      <w:r w:rsidR="00083B0C" w:rsidRPr="00A565A2">
        <w:rPr>
          <w:szCs w:val="28"/>
        </w:rPr>
        <w:t>с</w:t>
      </w:r>
      <w:r w:rsidR="00C03BB8" w:rsidRPr="00A565A2">
        <w:rPr>
          <w:szCs w:val="28"/>
        </w:rPr>
        <w:t>кой химии химического факультета Белорусского государственного университета, кандидат химических наук</w:t>
      </w:r>
      <w:r w:rsidR="00B9550C">
        <w:rPr>
          <w:szCs w:val="28"/>
        </w:rPr>
        <w:t>,</w:t>
      </w:r>
      <w:r w:rsidR="00C03BB8" w:rsidRPr="00A565A2">
        <w:rPr>
          <w:szCs w:val="28"/>
        </w:rPr>
        <w:t xml:space="preserve"> </w:t>
      </w:r>
      <w:r w:rsidR="00EF5E6C" w:rsidRPr="00A565A2">
        <w:rPr>
          <w:szCs w:val="28"/>
        </w:rPr>
        <w:t xml:space="preserve">доцент </w:t>
      </w:r>
      <w:r w:rsidR="00C03BB8" w:rsidRPr="00A565A2">
        <w:rPr>
          <w:szCs w:val="28"/>
        </w:rPr>
        <w:t>Виталий</w:t>
      </w:r>
      <w:r w:rsidR="008726A7">
        <w:rPr>
          <w:szCs w:val="28"/>
        </w:rPr>
        <w:t> </w:t>
      </w:r>
      <w:r w:rsidR="00C03BB8" w:rsidRPr="00A565A2">
        <w:rPr>
          <w:szCs w:val="28"/>
        </w:rPr>
        <w:t>Э.</w:t>
      </w:r>
      <w:r w:rsidR="008A339D" w:rsidRPr="00A565A2">
        <w:rPr>
          <w:szCs w:val="28"/>
        </w:rPr>
        <w:t> </w:t>
      </w:r>
      <w:proofErr w:type="spellStart"/>
      <w:r w:rsidR="00C03BB8" w:rsidRPr="00A565A2">
        <w:rPr>
          <w:szCs w:val="28"/>
        </w:rPr>
        <w:t>Матулис</w:t>
      </w:r>
      <w:proofErr w:type="spellEnd"/>
      <w:r w:rsidR="00C03BB8" w:rsidRPr="00A565A2">
        <w:rPr>
          <w:szCs w:val="28"/>
          <w:lang w:val="be-BY"/>
        </w:rPr>
        <w:t>.</w:t>
      </w:r>
    </w:p>
    <w:p w14:paraId="2DF6137A" w14:textId="77777777" w:rsidR="00D94A24" w:rsidRPr="00A565A2" w:rsidRDefault="00D94A24" w:rsidP="00D94A24">
      <w:pPr>
        <w:pStyle w:val="newncpi"/>
        <w:ind w:firstLine="709"/>
        <w:contextualSpacing/>
        <w:rPr>
          <w:rFonts w:eastAsiaTheme="minorHAnsi"/>
          <w:sz w:val="28"/>
          <w:szCs w:val="28"/>
          <w:lang w:eastAsia="en-US"/>
        </w:rPr>
      </w:pPr>
      <w:r w:rsidRPr="00A565A2">
        <w:rPr>
          <w:rFonts w:eastAsiaTheme="minorHAnsi"/>
          <w:sz w:val="28"/>
          <w:szCs w:val="28"/>
          <w:lang w:eastAsia="en-US"/>
        </w:rPr>
        <w:t>В содержание учебного пособия внесены следующие изменения:</w:t>
      </w:r>
    </w:p>
    <w:p w14:paraId="545602CA" w14:textId="77777777" w:rsidR="00D94A24" w:rsidRPr="00A565A2" w:rsidRDefault="00D94A24" w:rsidP="00D94A24">
      <w:pPr>
        <w:ind w:firstLine="720"/>
        <w:rPr>
          <w:b/>
          <w:szCs w:val="28"/>
        </w:rPr>
      </w:pPr>
      <w:r w:rsidRPr="00A565A2">
        <w:rPr>
          <w:szCs w:val="28"/>
        </w:rPr>
        <w:t xml:space="preserve">– </w:t>
      </w:r>
      <w:r w:rsidRPr="00A565A2">
        <w:rPr>
          <w:bCs/>
          <w:szCs w:val="28"/>
        </w:rPr>
        <w:t>у</w:t>
      </w:r>
      <w:r w:rsidRPr="00A565A2">
        <w:rPr>
          <w:szCs w:val="28"/>
        </w:rPr>
        <w:t>чебное пособие содержит учебный материал базового и повышенного уровней;</w:t>
      </w:r>
    </w:p>
    <w:p w14:paraId="02B5E690" w14:textId="1230817F" w:rsidR="00D94A24" w:rsidRDefault="00D94A24" w:rsidP="00D94A24">
      <w:pPr>
        <w:ind w:firstLine="720"/>
        <w:rPr>
          <w:szCs w:val="28"/>
        </w:rPr>
      </w:pPr>
      <w:r w:rsidRPr="00A565A2">
        <w:rPr>
          <w:szCs w:val="28"/>
        </w:rPr>
        <w:t xml:space="preserve">– </w:t>
      </w:r>
      <w:bookmarkStart w:id="2" w:name="_Hlk226440551"/>
      <w:r w:rsidRPr="00A565A2">
        <w:rPr>
          <w:szCs w:val="28"/>
        </w:rPr>
        <w:t>учебный материал главы «Введение в органическую химию» сокращен</w:t>
      </w:r>
      <w:bookmarkEnd w:id="2"/>
      <w:r w:rsidRPr="00A565A2">
        <w:rPr>
          <w:szCs w:val="28"/>
        </w:rPr>
        <w:t>;</w:t>
      </w:r>
    </w:p>
    <w:p w14:paraId="078D26EA" w14:textId="2E9192B9" w:rsidR="00454F61" w:rsidRPr="00A565A2" w:rsidRDefault="00454F61" w:rsidP="00454F61">
      <w:pPr>
        <w:ind w:firstLine="720"/>
        <w:rPr>
          <w:b/>
          <w:szCs w:val="28"/>
        </w:rPr>
      </w:pPr>
      <w:r w:rsidRPr="00A565A2">
        <w:rPr>
          <w:szCs w:val="28"/>
        </w:rPr>
        <w:t>–</w:t>
      </w:r>
      <w:r w:rsidR="0017597E">
        <w:rPr>
          <w:szCs w:val="28"/>
        </w:rPr>
        <w:t xml:space="preserve"> </w:t>
      </w:r>
      <w:r>
        <w:rPr>
          <w:szCs w:val="28"/>
        </w:rPr>
        <w:t xml:space="preserve">исключена </w:t>
      </w:r>
      <w:r w:rsidRPr="00A565A2">
        <w:rPr>
          <w:szCs w:val="28"/>
        </w:rPr>
        <w:t>глав</w:t>
      </w:r>
      <w:r>
        <w:rPr>
          <w:szCs w:val="28"/>
        </w:rPr>
        <w:t>а</w:t>
      </w:r>
      <w:r w:rsidRPr="00A565A2">
        <w:rPr>
          <w:szCs w:val="28"/>
        </w:rPr>
        <w:t xml:space="preserve"> «</w:t>
      </w:r>
      <w:r>
        <w:rPr>
          <w:szCs w:val="28"/>
        </w:rPr>
        <w:t>Азотсодержащие органические соединения</w:t>
      </w:r>
      <w:r w:rsidRPr="00A565A2">
        <w:rPr>
          <w:szCs w:val="28"/>
        </w:rPr>
        <w:t>»;</w:t>
      </w:r>
    </w:p>
    <w:p w14:paraId="175ADA5D" w14:textId="10479C9E" w:rsidR="00D94A24" w:rsidRPr="00A565A2" w:rsidRDefault="00D94A24" w:rsidP="00D94A24">
      <w:pPr>
        <w:pStyle w:val="newncpi"/>
        <w:ind w:firstLine="709"/>
        <w:contextualSpacing/>
        <w:rPr>
          <w:sz w:val="28"/>
          <w:szCs w:val="28"/>
        </w:rPr>
      </w:pPr>
      <w:r w:rsidRPr="00A565A2">
        <w:rPr>
          <w:sz w:val="28"/>
          <w:szCs w:val="28"/>
        </w:rPr>
        <w:t>‒ обновлены форзацы;</w:t>
      </w:r>
    </w:p>
    <w:p w14:paraId="1377D02C" w14:textId="71415A3E" w:rsidR="00D94A24" w:rsidRPr="00A565A2" w:rsidRDefault="00D94A24" w:rsidP="00D94A24">
      <w:pPr>
        <w:ind w:firstLine="720"/>
        <w:rPr>
          <w:b/>
          <w:szCs w:val="28"/>
        </w:rPr>
      </w:pPr>
      <w:r w:rsidRPr="00A565A2">
        <w:rPr>
          <w:szCs w:val="28"/>
        </w:rPr>
        <w:t>–</w:t>
      </w:r>
      <w:r w:rsidR="0017597E">
        <w:rPr>
          <w:szCs w:val="28"/>
        </w:rPr>
        <w:t xml:space="preserve"> </w:t>
      </w:r>
      <w:r w:rsidRPr="00A565A2">
        <w:rPr>
          <w:bCs/>
          <w:szCs w:val="28"/>
        </w:rPr>
        <w:t>включена</w:t>
      </w:r>
      <w:r w:rsidRPr="00A565A2">
        <w:rPr>
          <w:szCs w:val="28"/>
        </w:rPr>
        <w:t xml:space="preserve"> рубрика «Органические вещества в нашей жизни»;</w:t>
      </w:r>
    </w:p>
    <w:p w14:paraId="7679DCCE" w14:textId="732FEA97" w:rsidR="00D94A24" w:rsidRPr="00A565A2" w:rsidRDefault="00D94A24" w:rsidP="00D94A24">
      <w:pPr>
        <w:pStyle w:val="newncpi"/>
        <w:ind w:firstLine="709"/>
        <w:contextualSpacing/>
        <w:rPr>
          <w:rFonts w:eastAsia="Calibri"/>
          <w:color w:val="000000"/>
          <w:sz w:val="28"/>
          <w:szCs w:val="28"/>
          <w:lang w:val="be-BY"/>
        </w:rPr>
      </w:pPr>
      <w:r w:rsidRPr="00A565A2">
        <w:rPr>
          <w:rFonts w:eastAsiaTheme="minorHAnsi"/>
          <w:sz w:val="28"/>
          <w:szCs w:val="28"/>
          <w:lang w:eastAsia="en-US"/>
        </w:rPr>
        <w:t xml:space="preserve">– </w:t>
      </w:r>
      <w:r w:rsidR="00FC7491">
        <w:rPr>
          <w:rFonts w:eastAsia="Calibri"/>
          <w:color w:val="000000"/>
          <w:sz w:val="28"/>
          <w:szCs w:val="28"/>
          <w:lang w:val="be-BY"/>
        </w:rPr>
        <w:t>усилен</w:t>
      </w:r>
      <w:r w:rsidRPr="00A565A2">
        <w:rPr>
          <w:rFonts w:eastAsia="Calibri"/>
          <w:color w:val="000000"/>
          <w:sz w:val="28"/>
          <w:szCs w:val="28"/>
          <w:lang w:val="be-BY"/>
        </w:rPr>
        <w:t xml:space="preserve"> </w:t>
      </w:r>
      <w:r w:rsidRPr="00B9550C">
        <w:rPr>
          <w:rFonts w:eastAsia="Calibri"/>
          <w:color w:val="000000"/>
          <w:sz w:val="28"/>
          <w:szCs w:val="28"/>
          <w:lang w:val="be-BY"/>
        </w:rPr>
        <w:t>воспитательн</w:t>
      </w:r>
      <w:r w:rsidR="00FC7491" w:rsidRPr="00B9550C">
        <w:rPr>
          <w:rFonts w:eastAsia="Calibri"/>
          <w:color w:val="000000"/>
          <w:sz w:val="28"/>
          <w:szCs w:val="28"/>
          <w:lang w:val="be-BY"/>
        </w:rPr>
        <w:t>ый</w:t>
      </w:r>
      <w:r w:rsidRPr="00B9550C">
        <w:rPr>
          <w:rFonts w:eastAsia="Calibri"/>
          <w:color w:val="000000"/>
          <w:sz w:val="28"/>
          <w:szCs w:val="28"/>
          <w:lang w:val="be-BY"/>
        </w:rPr>
        <w:t xml:space="preserve"> </w:t>
      </w:r>
      <w:r w:rsidR="00FC7491" w:rsidRPr="00B9550C">
        <w:rPr>
          <w:rFonts w:eastAsia="Calibri"/>
          <w:color w:val="000000"/>
          <w:sz w:val="28"/>
          <w:szCs w:val="28"/>
          <w:lang w:val="be-BY"/>
        </w:rPr>
        <w:t>компонент</w:t>
      </w:r>
      <w:r w:rsidR="00FC7491">
        <w:rPr>
          <w:rFonts w:eastAsia="Calibri"/>
          <w:color w:val="000000"/>
          <w:sz w:val="28"/>
          <w:szCs w:val="28"/>
          <w:lang w:val="be-BY"/>
        </w:rPr>
        <w:t>.</w:t>
      </w:r>
    </w:p>
    <w:p w14:paraId="6CEF39CA" w14:textId="4D0AD4DF" w:rsidR="00AF1E28" w:rsidRDefault="005D04E6" w:rsidP="00AF1E28">
      <w:pPr>
        <w:rPr>
          <w:szCs w:val="28"/>
        </w:rPr>
      </w:pPr>
      <w:r w:rsidRPr="00A565A2">
        <w:rPr>
          <w:szCs w:val="28"/>
        </w:rPr>
        <w:t xml:space="preserve">Содержание учебного пособия включает </w:t>
      </w:r>
      <w:r w:rsidR="00D94A24" w:rsidRPr="00A565A2">
        <w:rPr>
          <w:szCs w:val="28"/>
        </w:rPr>
        <w:t>три</w:t>
      </w:r>
      <w:r w:rsidRPr="00A565A2">
        <w:rPr>
          <w:szCs w:val="28"/>
        </w:rPr>
        <w:t xml:space="preserve"> </w:t>
      </w:r>
      <w:r w:rsidR="00B01B86" w:rsidRPr="00A565A2">
        <w:rPr>
          <w:szCs w:val="28"/>
        </w:rPr>
        <w:t>главы</w:t>
      </w:r>
      <w:r w:rsidRPr="00A565A2">
        <w:rPr>
          <w:szCs w:val="28"/>
        </w:rPr>
        <w:t>, структурированны</w:t>
      </w:r>
      <w:r w:rsidR="00B01B86" w:rsidRPr="00A565A2">
        <w:rPr>
          <w:szCs w:val="28"/>
        </w:rPr>
        <w:t>е</w:t>
      </w:r>
      <w:r w:rsidRPr="00A565A2">
        <w:rPr>
          <w:szCs w:val="28"/>
        </w:rPr>
        <w:t xml:space="preserve"> по темам</w:t>
      </w:r>
      <w:r w:rsidR="009F19DF" w:rsidRPr="00A565A2">
        <w:rPr>
          <w:szCs w:val="28"/>
        </w:rPr>
        <w:t xml:space="preserve">: «Введение в органическую химию»; «Углеводороды»; «Кислородсодержащие органические соединения». </w:t>
      </w:r>
    </w:p>
    <w:p w14:paraId="3088F784" w14:textId="77777777" w:rsidR="00AF1E28" w:rsidRDefault="00AF1E28" w:rsidP="00AF1E28">
      <w:pPr>
        <w:rPr>
          <w:szCs w:val="28"/>
        </w:rPr>
      </w:pPr>
      <w:r w:rsidRPr="00A565A2">
        <w:rPr>
          <w:szCs w:val="28"/>
        </w:rPr>
        <w:t>Учитывая, что учебной программой для IX класса не предусмотрено изучение основ органической химии, новые понятия в учебном пособии «Химия» для 10 класса вводятся поэтапно, с опорой на ранее изученный материал. Такой подход позволяет исключить перегрузку учащихся.</w:t>
      </w:r>
    </w:p>
    <w:p w14:paraId="2D591088" w14:textId="68518D15" w:rsidR="00B9550C" w:rsidRPr="00A565A2" w:rsidRDefault="00B9550C" w:rsidP="00B9550C">
      <w:pPr>
        <w:rPr>
          <w:i/>
          <w:szCs w:val="28"/>
        </w:rPr>
      </w:pPr>
      <w:r>
        <w:rPr>
          <w:szCs w:val="28"/>
        </w:rPr>
        <w:t>Глава «Введение в органическую химию» сокращена, т</w:t>
      </w:r>
      <w:r w:rsidRPr="00A565A2">
        <w:rPr>
          <w:szCs w:val="28"/>
        </w:rPr>
        <w:t>.к. понятия</w:t>
      </w:r>
      <w:r w:rsidRPr="00A565A2">
        <w:rPr>
          <w:i/>
          <w:szCs w:val="28"/>
        </w:rPr>
        <w:t xml:space="preserve">, </w:t>
      </w:r>
      <w:r w:rsidRPr="00A565A2">
        <w:rPr>
          <w:szCs w:val="28"/>
        </w:rPr>
        <w:t>необходимые для качественного усвоения учебного материала по органической химии (</w:t>
      </w:r>
      <w:r w:rsidRPr="00A565A2">
        <w:rPr>
          <w:i/>
          <w:szCs w:val="28"/>
        </w:rPr>
        <w:t xml:space="preserve">состояние электрона в атоме, атомная </w:t>
      </w:r>
      <w:proofErr w:type="spellStart"/>
      <w:r w:rsidRPr="00A565A2">
        <w:rPr>
          <w:i/>
          <w:szCs w:val="28"/>
        </w:rPr>
        <w:t>орбиталь</w:t>
      </w:r>
      <w:proofErr w:type="spellEnd"/>
      <w:r w:rsidRPr="00A565A2">
        <w:rPr>
          <w:i/>
          <w:szCs w:val="28"/>
        </w:rPr>
        <w:t xml:space="preserve">, энергетический уровень и энергетический подуровень, возбужденное </w:t>
      </w:r>
      <w:r w:rsidRPr="00A565A2">
        <w:rPr>
          <w:i/>
          <w:szCs w:val="28"/>
        </w:rPr>
        <w:lastRenderedPageBreak/>
        <w:t xml:space="preserve">состояние атома) </w:t>
      </w:r>
      <w:r w:rsidRPr="00A565A2">
        <w:rPr>
          <w:szCs w:val="28"/>
        </w:rPr>
        <w:t>был рассмотрен при изучении химии в 8-9 классах</w:t>
      </w:r>
      <w:r>
        <w:rPr>
          <w:szCs w:val="28"/>
        </w:rPr>
        <w:t>. Таким образом, м</w:t>
      </w:r>
      <w:r w:rsidRPr="00A565A2">
        <w:rPr>
          <w:szCs w:val="28"/>
        </w:rPr>
        <w:t>атериал первой главы направлен на закрепление ранее полученных знаний о строении атома и химической связи</w:t>
      </w:r>
      <w:r>
        <w:rPr>
          <w:szCs w:val="28"/>
        </w:rPr>
        <w:t>.</w:t>
      </w:r>
      <w:r w:rsidRPr="00A565A2">
        <w:rPr>
          <w:i/>
          <w:szCs w:val="28"/>
        </w:rPr>
        <w:t xml:space="preserve"> </w:t>
      </w:r>
    </w:p>
    <w:p w14:paraId="4CDBF7D7" w14:textId="283F0112" w:rsidR="00B9550C" w:rsidRPr="00A565A2" w:rsidRDefault="0017597E" w:rsidP="00B9550C">
      <w:pPr>
        <w:rPr>
          <w:szCs w:val="28"/>
        </w:rPr>
      </w:pPr>
      <w:r w:rsidRPr="00A565A2">
        <w:rPr>
          <w:noProof/>
          <w:szCs w:val="28"/>
        </w:rPr>
        <w:drawing>
          <wp:anchor distT="0" distB="0" distL="114300" distR="114300" simplePos="0" relativeHeight="251661824" behindDoc="1" locked="0" layoutInCell="1" allowOverlap="1" wp14:anchorId="23DFD79E" wp14:editId="59A881B4">
            <wp:simplePos x="0" y="0"/>
            <wp:positionH relativeFrom="column">
              <wp:posOffset>2667000</wp:posOffset>
            </wp:positionH>
            <wp:positionV relativeFrom="paragraph">
              <wp:posOffset>118110</wp:posOffset>
            </wp:positionV>
            <wp:extent cx="3312795" cy="1781175"/>
            <wp:effectExtent l="0" t="0" r="1905" b="9525"/>
            <wp:wrapTight wrapText="bothSides">
              <wp:wrapPolygon edited="0">
                <wp:start x="0" y="0"/>
                <wp:lineTo x="0" y="21484"/>
                <wp:lineTo x="21488" y="21484"/>
                <wp:lineTo x="2148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1" t="42717" r="37186" b="4252"/>
                    <a:stretch/>
                  </pic:blipFill>
                  <pic:spPr bwMode="auto">
                    <a:xfrm>
                      <a:off x="0" y="0"/>
                      <a:ext cx="331279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50C" w:rsidRPr="00A565A2">
        <w:rPr>
          <w:szCs w:val="28"/>
        </w:rPr>
        <w:t xml:space="preserve">Схемы, дополняющие основной текст, помогают осознанному восприятию </w:t>
      </w:r>
      <w:r w:rsidR="00B9550C">
        <w:rPr>
          <w:szCs w:val="28"/>
        </w:rPr>
        <w:t xml:space="preserve">учебного </w:t>
      </w:r>
      <w:r w:rsidR="00B9550C" w:rsidRPr="00A565A2">
        <w:rPr>
          <w:szCs w:val="28"/>
        </w:rPr>
        <w:t>материала.</w:t>
      </w:r>
      <w:r w:rsidRPr="0017597E">
        <w:rPr>
          <w:noProof/>
          <w:szCs w:val="28"/>
        </w:rPr>
        <w:t xml:space="preserve"> </w:t>
      </w:r>
    </w:p>
    <w:p w14:paraId="374E68BE" w14:textId="6E786A68" w:rsidR="00B9550C" w:rsidRPr="00A565A2" w:rsidRDefault="00CC4ADE" w:rsidP="00B9550C">
      <w:pPr>
        <w:rPr>
          <w:szCs w:val="28"/>
        </w:rPr>
      </w:pPr>
      <w:r>
        <w:rPr>
          <w:szCs w:val="28"/>
        </w:rPr>
        <w:t>У</w:t>
      </w:r>
      <w:r w:rsidRPr="00A565A2">
        <w:rPr>
          <w:szCs w:val="28"/>
        </w:rPr>
        <w:t>чебн</w:t>
      </w:r>
      <w:r>
        <w:rPr>
          <w:szCs w:val="28"/>
        </w:rPr>
        <w:t>ый</w:t>
      </w:r>
      <w:r w:rsidRPr="00A565A2">
        <w:rPr>
          <w:szCs w:val="28"/>
        </w:rPr>
        <w:t xml:space="preserve"> материал,</w:t>
      </w:r>
      <w:r w:rsidR="00B9550C" w:rsidRPr="00A565A2">
        <w:rPr>
          <w:szCs w:val="28"/>
        </w:rPr>
        <w:t xml:space="preserve"> </w:t>
      </w:r>
      <w:r w:rsidR="00B9550C">
        <w:rPr>
          <w:szCs w:val="28"/>
        </w:rPr>
        <w:t xml:space="preserve">раскрывающий </w:t>
      </w:r>
      <w:r w:rsidR="00B9550C" w:rsidRPr="00A565A2">
        <w:rPr>
          <w:szCs w:val="28"/>
        </w:rPr>
        <w:t>особенност</w:t>
      </w:r>
      <w:r>
        <w:rPr>
          <w:szCs w:val="28"/>
        </w:rPr>
        <w:t>и</w:t>
      </w:r>
      <w:r w:rsidR="00B9550C" w:rsidRPr="00A565A2">
        <w:rPr>
          <w:szCs w:val="28"/>
        </w:rPr>
        <w:t xml:space="preserve"> электронного строения атома углерода, основны</w:t>
      </w:r>
      <w:r>
        <w:rPr>
          <w:szCs w:val="28"/>
        </w:rPr>
        <w:t>е</w:t>
      </w:r>
      <w:r w:rsidR="00B9550C" w:rsidRPr="00A565A2">
        <w:rPr>
          <w:szCs w:val="28"/>
        </w:rPr>
        <w:t xml:space="preserve"> положения</w:t>
      </w:r>
      <w:r w:rsidR="00B9550C">
        <w:rPr>
          <w:szCs w:val="28"/>
        </w:rPr>
        <w:t>х</w:t>
      </w:r>
      <w:r w:rsidR="00B9550C" w:rsidRPr="00A565A2">
        <w:rPr>
          <w:szCs w:val="28"/>
        </w:rPr>
        <w:t xml:space="preserve"> теории строения органических веществ</w:t>
      </w:r>
      <w:r>
        <w:rPr>
          <w:szCs w:val="28"/>
        </w:rPr>
        <w:t>,</w:t>
      </w:r>
      <w:r w:rsidR="00B9550C">
        <w:rPr>
          <w:szCs w:val="28"/>
        </w:rPr>
        <w:t xml:space="preserve"> </w:t>
      </w:r>
      <w:r w:rsidRPr="00A565A2">
        <w:rPr>
          <w:szCs w:val="28"/>
        </w:rPr>
        <w:t>будет способствовать</w:t>
      </w:r>
      <w:r w:rsidRPr="00CC4ADE">
        <w:rPr>
          <w:szCs w:val="28"/>
        </w:rPr>
        <w:t xml:space="preserve"> </w:t>
      </w:r>
      <w:r>
        <w:rPr>
          <w:szCs w:val="28"/>
        </w:rPr>
        <w:t>ф</w:t>
      </w:r>
      <w:r w:rsidRPr="00A565A2">
        <w:rPr>
          <w:szCs w:val="28"/>
        </w:rPr>
        <w:t>ормированию у учащихся умений прогнозировать свойства органических веществ на основе их строения, прогнозировать строение вещества на основе проявляемых свойств</w:t>
      </w:r>
      <w:r>
        <w:rPr>
          <w:szCs w:val="28"/>
        </w:rPr>
        <w:t>.</w:t>
      </w:r>
    </w:p>
    <w:p w14:paraId="30AAC2A8" w14:textId="77777777" w:rsidR="00B9550C" w:rsidRPr="00A565A2" w:rsidRDefault="00B9550C" w:rsidP="00B9550C">
      <w:pPr>
        <w:ind w:firstLine="567"/>
        <w:rPr>
          <w:szCs w:val="28"/>
        </w:rPr>
      </w:pPr>
      <w:r w:rsidRPr="00A565A2">
        <w:rPr>
          <w:bCs/>
          <w:spacing w:val="-3"/>
          <w:szCs w:val="28"/>
        </w:rPr>
        <w:t>Полученные знания расширяются и дополняются в каждой новой теме,</w:t>
      </w:r>
      <w:r w:rsidRPr="00A565A2">
        <w:rPr>
          <w:spacing w:val="-3"/>
          <w:szCs w:val="28"/>
        </w:rPr>
        <w:t xml:space="preserve"> при изучении строения новых классов органических веществ. </w:t>
      </w:r>
    </w:p>
    <w:p w14:paraId="21FA8751" w14:textId="77777777" w:rsidR="00B9550C" w:rsidRPr="00A565A2" w:rsidRDefault="00B9550C" w:rsidP="00B9550C">
      <w:pPr>
        <w:rPr>
          <w:szCs w:val="28"/>
        </w:rPr>
      </w:pPr>
      <w:r w:rsidRPr="00A565A2">
        <w:rPr>
          <w:szCs w:val="28"/>
        </w:rPr>
        <w:t>Изучение органических соединений начинается с углеводородов (вторая глава). На примере строения первых представителей углеводородов объясняется, почему, несмотря на одинаковый качественный состав, существует огромное количество органических соединений углерода с водородом.</w:t>
      </w:r>
    </w:p>
    <w:p w14:paraId="2325F190" w14:textId="77777777" w:rsidR="00B9550C" w:rsidRPr="00A565A2" w:rsidRDefault="00B9550C" w:rsidP="00B9550C">
      <w:pPr>
        <w:rPr>
          <w:szCs w:val="28"/>
        </w:rPr>
      </w:pPr>
      <w:r w:rsidRPr="00A565A2">
        <w:rPr>
          <w:noProof/>
          <w:szCs w:val="28"/>
        </w:rPr>
        <w:drawing>
          <wp:inline distT="0" distB="0" distL="0" distR="0" wp14:anchorId="0D76A486" wp14:editId="1B925989">
            <wp:extent cx="3382893" cy="2088000"/>
            <wp:effectExtent l="0" t="0" r="8255" b="7620"/>
            <wp:docPr id="2262654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65435" name=""/>
                    <pic:cNvPicPr/>
                  </pic:nvPicPr>
                  <pic:blipFill rotWithShape="1">
                    <a:blip r:embed="rId8"/>
                    <a:srcRect l="34833" t="14588" r="32811" b="49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93" cy="20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0F191" w14:textId="77777777" w:rsidR="00B9550C" w:rsidRPr="00A565A2" w:rsidRDefault="00B9550C" w:rsidP="00B9550C">
      <w:pPr>
        <w:shd w:val="clear" w:color="auto" w:fill="FFFFFF"/>
        <w:ind w:firstLine="567"/>
        <w:rPr>
          <w:color w:val="auto"/>
          <w:szCs w:val="28"/>
        </w:rPr>
      </w:pPr>
      <w:r w:rsidRPr="00A565A2">
        <w:rPr>
          <w:color w:val="auto"/>
          <w:szCs w:val="28"/>
        </w:rPr>
        <w:t>Третья глава учебного пособия «Кислородсодержащие органические соединения» объединяет в себе темы программы: «Спирты и фенолы», «Альдегиды», «Карбоновые кислоты», «Сложные эфиры. Жиры» и «Углеводы». Изучение материала проходит по схеме: изомерия, номенклатура, классификация, физические свойства, химические свойства, получение и взаимосвязь между основными классами органических соединений. Единый подход к изучению материала способствует успешному усвоению знаний об органических веществах.</w:t>
      </w:r>
    </w:p>
    <w:p w14:paraId="5519977E" w14:textId="43B45574" w:rsidR="00B9550C" w:rsidRDefault="00B9550C" w:rsidP="00FD017D">
      <w:pPr>
        <w:shd w:val="clear" w:color="auto" w:fill="FFFFFF"/>
        <w:ind w:firstLine="567"/>
        <w:rPr>
          <w:szCs w:val="28"/>
        </w:rPr>
      </w:pPr>
      <w:r w:rsidRPr="00A565A2">
        <w:rPr>
          <w:noProof/>
          <w:szCs w:val="28"/>
        </w:rPr>
        <w:lastRenderedPageBreak/>
        <w:drawing>
          <wp:inline distT="0" distB="0" distL="0" distR="0" wp14:anchorId="5881A0BA" wp14:editId="5C23F3BC">
            <wp:extent cx="2514600" cy="2971800"/>
            <wp:effectExtent l="0" t="0" r="0" b="0"/>
            <wp:docPr id="1850952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52367" name=""/>
                    <pic:cNvPicPr/>
                  </pic:nvPicPr>
                  <pic:blipFill rotWithShape="1">
                    <a:blip r:embed="rId9"/>
                    <a:srcRect l="31427" t="8532" r="27702" b="5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2DBED" w14:textId="77777777" w:rsidR="00727C2E" w:rsidRDefault="00727C2E" w:rsidP="006E5B57">
      <w:pPr>
        <w:ind w:firstLine="708"/>
        <w:contextualSpacing/>
        <w:rPr>
          <w:szCs w:val="28"/>
        </w:rPr>
      </w:pPr>
    </w:p>
    <w:p w14:paraId="575A27A2" w14:textId="346E0642" w:rsidR="005D04E6" w:rsidRPr="00A565A2" w:rsidRDefault="009F19DF" w:rsidP="006E5B57">
      <w:pPr>
        <w:ind w:firstLine="708"/>
        <w:contextualSpacing/>
        <w:rPr>
          <w:szCs w:val="28"/>
        </w:rPr>
      </w:pPr>
      <w:r w:rsidRPr="00A565A2">
        <w:rPr>
          <w:szCs w:val="28"/>
        </w:rPr>
        <w:t>Учебный материал повышенного уровня отмечен вертикальной зеленой линией и звёздочкой (*).</w:t>
      </w:r>
    </w:p>
    <w:p w14:paraId="4835E8CF" w14:textId="6D01631B" w:rsidR="00E15C01" w:rsidRPr="00A565A2" w:rsidRDefault="00E15C01" w:rsidP="005D04E6">
      <w:pPr>
        <w:rPr>
          <w:szCs w:val="28"/>
        </w:rPr>
      </w:pPr>
      <w:r w:rsidRPr="00A565A2">
        <w:rPr>
          <w:noProof/>
          <w:szCs w:val="28"/>
        </w:rPr>
        <w:drawing>
          <wp:inline distT="0" distB="0" distL="0" distR="0" wp14:anchorId="115D9735" wp14:editId="5D213310">
            <wp:extent cx="2705100" cy="1428750"/>
            <wp:effectExtent l="0" t="0" r="0" b="0"/>
            <wp:docPr id="2023275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7510" name=""/>
                    <pic:cNvPicPr/>
                  </pic:nvPicPr>
                  <pic:blipFill rotWithShape="1">
                    <a:blip r:embed="rId10"/>
                    <a:srcRect l="29105" t="21193" r="26928" b="37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1BC2E" w14:textId="4C9ADC33" w:rsidR="003F218D" w:rsidRPr="00A565A2" w:rsidRDefault="0017597E" w:rsidP="009E1D8C">
      <w:pPr>
        <w:rPr>
          <w:szCs w:val="28"/>
        </w:rPr>
      </w:pPr>
      <w:r w:rsidRPr="00A565A2">
        <w:rPr>
          <w:noProof/>
          <w:szCs w:val="28"/>
        </w:rPr>
        <w:drawing>
          <wp:anchor distT="0" distB="0" distL="114300" distR="114300" simplePos="0" relativeHeight="251659776" behindDoc="0" locked="0" layoutInCell="1" allowOverlap="1" wp14:anchorId="13F44BE2" wp14:editId="712ED0D2">
            <wp:simplePos x="0" y="0"/>
            <wp:positionH relativeFrom="margin">
              <wp:posOffset>5295900</wp:posOffset>
            </wp:positionH>
            <wp:positionV relativeFrom="margin">
              <wp:posOffset>5484495</wp:posOffset>
            </wp:positionV>
            <wp:extent cx="591820" cy="1007745"/>
            <wp:effectExtent l="0" t="0" r="0" b="1905"/>
            <wp:wrapSquare wrapText="bothSides"/>
            <wp:docPr id="1500364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64613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03" t="37706" r="29869" b="44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100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34A8" w:rsidRPr="00A565A2">
        <w:rPr>
          <w:szCs w:val="28"/>
        </w:rPr>
        <w:t xml:space="preserve">Учебное пособие содержит ссылки </w:t>
      </w:r>
      <w:r w:rsidR="00080A1D" w:rsidRPr="00A565A2">
        <w:rPr>
          <w:rFonts w:eastAsia="Calibri"/>
          <w:szCs w:val="28"/>
        </w:rPr>
        <w:t>на дополнительные образовательные ресурсы</w:t>
      </w:r>
      <w:r w:rsidR="008D288C" w:rsidRPr="00A565A2">
        <w:rPr>
          <w:rFonts w:eastAsia="Calibri"/>
          <w:szCs w:val="28"/>
        </w:rPr>
        <w:t xml:space="preserve"> в виде QR-кодов</w:t>
      </w:r>
      <w:r w:rsidR="00A03CA6" w:rsidRPr="00A565A2">
        <w:rPr>
          <w:szCs w:val="28"/>
        </w:rPr>
        <w:t xml:space="preserve">, </w:t>
      </w:r>
      <w:r w:rsidR="00D71A3F" w:rsidRPr="00A565A2">
        <w:rPr>
          <w:szCs w:val="28"/>
        </w:rPr>
        <w:t>обеспечивающи</w:t>
      </w:r>
      <w:r w:rsidR="00A03CA6" w:rsidRPr="00A565A2">
        <w:rPr>
          <w:szCs w:val="28"/>
        </w:rPr>
        <w:t>х</w:t>
      </w:r>
      <w:r w:rsidR="00D71A3F" w:rsidRPr="00A565A2">
        <w:rPr>
          <w:szCs w:val="28"/>
        </w:rPr>
        <w:t xml:space="preserve"> визуализацию теоретического и практического учебного материала. Некоторые из них дополняют учебный материал, другие являются самостоятельными источниками информации.</w:t>
      </w:r>
      <w:r w:rsidR="00B9550C" w:rsidRPr="00B9550C">
        <w:rPr>
          <w:noProof/>
          <w:szCs w:val="28"/>
        </w:rPr>
        <w:t xml:space="preserve"> </w:t>
      </w:r>
    </w:p>
    <w:p w14:paraId="30022984" w14:textId="0AE3EC79" w:rsidR="00BC1DD6" w:rsidRPr="00A565A2" w:rsidRDefault="009E1D8C" w:rsidP="00DF639A">
      <w:pPr>
        <w:rPr>
          <w:rFonts w:eastAsia="Calibri"/>
          <w:szCs w:val="28"/>
        </w:rPr>
      </w:pPr>
      <w:r w:rsidRPr="00A565A2">
        <w:rPr>
          <w:rFonts w:eastAsia="Calibri"/>
          <w:szCs w:val="28"/>
        </w:rPr>
        <w:t>Для</w:t>
      </w:r>
      <w:r w:rsidR="00946E20" w:rsidRPr="00A565A2">
        <w:rPr>
          <w:rFonts w:eastAsia="Calibri"/>
          <w:szCs w:val="28"/>
        </w:rPr>
        <w:t xml:space="preserve"> просмотра </w:t>
      </w:r>
      <w:r w:rsidRPr="00A565A2">
        <w:rPr>
          <w:rFonts w:eastAsia="Calibri"/>
          <w:szCs w:val="28"/>
        </w:rPr>
        <w:t xml:space="preserve">видеороликов </w:t>
      </w:r>
      <w:r w:rsidR="00946E20" w:rsidRPr="00A565A2">
        <w:rPr>
          <w:rFonts w:eastAsia="Calibri"/>
          <w:szCs w:val="28"/>
        </w:rPr>
        <w:t>используется мобильное устройство (смартфон, планшет)</w:t>
      </w:r>
      <w:r w:rsidR="00177BD8" w:rsidRPr="00A565A2">
        <w:rPr>
          <w:rFonts w:eastAsia="Calibri"/>
          <w:szCs w:val="28"/>
        </w:rPr>
        <w:t>,</w:t>
      </w:r>
      <w:r w:rsidR="00946E20" w:rsidRPr="00A565A2">
        <w:rPr>
          <w:rFonts w:eastAsia="Calibri"/>
          <w:szCs w:val="28"/>
        </w:rPr>
        <w:t xml:space="preserve"> в котором предусмотрено чтение </w:t>
      </w:r>
      <w:r w:rsidR="00946E20" w:rsidRPr="00A565A2">
        <w:rPr>
          <w:rFonts w:eastAsia="Calibri"/>
          <w:szCs w:val="28"/>
          <w:lang w:val="en-US"/>
        </w:rPr>
        <w:t>QR</w:t>
      </w:r>
      <w:r w:rsidR="00946E20" w:rsidRPr="00A565A2">
        <w:rPr>
          <w:rFonts w:eastAsia="Calibri"/>
          <w:szCs w:val="28"/>
        </w:rPr>
        <w:t>-кодов.</w:t>
      </w:r>
      <w:r w:rsidR="00BC1DD6" w:rsidRPr="00A565A2">
        <w:rPr>
          <w:noProof/>
          <w:szCs w:val="28"/>
        </w:rPr>
        <w:t xml:space="preserve"> </w:t>
      </w:r>
    </w:p>
    <w:p w14:paraId="65BDEBFE" w14:textId="77777777" w:rsidR="0017597E" w:rsidRDefault="003A4C47" w:rsidP="006E5B57">
      <w:pPr>
        <w:ind w:firstLine="708"/>
        <w:contextualSpacing/>
        <w:rPr>
          <w:spacing w:val="-4"/>
          <w:szCs w:val="28"/>
        </w:rPr>
      </w:pPr>
      <w:r w:rsidRPr="00A565A2">
        <w:rPr>
          <w:szCs w:val="28"/>
        </w:rPr>
        <w:t>Быстро и безошибочно находить необходимый материал в тексте параграфов помогает аппарат ориентировки</w:t>
      </w:r>
      <w:r w:rsidR="00541014" w:rsidRPr="00A565A2">
        <w:rPr>
          <w:szCs w:val="28"/>
        </w:rPr>
        <w:t>.</w:t>
      </w:r>
      <w:r w:rsidR="005D04E6" w:rsidRPr="00A565A2">
        <w:rPr>
          <w:szCs w:val="28"/>
        </w:rPr>
        <w:t xml:space="preserve"> Ключевые положения в тексте (</w:t>
      </w:r>
      <w:r w:rsidR="005D04E6" w:rsidRPr="00A565A2">
        <w:rPr>
          <w:spacing w:val="-4"/>
          <w:szCs w:val="28"/>
        </w:rPr>
        <w:t>новые термины, понятия и определения) специально обозначены и выделены</w:t>
      </w:r>
      <w:r w:rsidR="0017597E">
        <w:rPr>
          <w:spacing w:val="-4"/>
          <w:szCs w:val="28"/>
        </w:rPr>
        <w:t>:</w:t>
      </w:r>
    </w:p>
    <w:p w14:paraId="633140F5" w14:textId="7B528BEA" w:rsidR="0017597E" w:rsidRDefault="00FD017D" w:rsidP="006E5B57">
      <w:pPr>
        <w:ind w:firstLine="708"/>
        <w:contextualSpacing/>
        <w:rPr>
          <w:spacing w:val="-4"/>
          <w:szCs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B70B704" wp14:editId="31BD96DA">
            <wp:simplePos x="0" y="0"/>
            <wp:positionH relativeFrom="column">
              <wp:posOffset>2358390</wp:posOffset>
            </wp:positionH>
            <wp:positionV relativeFrom="paragraph">
              <wp:posOffset>141605</wp:posOffset>
            </wp:positionV>
            <wp:extent cx="3701415" cy="1066800"/>
            <wp:effectExtent l="0" t="0" r="0" b="0"/>
            <wp:wrapSquare wrapText="bothSides"/>
            <wp:docPr id="14430183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1835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3" t="20642" r="5563" b="43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97E">
        <w:rPr>
          <w:spacing w:val="-4"/>
          <w:szCs w:val="28"/>
        </w:rPr>
        <w:t>определения понятий, которые нужно запомнить – синей рамкой;</w:t>
      </w:r>
    </w:p>
    <w:p w14:paraId="2E62E342" w14:textId="7D031BE8" w:rsidR="00FD017D" w:rsidRDefault="00FD017D" w:rsidP="006E5B57">
      <w:pPr>
        <w:ind w:firstLine="708"/>
        <w:contextualSpacing/>
        <w:rPr>
          <w:spacing w:val="-4"/>
          <w:szCs w:val="28"/>
        </w:rPr>
      </w:pPr>
      <w:r>
        <w:rPr>
          <w:spacing w:val="-4"/>
          <w:szCs w:val="28"/>
        </w:rPr>
        <w:t>понятия, которые понадобятся для понимания и объяснения изучаемого материала – жирным шрифтом.</w:t>
      </w:r>
    </w:p>
    <w:p w14:paraId="49094415" w14:textId="77777777" w:rsidR="006167A2" w:rsidRDefault="0017597E" w:rsidP="006E5B57">
      <w:pPr>
        <w:ind w:firstLine="708"/>
        <w:contextualSpacing/>
        <w:rPr>
          <w:color w:val="FFFFFF" w:themeColor="background1"/>
          <w:szCs w:val="28"/>
        </w:rPr>
      </w:pPr>
      <w:r>
        <w:rPr>
          <w:spacing w:val="-4"/>
          <w:szCs w:val="28"/>
        </w:rPr>
        <w:lastRenderedPageBreak/>
        <w:t xml:space="preserve"> </w:t>
      </w:r>
      <w:r w:rsidR="005D04E6" w:rsidRPr="00A565A2">
        <w:rPr>
          <w:spacing w:val="-4"/>
          <w:szCs w:val="28"/>
        </w:rPr>
        <w:t xml:space="preserve"> </w:t>
      </w:r>
      <w:r w:rsidR="00FD017D">
        <w:rPr>
          <w:spacing w:val="-4"/>
          <w:szCs w:val="28"/>
        </w:rPr>
        <w:t>В</w:t>
      </w:r>
      <w:r w:rsidR="005D04E6" w:rsidRPr="00A565A2">
        <w:rPr>
          <w:spacing w:val="-4"/>
          <w:szCs w:val="28"/>
        </w:rPr>
        <w:t xml:space="preserve">ыводы для каждого параграфа </w:t>
      </w:r>
      <w:r w:rsidR="005D04E6" w:rsidRPr="00A565A2">
        <w:rPr>
          <w:szCs w:val="28"/>
        </w:rPr>
        <w:t>приведены на цветном фоне (</w:t>
      </w:r>
      <w:r w:rsidR="00181212" w:rsidRPr="00A565A2">
        <w:rPr>
          <w:szCs w:val="28"/>
        </w:rPr>
        <w:t xml:space="preserve">цвет </w:t>
      </w:r>
      <w:r w:rsidR="005D04E6" w:rsidRPr="00A565A2">
        <w:rPr>
          <w:szCs w:val="28"/>
        </w:rPr>
        <w:t>соответству</w:t>
      </w:r>
      <w:r w:rsidR="00181212" w:rsidRPr="00A565A2">
        <w:rPr>
          <w:szCs w:val="28"/>
        </w:rPr>
        <w:t>ет</w:t>
      </w:r>
      <w:r w:rsidR="005D04E6" w:rsidRPr="00A565A2">
        <w:rPr>
          <w:szCs w:val="28"/>
        </w:rPr>
        <w:t xml:space="preserve"> </w:t>
      </w:r>
      <w:r w:rsidR="00177BD8" w:rsidRPr="00A565A2">
        <w:rPr>
          <w:szCs w:val="28"/>
        </w:rPr>
        <w:t xml:space="preserve">цвету оформления </w:t>
      </w:r>
      <w:r w:rsidR="00B01B86" w:rsidRPr="00A565A2">
        <w:rPr>
          <w:szCs w:val="28"/>
        </w:rPr>
        <w:t>глав</w:t>
      </w:r>
      <w:r w:rsidR="00177BD8" w:rsidRPr="00A565A2">
        <w:rPr>
          <w:szCs w:val="28"/>
        </w:rPr>
        <w:t>ы</w:t>
      </w:r>
      <w:r w:rsidR="005D04E6" w:rsidRPr="00A565A2">
        <w:rPr>
          <w:szCs w:val="28"/>
        </w:rPr>
        <w:t>, в которо</w:t>
      </w:r>
      <w:r w:rsidR="00177BD8" w:rsidRPr="00A565A2">
        <w:rPr>
          <w:szCs w:val="28"/>
        </w:rPr>
        <w:t>й</w:t>
      </w:r>
      <w:r w:rsidR="005D04E6" w:rsidRPr="00A565A2">
        <w:rPr>
          <w:szCs w:val="28"/>
        </w:rPr>
        <w:t xml:space="preserve"> находится данный параграф).</w:t>
      </w:r>
      <w:r w:rsidR="003A4C47" w:rsidRPr="00A565A2">
        <w:rPr>
          <w:color w:val="FFFFFF" w:themeColor="background1"/>
          <w:szCs w:val="28"/>
        </w:rPr>
        <w:t xml:space="preserve"> </w:t>
      </w:r>
    </w:p>
    <w:p w14:paraId="730AE7CA" w14:textId="787C0644" w:rsidR="003A4C47" w:rsidRPr="006E5B57" w:rsidRDefault="003A4C47" w:rsidP="006E5B57">
      <w:pPr>
        <w:ind w:firstLine="708"/>
        <w:contextualSpacing/>
        <w:rPr>
          <w:color w:val="FFFFFF" w:themeColor="background1"/>
          <w:szCs w:val="28"/>
          <w:lang w:val="be-BY"/>
        </w:rPr>
      </w:pPr>
      <w:r w:rsidRPr="00A565A2">
        <w:rPr>
          <w:szCs w:val="28"/>
        </w:rPr>
        <w:t xml:space="preserve">Такой прием позволяет </w:t>
      </w:r>
      <w:r w:rsidR="00177BD8" w:rsidRPr="00A565A2">
        <w:rPr>
          <w:szCs w:val="28"/>
        </w:rPr>
        <w:t>привлечь</w:t>
      </w:r>
      <w:r w:rsidRPr="00A565A2">
        <w:rPr>
          <w:szCs w:val="28"/>
        </w:rPr>
        <w:t xml:space="preserve"> внимание </w:t>
      </w:r>
      <w:r w:rsidR="00177BD8" w:rsidRPr="00A565A2">
        <w:rPr>
          <w:szCs w:val="28"/>
        </w:rPr>
        <w:t xml:space="preserve">учащихся </w:t>
      </w:r>
      <w:r w:rsidRPr="00A565A2">
        <w:rPr>
          <w:szCs w:val="28"/>
        </w:rPr>
        <w:t xml:space="preserve">к </w:t>
      </w:r>
      <w:r w:rsidR="00177BD8" w:rsidRPr="00A565A2">
        <w:rPr>
          <w:szCs w:val="28"/>
        </w:rPr>
        <w:t xml:space="preserve">наиболее </w:t>
      </w:r>
      <w:r w:rsidRPr="00A565A2">
        <w:rPr>
          <w:szCs w:val="28"/>
        </w:rPr>
        <w:t>важной информации, систематизировать и генерализировать текст параграфа</w:t>
      </w:r>
      <w:r w:rsidR="00177BD8" w:rsidRPr="00A565A2">
        <w:rPr>
          <w:szCs w:val="28"/>
        </w:rPr>
        <w:t xml:space="preserve">, </w:t>
      </w:r>
      <w:r w:rsidRPr="00A565A2">
        <w:rPr>
          <w:szCs w:val="28"/>
        </w:rPr>
        <w:t xml:space="preserve">способствует формированию </w:t>
      </w:r>
      <w:r w:rsidR="00177BD8" w:rsidRPr="00A565A2">
        <w:rPr>
          <w:szCs w:val="28"/>
        </w:rPr>
        <w:t xml:space="preserve">у учащихся </w:t>
      </w:r>
      <w:r w:rsidRPr="00A565A2">
        <w:rPr>
          <w:szCs w:val="28"/>
        </w:rPr>
        <w:t>таких навыков</w:t>
      </w:r>
      <w:r w:rsidR="00177BD8" w:rsidRPr="00A565A2">
        <w:rPr>
          <w:szCs w:val="28"/>
        </w:rPr>
        <w:t>,</w:t>
      </w:r>
      <w:r w:rsidRPr="00A565A2">
        <w:rPr>
          <w:szCs w:val="28"/>
        </w:rPr>
        <w:t xml:space="preserve"> как выделение главного в тексте, выявление логической структуры </w:t>
      </w:r>
      <w:r w:rsidR="00177BD8" w:rsidRPr="00A565A2">
        <w:rPr>
          <w:szCs w:val="28"/>
        </w:rPr>
        <w:t>текста, составление плана и др.</w:t>
      </w:r>
      <w:r w:rsidR="006E5B57" w:rsidRPr="006E5B57">
        <w:rPr>
          <w:szCs w:val="28"/>
        </w:rPr>
        <w:t xml:space="preserve"> </w:t>
      </w:r>
    </w:p>
    <w:p w14:paraId="38124D78" w14:textId="70FEFFF2" w:rsidR="00C82D53" w:rsidRPr="00A565A2" w:rsidRDefault="00C82D53" w:rsidP="00DF639A">
      <w:pPr>
        <w:rPr>
          <w:spacing w:val="-4"/>
          <w:szCs w:val="28"/>
        </w:rPr>
      </w:pPr>
      <w:r w:rsidRPr="00A565A2">
        <w:rPr>
          <w:szCs w:val="28"/>
        </w:rPr>
        <w:t xml:space="preserve">Материал обобщающего и систематизирующего характера представлен в виде таблиц. Числовые данные, приведенные в таблицах, носят </w:t>
      </w:r>
      <w:r w:rsidR="0054771A" w:rsidRPr="00A565A2">
        <w:rPr>
          <w:spacing w:val="-3"/>
          <w:szCs w:val="28"/>
        </w:rPr>
        <w:t>справочный характер и, как пра</w:t>
      </w:r>
      <w:r w:rsidRPr="00A565A2">
        <w:rPr>
          <w:spacing w:val="-4"/>
          <w:szCs w:val="28"/>
        </w:rPr>
        <w:t>вило, не предназначен</w:t>
      </w:r>
      <w:r w:rsidR="00914FAC" w:rsidRPr="00A565A2">
        <w:rPr>
          <w:spacing w:val="-4"/>
          <w:szCs w:val="28"/>
        </w:rPr>
        <w:t>ы</w:t>
      </w:r>
      <w:r w:rsidR="00177BD8" w:rsidRPr="00A565A2">
        <w:rPr>
          <w:spacing w:val="-4"/>
          <w:szCs w:val="28"/>
        </w:rPr>
        <w:t xml:space="preserve"> для запоминания.</w:t>
      </w:r>
    </w:p>
    <w:p w14:paraId="6E7DB0EF" w14:textId="01ADE3F9" w:rsidR="00181212" w:rsidRPr="00A565A2" w:rsidRDefault="00FD017D" w:rsidP="00DF639A">
      <w:pPr>
        <w:shd w:val="clear" w:color="auto" w:fill="FFFFFF"/>
        <w:rPr>
          <w:szCs w:val="28"/>
        </w:rPr>
      </w:pPr>
      <w:r w:rsidRPr="00A565A2">
        <w:rPr>
          <w:noProof/>
          <w:szCs w:val="28"/>
        </w:rPr>
        <w:drawing>
          <wp:anchor distT="0" distB="0" distL="114300" distR="114300" simplePos="0" relativeHeight="251653632" behindDoc="0" locked="0" layoutInCell="1" allowOverlap="1" wp14:anchorId="58E62D2B" wp14:editId="04BB2293">
            <wp:simplePos x="0" y="0"/>
            <wp:positionH relativeFrom="margin">
              <wp:posOffset>3568700</wp:posOffset>
            </wp:positionH>
            <wp:positionV relativeFrom="margin">
              <wp:posOffset>3002915</wp:posOffset>
            </wp:positionV>
            <wp:extent cx="2476500" cy="1152525"/>
            <wp:effectExtent l="0" t="0" r="0" b="9525"/>
            <wp:wrapSquare wrapText="bothSides"/>
            <wp:docPr id="17713087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08715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7" t="19817" r="28630" b="46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81212" w:rsidRPr="00A565A2">
        <w:rPr>
          <w:spacing w:val="-3"/>
          <w:szCs w:val="28"/>
        </w:rPr>
        <w:t>Кроме основного текста, в учебном пособии содержится дополнительный текст</w:t>
      </w:r>
      <w:r w:rsidR="00914FAC" w:rsidRPr="00A565A2">
        <w:rPr>
          <w:spacing w:val="-3"/>
          <w:szCs w:val="28"/>
        </w:rPr>
        <w:t>,</w:t>
      </w:r>
      <w:r w:rsidR="008467BE" w:rsidRPr="00A565A2">
        <w:rPr>
          <w:spacing w:val="-3"/>
          <w:szCs w:val="28"/>
        </w:rPr>
        <w:t xml:space="preserve"> </w:t>
      </w:r>
      <w:r w:rsidR="00F532A5" w:rsidRPr="00A565A2">
        <w:rPr>
          <w:spacing w:val="-3"/>
          <w:szCs w:val="28"/>
        </w:rPr>
        <w:t xml:space="preserve">в котором </w:t>
      </w:r>
      <w:r w:rsidR="00177BD8" w:rsidRPr="00A565A2">
        <w:rPr>
          <w:spacing w:val="-3"/>
          <w:szCs w:val="28"/>
        </w:rPr>
        <w:t>представлены</w:t>
      </w:r>
      <w:r w:rsidR="00F532A5" w:rsidRPr="00A565A2">
        <w:rPr>
          <w:spacing w:val="-3"/>
          <w:szCs w:val="28"/>
        </w:rPr>
        <w:t xml:space="preserve"> уникальные факты, обстоятельства совершения открытий в химии, </w:t>
      </w:r>
      <w:r w:rsidR="00177BD8" w:rsidRPr="00A565A2">
        <w:rPr>
          <w:spacing w:val="-3"/>
          <w:szCs w:val="28"/>
        </w:rPr>
        <w:t xml:space="preserve">примеры </w:t>
      </w:r>
      <w:r w:rsidR="00F532A5" w:rsidRPr="00A565A2">
        <w:rPr>
          <w:spacing w:val="-3"/>
          <w:szCs w:val="28"/>
        </w:rPr>
        <w:t>применени</w:t>
      </w:r>
      <w:r w:rsidR="00177BD8" w:rsidRPr="00A565A2">
        <w:rPr>
          <w:spacing w:val="-3"/>
          <w:szCs w:val="28"/>
        </w:rPr>
        <w:t>я</w:t>
      </w:r>
      <w:r w:rsidR="00F532A5" w:rsidRPr="00A565A2">
        <w:rPr>
          <w:spacing w:val="-3"/>
          <w:szCs w:val="28"/>
        </w:rPr>
        <w:t xml:space="preserve"> на практике </w:t>
      </w:r>
      <w:r w:rsidR="00177BD8" w:rsidRPr="00A565A2">
        <w:rPr>
          <w:spacing w:val="-3"/>
          <w:szCs w:val="28"/>
        </w:rPr>
        <w:t xml:space="preserve">химических </w:t>
      </w:r>
      <w:r w:rsidR="00F532A5" w:rsidRPr="00A565A2">
        <w:rPr>
          <w:spacing w:val="-3"/>
          <w:szCs w:val="28"/>
        </w:rPr>
        <w:t>реакций, отраженных в содержании текста параграфа.</w:t>
      </w:r>
      <w:r w:rsidR="008467BE" w:rsidRPr="00A565A2">
        <w:rPr>
          <w:spacing w:val="-3"/>
          <w:szCs w:val="28"/>
        </w:rPr>
        <w:t xml:space="preserve"> </w:t>
      </w:r>
      <w:r w:rsidR="003F218D" w:rsidRPr="00A565A2">
        <w:rPr>
          <w:spacing w:val="-3"/>
          <w:szCs w:val="28"/>
        </w:rPr>
        <w:t>Данные</w:t>
      </w:r>
      <w:r w:rsidR="008467BE" w:rsidRPr="00A565A2">
        <w:rPr>
          <w:spacing w:val="-3"/>
          <w:szCs w:val="28"/>
        </w:rPr>
        <w:t xml:space="preserve"> материалы представлены в рубрике «</w:t>
      </w:r>
      <w:r w:rsidR="00181212" w:rsidRPr="00A565A2">
        <w:rPr>
          <w:spacing w:val="-3"/>
          <w:szCs w:val="28"/>
        </w:rPr>
        <w:t xml:space="preserve">Интересно знать». </w:t>
      </w:r>
      <w:r w:rsidR="00F532A5" w:rsidRPr="00A565A2">
        <w:rPr>
          <w:szCs w:val="28"/>
        </w:rPr>
        <w:t>Такой познавательный материал, непосредственно связанный с изучаемой темой, способствует развитию интереса учащ</w:t>
      </w:r>
      <w:r w:rsidR="00DF639A" w:rsidRPr="00A565A2">
        <w:rPr>
          <w:szCs w:val="28"/>
        </w:rPr>
        <w:t>ихся</w:t>
      </w:r>
      <w:r w:rsidR="00F532A5" w:rsidRPr="00A565A2">
        <w:rPr>
          <w:szCs w:val="28"/>
        </w:rPr>
        <w:t xml:space="preserve"> к химии как науке в целом.</w:t>
      </w:r>
      <w:r w:rsidR="00BC1DD6" w:rsidRPr="00A565A2">
        <w:rPr>
          <w:noProof/>
          <w:szCs w:val="28"/>
        </w:rPr>
        <w:t xml:space="preserve"> </w:t>
      </w:r>
    </w:p>
    <w:p w14:paraId="18164C34" w14:textId="6BD11C11" w:rsidR="00454F61" w:rsidRDefault="00E15C01" w:rsidP="00FC7491">
      <w:pPr>
        <w:rPr>
          <w:rFonts w:eastAsia="Calibri"/>
          <w:color w:val="000000"/>
          <w:szCs w:val="28"/>
          <w:lang w:val="be-BY"/>
        </w:rPr>
      </w:pPr>
      <w:r w:rsidRPr="00A565A2">
        <w:rPr>
          <w:bCs/>
          <w:szCs w:val="28"/>
        </w:rPr>
        <w:t>В учебное пособие</w:t>
      </w:r>
      <w:r w:rsidRPr="00A565A2">
        <w:rPr>
          <w:szCs w:val="28"/>
        </w:rPr>
        <w:t xml:space="preserve"> </w:t>
      </w:r>
      <w:r w:rsidRPr="00A565A2">
        <w:rPr>
          <w:bCs/>
          <w:szCs w:val="28"/>
        </w:rPr>
        <w:t>включена</w:t>
      </w:r>
      <w:r w:rsidRPr="00A565A2">
        <w:rPr>
          <w:szCs w:val="28"/>
        </w:rPr>
        <w:t xml:space="preserve"> рубрика «Органические вещества в нашей жизни», содержащая девять проектов, выполнение которых предусматривает поиск, интерпретацию, критическую оценку полученной информации, а также проведение химического эксперимента.</w:t>
      </w:r>
      <w:r w:rsidR="00A565A2">
        <w:rPr>
          <w:szCs w:val="28"/>
        </w:rPr>
        <w:t xml:space="preserve"> </w:t>
      </w:r>
      <w:r w:rsidR="006E5B57">
        <w:rPr>
          <w:szCs w:val="28"/>
        </w:rPr>
        <w:t>Организовать работу с учащимися над проектами</w:t>
      </w:r>
      <w:r w:rsidR="00A565A2">
        <w:rPr>
          <w:szCs w:val="28"/>
        </w:rPr>
        <w:t xml:space="preserve"> </w:t>
      </w:r>
      <w:r w:rsidR="00372953">
        <w:rPr>
          <w:szCs w:val="28"/>
        </w:rPr>
        <w:t>необходимо</w:t>
      </w:r>
      <w:r w:rsidR="006E5B57">
        <w:rPr>
          <w:szCs w:val="28"/>
        </w:rPr>
        <w:t xml:space="preserve"> во внеучебное время.</w:t>
      </w:r>
    </w:p>
    <w:p w14:paraId="7E265FA6" w14:textId="2B6E26FB" w:rsidR="00454F61" w:rsidRDefault="00454F61" w:rsidP="00FC7491">
      <w:pPr>
        <w:rPr>
          <w:rFonts w:eastAsia="Calibri"/>
          <w:color w:val="000000"/>
          <w:szCs w:val="28"/>
          <w:lang w:val="be-BY"/>
        </w:rPr>
      </w:pPr>
      <w:r w:rsidRPr="00A565A2">
        <w:rPr>
          <w:noProof/>
          <w:szCs w:val="28"/>
        </w:rPr>
        <w:drawing>
          <wp:inline distT="0" distB="0" distL="0" distR="0" wp14:anchorId="5AF58B77" wp14:editId="18F44B4B">
            <wp:extent cx="2628900" cy="1485900"/>
            <wp:effectExtent l="0" t="0" r="0" b="0"/>
            <wp:docPr id="12040625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62553" name=""/>
                    <pic:cNvPicPr/>
                  </pic:nvPicPr>
                  <pic:blipFill rotWithShape="1">
                    <a:blip r:embed="rId14"/>
                    <a:srcRect l="34523" t="20367" r="33204" b="47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60" cy="1486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782AB" w14:textId="117BCDA0" w:rsidR="00FC7491" w:rsidRDefault="008726A7" w:rsidP="00FC7491">
      <w:pPr>
        <w:rPr>
          <w:szCs w:val="28"/>
        </w:rPr>
      </w:pPr>
      <w:r>
        <w:rPr>
          <w:rFonts w:eastAsia="Calibri"/>
          <w:color w:val="000000"/>
          <w:szCs w:val="28"/>
          <w:lang w:val="be-BY"/>
        </w:rPr>
        <w:t>С</w:t>
      </w:r>
      <w:r w:rsidRPr="00A565A2">
        <w:rPr>
          <w:rFonts w:eastAsia="Calibri"/>
          <w:color w:val="000000"/>
          <w:szCs w:val="28"/>
          <w:lang w:val="be-BY"/>
        </w:rPr>
        <w:t xml:space="preserve"> целью совершенствования </w:t>
      </w:r>
      <w:r w:rsidRPr="00A565A2">
        <w:rPr>
          <w:rFonts w:eastAsia="Calibri"/>
          <w:i/>
          <w:iCs/>
          <w:color w:val="000000"/>
          <w:szCs w:val="28"/>
          <w:lang w:val="be-BY"/>
        </w:rPr>
        <w:t>воспитательного потенциала</w:t>
      </w:r>
      <w:r w:rsidRPr="00A565A2">
        <w:rPr>
          <w:rFonts w:eastAsia="Calibri"/>
          <w:color w:val="000000"/>
          <w:szCs w:val="28"/>
          <w:lang w:val="be-BY"/>
        </w:rPr>
        <w:t xml:space="preserve"> содержание учебного пособия дополнено текстами и заданиями, направленными на формирование у учащихся гордости за свою страну</w:t>
      </w:r>
      <w:r w:rsidR="00FC7491">
        <w:rPr>
          <w:rFonts w:eastAsia="Calibri"/>
          <w:color w:val="000000"/>
          <w:szCs w:val="28"/>
          <w:lang w:val="be-BY"/>
        </w:rPr>
        <w:t xml:space="preserve">. </w:t>
      </w:r>
      <w:r w:rsidR="00FC7491" w:rsidRPr="008C0357">
        <w:rPr>
          <w:rFonts w:eastAsia="Calibri"/>
          <w:color w:val="000000"/>
          <w:szCs w:val="30"/>
          <w:lang w:val="be-BY"/>
        </w:rPr>
        <w:t xml:space="preserve">Так, </w:t>
      </w:r>
      <w:r w:rsidR="00FC7491" w:rsidRPr="008C0357">
        <w:rPr>
          <w:szCs w:val="30"/>
        </w:rPr>
        <w:t>учебный материал основного и дополнительного текста знакомит учащихся с</w:t>
      </w:r>
      <w:r w:rsidR="00FC7491" w:rsidRPr="008C0357">
        <w:rPr>
          <w:rFonts w:eastAsia="Calibri"/>
          <w:color w:val="000000"/>
          <w:szCs w:val="30"/>
          <w:lang w:val="be-BY"/>
        </w:rPr>
        <w:t xml:space="preserve"> </w:t>
      </w:r>
      <w:r w:rsidR="00891C59" w:rsidRPr="00494F4E">
        <w:rPr>
          <w:szCs w:val="28"/>
        </w:rPr>
        <w:t xml:space="preserve">использованием химических веществ в различных областях здравоохранения, промышленности и </w:t>
      </w:r>
      <w:r w:rsidR="00891C59" w:rsidRPr="00CC4ADE">
        <w:rPr>
          <w:szCs w:val="28"/>
        </w:rPr>
        <w:t>сельского хозяйства</w:t>
      </w:r>
      <w:r w:rsidR="00FC7491" w:rsidRPr="00CC4ADE">
        <w:rPr>
          <w:szCs w:val="28"/>
        </w:rPr>
        <w:t xml:space="preserve"> (</w:t>
      </w:r>
      <w:r w:rsidR="00891C59" w:rsidRPr="00CC4ADE">
        <w:rPr>
          <w:szCs w:val="28"/>
        </w:rPr>
        <w:t>производство и использование антидетонаторов</w:t>
      </w:r>
      <w:r w:rsidR="006167A2">
        <w:rPr>
          <w:szCs w:val="28"/>
        </w:rPr>
        <w:t>, льноволокна</w:t>
      </w:r>
      <w:r w:rsidR="00891C59" w:rsidRPr="00CC4ADE">
        <w:rPr>
          <w:szCs w:val="28"/>
        </w:rPr>
        <w:t xml:space="preserve"> </w:t>
      </w:r>
      <w:r w:rsidR="00FC7491" w:rsidRPr="00CC4ADE">
        <w:rPr>
          <w:szCs w:val="28"/>
        </w:rPr>
        <w:t>и др.), с </w:t>
      </w:r>
      <w:r w:rsidR="00FC7491" w:rsidRPr="00CC4ADE">
        <w:rPr>
          <w:color w:val="191919"/>
          <w:szCs w:val="28"/>
        </w:rPr>
        <w:t xml:space="preserve">высокотехнологичным производством </w:t>
      </w:r>
      <w:r w:rsidR="00FC7491" w:rsidRPr="00CC4ADE">
        <w:rPr>
          <w:szCs w:val="28"/>
        </w:rPr>
        <w:t>химической промышленности (</w:t>
      </w:r>
      <w:r w:rsidR="00FC7491" w:rsidRPr="00CC4ADE">
        <w:rPr>
          <w:noProof/>
          <w:szCs w:val="28"/>
        </w:rPr>
        <w:t>ОАО «Нафтан»</w:t>
      </w:r>
      <w:r w:rsidR="00FC7491" w:rsidRPr="00CC4ADE">
        <w:rPr>
          <w:rStyle w:val="FontStyle310"/>
          <w:rFonts w:ascii="Times New Roman" w:hAnsi="Times New Roman"/>
          <w:sz w:val="28"/>
          <w:szCs w:val="28"/>
        </w:rPr>
        <w:t xml:space="preserve">, ОАО </w:t>
      </w:r>
      <w:r w:rsidR="00FC7491" w:rsidRPr="00CC4ADE">
        <w:rPr>
          <w:rStyle w:val="FontStyle310"/>
          <w:rFonts w:ascii="Times New Roman" w:hAnsi="Times New Roman"/>
          <w:sz w:val="28"/>
          <w:szCs w:val="28"/>
        </w:rPr>
        <w:lastRenderedPageBreak/>
        <w:t xml:space="preserve">«Полимир», ОАО «Химволокно») с </w:t>
      </w:r>
      <w:r w:rsidR="00FC7491" w:rsidRPr="00CC4ADE">
        <w:rPr>
          <w:szCs w:val="28"/>
        </w:rPr>
        <w:t xml:space="preserve">учеными, внесшими вклад в развитие химической образования в Республике Беларусь </w:t>
      </w:r>
      <w:r w:rsidR="00891C59" w:rsidRPr="00CC4ADE">
        <w:rPr>
          <w:szCs w:val="28"/>
        </w:rPr>
        <w:t>(</w:t>
      </w:r>
      <w:proofErr w:type="spellStart"/>
      <w:r w:rsidR="00891C59" w:rsidRPr="00CC4ADE">
        <w:rPr>
          <w:szCs w:val="28"/>
        </w:rPr>
        <w:t>Н.А.Прилежаев</w:t>
      </w:r>
      <w:proofErr w:type="spellEnd"/>
      <w:r w:rsidR="00891C59" w:rsidRPr="00CC4ADE">
        <w:rPr>
          <w:szCs w:val="28"/>
        </w:rPr>
        <w:t xml:space="preserve"> известен как один из основателей школы химиков-органиков нашей страны).</w:t>
      </w:r>
    </w:p>
    <w:p w14:paraId="57872937" w14:textId="61565535" w:rsidR="006167A2" w:rsidRPr="00CC4ADE" w:rsidRDefault="006167A2" w:rsidP="00FC7491">
      <w:pPr>
        <w:rPr>
          <w:rFonts w:eastAsia="Calibri"/>
          <w:color w:val="000000"/>
          <w:szCs w:val="28"/>
        </w:rPr>
      </w:pPr>
      <w:r>
        <w:rPr>
          <w:noProof/>
        </w:rPr>
        <w:drawing>
          <wp:inline distT="0" distB="0" distL="0" distR="0" wp14:anchorId="2C227BC8" wp14:editId="1155567E">
            <wp:extent cx="4657725" cy="2114550"/>
            <wp:effectExtent l="0" t="0" r="9525" b="0"/>
            <wp:docPr id="333179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79163" name=""/>
                    <pic:cNvPicPr/>
                  </pic:nvPicPr>
                  <pic:blipFill rotWithShape="1">
                    <a:blip r:embed="rId15"/>
                    <a:srcRect l="10062" t="24770" r="14234" b="1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70673" w14:textId="480FC87E" w:rsidR="000208A8" w:rsidRPr="00A565A2" w:rsidRDefault="006167A2" w:rsidP="00AA018B">
      <w:pPr>
        <w:rPr>
          <w:szCs w:val="28"/>
        </w:rPr>
      </w:pPr>
      <w:r w:rsidRPr="00A565A2">
        <w:rPr>
          <w:noProof/>
          <w:szCs w:val="28"/>
        </w:rPr>
        <w:drawing>
          <wp:anchor distT="0" distB="0" distL="114300" distR="114300" simplePos="0" relativeHeight="251655680" behindDoc="0" locked="0" layoutInCell="1" allowOverlap="1" wp14:anchorId="5EE1A624" wp14:editId="3A8335C3">
            <wp:simplePos x="0" y="0"/>
            <wp:positionH relativeFrom="margin">
              <wp:posOffset>2989580</wp:posOffset>
            </wp:positionH>
            <wp:positionV relativeFrom="margin">
              <wp:posOffset>3067685</wp:posOffset>
            </wp:positionV>
            <wp:extent cx="3257550" cy="2479675"/>
            <wp:effectExtent l="0" t="0" r="0" b="0"/>
            <wp:wrapSquare wrapText="bothSides"/>
            <wp:docPr id="5032346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34666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4" t="42605" r="34018" b="14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7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290" w:rsidRPr="00A565A2">
        <w:rPr>
          <w:szCs w:val="28"/>
        </w:rPr>
        <w:t xml:space="preserve">Инструкция по организации и проведению химического эксперимента </w:t>
      </w:r>
      <w:r w:rsidR="00317E6D" w:rsidRPr="00A565A2">
        <w:rPr>
          <w:szCs w:val="28"/>
        </w:rPr>
        <w:t xml:space="preserve">в учебном пособии </w:t>
      </w:r>
      <w:r w:rsidR="00146290" w:rsidRPr="00A565A2">
        <w:rPr>
          <w:szCs w:val="28"/>
        </w:rPr>
        <w:t>представлена</w:t>
      </w:r>
      <w:r w:rsidR="00317E6D" w:rsidRPr="00A565A2">
        <w:rPr>
          <w:szCs w:val="28"/>
        </w:rPr>
        <w:t xml:space="preserve"> </w:t>
      </w:r>
      <w:r w:rsidR="00A03CA6" w:rsidRPr="00A565A2">
        <w:rPr>
          <w:szCs w:val="28"/>
        </w:rPr>
        <w:t>в виде текста</w:t>
      </w:r>
      <w:r w:rsidR="00BC1DD6" w:rsidRPr="00A565A2">
        <w:rPr>
          <w:szCs w:val="28"/>
        </w:rPr>
        <w:t>.</w:t>
      </w:r>
      <w:r w:rsidR="00146290" w:rsidRPr="00A565A2">
        <w:rPr>
          <w:szCs w:val="28"/>
        </w:rPr>
        <w:t xml:space="preserve"> </w:t>
      </w:r>
      <w:r w:rsidR="000208A8" w:rsidRPr="00A565A2">
        <w:rPr>
          <w:szCs w:val="28"/>
        </w:rPr>
        <w:t>Структура и содержание лабораторных опытов и практических работ позволяют реализовать функцию управления самостоятельной практической деятельностью учащихся</w:t>
      </w:r>
      <w:r w:rsidR="00F52E81" w:rsidRPr="00A565A2">
        <w:rPr>
          <w:szCs w:val="28"/>
        </w:rPr>
        <w:t>.</w:t>
      </w:r>
      <w:r w:rsidR="000208A8" w:rsidRPr="00A565A2">
        <w:rPr>
          <w:szCs w:val="28"/>
        </w:rPr>
        <w:t xml:space="preserve"> </w:t>
      </w:r>
      <w:r w:rsidR="00F52E81" w:rsidRPr="00A565A2">
        <w:rPr>
          <w:szCs w:val="28"/>
        </w:rPr>
        <w:t>В</w:t>
      </w:r>
      <w:r w:rsidR="000208A8" w:rsidRPr="00A565A2">
        <w:rPr>
          <w:szCs w:val="28"/>
        </w:rPr>
        <w:t>опросы и задания</w:t>
      </w:r>
      <w:r w:rsidR="00F532A5" w:rsidRPr="00A565A2">
        <w:rPr>
          <w:szCs w:val="28"/>
        </w:rPr>
        <w:t>, предложенные в</w:t>
      </w:r>
      <w:r w:rsidR="00F52E81" w:rsidRPr="00A565A2">
        <w:rPr>
          <w:szCs w:val="28"/>
        </w:rPr>
        <w:t xml:space="preserve"> них</w:t>
      </w:r>
      <w:r w:rsidR="00914FAC" w:rsidRPr="00A565A2">
        <w:rPr>
          <w:szCs w:val="28"/>
        </w:rPr>
        <w:t>,</w:t>
      </w:r>
      <w:r w:rsidR="000208A8" w:rsidRPr="00A565A2">
        <w:rPr>
          <w:szCs w:val="28"/>
        </w:rPr>
        <w:t xml:space="preserve"> ориентированы на развитие способностей анализировать и сопоставлять полученные результаты, обобщать и систематизировать учебный материал. Некоторые приобретенные </w:t>
      </w:r>
      <w:r w:rsidR="00F532A5" w:rsidRPr="00A565A2">
        <w:rPr>
          <w:szCs w:val="28"/>
        </w:rPr>
        <w:t xml:space="preserve">практические </w:t>
      </w:r>
      <w:r w:rsidR="000208A8" w:rsidRPr="00A565A2">
        <w:rPr>
          <w:szCs w:val="28"/>
        </w:rPr>
        <w:t>умения пригодятся в дальнейшей повседневной жизни школьника.</w:t>
      </w:r>
      <w:r w:rsidR="00E15C01" w:rsidRPr="00A565A2">
        <w:rPr>
          <w:noProof/>
          <w:szCs w:val="28"/>
        </w:rPr>
        <w:t xml:space="preserve"> </w:t>
      </w:r>
    </w:p>
    <w:p w14:paraId="12C3761C" w14:textId="308E0578" w:rsidR="00454F61" w:rsidRDefault="001B2669" w:rsidP="00037188">
      <w:pPr>
        <w:ind w:firstLine="567"/>
        <w:rPr>
          <w:szCs w:val="28"/>
        </w:rPr>
      </w:pPr>
      <w:r w:rsidRPr="00A565A2">
        <w:rPr>
          <w:szCs w:val="28"/>
        </w:rPr>
        <w:t>Аппарат организации контроля усвоения учебного материала представлен вопросами и заданиями различного уровня сложности п</w:t>
      </w:r>
      <w:r w:rsidR="00A95949" w:rsidRPr="00A565A2">
        <w:rPr>
          <w:szCs w:val="28"/>
        </w:rPr>
        <w:t>осле параграфа</w:t>
      </w:r>
      <w:r w:rsidRPr="00A565A2">
        <w:rPr>
          <w:szCs w:val="28"/>
        </w:rPr>
        <w:t>.</w:t>
      </w:r>
      <w:r w:rsidR="00A95949" w:rsidRPr="00A565A2">
        <w:rPr>
          <w:szCs w:val="28"/>
        </w:rPr>
        <w:t xml:space="preserve"> </w:t>
      </w:r>
      <w:r w:rsidRPr="00A565A2">
        <w:rPr>
          <w:szCs w:val="28"/>
        </w:rPr>
        <w:t xml:space="preserve">Деятельностная направленность предлагаемых </w:t>
      </w:r>
      <w:r w:rsidR="00A95949" w:rsidRPr="00A565A2">
        <w:rPr>
          <w:szCs w:val="28"/>
        </w:rPr>
        <w:t>за</w:t>
      </w:r>
      <w:r w:rsidR="00F52E81" w:rsidRPr="00A565A2">
        <w:rPr>
          <w:szCs w:val="28"/>
        </w:rPr>
        <w:t>да</w:t>
      </w:r>
      <w:r w:rsidR="00A95949" w:rsidRPr="00A565A2">
        <w:rPr>
          <w:szCs w:val="28"/>
        </w:rPr>
        <w:t>ний будет с</w:t>
      </w:r>
      <w:r w:rsidR="00914FAC" w:rsidRPr="00A565A2">
        <w:rPr>
          <w:szCs w:val="28"/>
        </w:rPr>
        <w:t>пособствовать</w:t>
      </w:r>
      <w:r w:rsidR="00A95949" w:rsidRPr="00A565A2">
        <w:rPr>
          <w:szCs w:val="28"/>
        </w:rPr>
        <w:t xml:space="preserve"> более качественному усвоению учебного </w:t>
      </w:r>
      <w:r w:rsidR="00F52E81" w:rsidRPr="00A565A2">
        <w:rPr>
          <w:szCs w:val="28"/>
        </w:rPr>
        <w:t>материала.</w:t>
      </w:r>
      <w:r w:rsidR="00037188" w:rsidRPr="00A565A2">
        <w:rPr>
          <w:szCs w:val="28"/>
        </w:rPr>
        <w:t xml:space="preserve"> </w:t>
      </w:r>
    </w:p>
    <w:p w14:paraId="11AC658C" w14:textId="796C6C36" w:rsidR="00AF1E28" w:rsidRDefault="00E15C01" w:rsidP="00037188">
      <w:pPr>
        <w:ind w:firstLine="567"/>
        <w:rPr>
          <w:szCs w:val="28"/>
        </w:rPr>
      </w:pPr>
      <w:r w:rsidRPr="00A565A2">
        <w:rPr>
          <w:noProof/>
          <w:szCs w:val="28"/>
        </w:rPr>
        <w:drawing>
          <wp:inline distT="0" distB="0" distL="0" distR="0" wp14:anchorId="20A555A0" wp14:editId="4AF1BE5A">
            <wp:extent cx="4304803" cy="1764000"/>
            <wp:effectExtent l="0" t="0" r="635" b="8255"/>
            <wp:docPr id="1118847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47391" name=""/>
                    <pic:cNvPicPr/>
                  </pic:nvPicPr>
                  <pic:blipFill rotWithShape="1">
                    <a:blip r:embed="rId17"/>
                    <a:srcRect l="33750" t="28073" r="32031" b="4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803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5949" w:rsidRPr="00A565A2">
        <w:rPr>
          <w:szCs w:val="28"/>
        </w:rPr>
        <w:t xml:space="preserve"> </w:t>
      </w:r>
    </w:p>
    <w:p w14:paraId="3AB2B930" w14:textId="3268BBC5" w:rsidR="00A774B0" w:rsidRPr="00A565A2" w:rsidRDefault="00A95949" w:rsidP="00037188">
      <w:pPr>
        <w:ind w:firstLine="567"/>
        <w:rPr>
          <w:szCs w:val="28"/>
        </w:rPr>
      </w:pPr>
      <w:r w:rsidRPr="00A565A2">
        <w:rPr>
          <w:szCs w:val="28"/>
        </w:rPr>
        <w:lastRenderedPageBreak/>
        <w:t>Ряд задач носит практико-ориентированный характер</w:t>
      </w:r>
      <w:r w:rsidR="00AA018B" w:rsidRPr="00A565A2">
        <w:rPr>
          <w:szCs w:val="28"/>
        </w:rPr>
        <w:t>, что</w:t>
      </w:r>
      <w:r w:rsidRPr="00A565A2">
        <w:rPr>
          <w:szCs w:val="28"/>
        </w:rPr>
        <w:t xml:space="preserve"> соответствует современным образовательным тенденциям и, в частности, подходам, которые реализуются в заданиях </w:t>
      </w:r>
      <w:r w:rsidR="006167A2">
        <w:rPr>
          <w:szCs w:val="28"/>
        </w:rPr>
        <w:t>национального исследования качества образования (НИКО)</w:t>
      </w:r>
      <w:r w:rsidRPr="00A565A2">
        <w:rPr>
          <w:szCs w:val="28"/>
        </w:rPr>
        <w:t>.</w:t>
      </w:r>
    </w:p>
    <w:p w14:paraId="57B263CD" w14:textId="68C41220" w:rsidR="00A95949" w:rsidRPr="00A565A2" w:rsidRDefault="00332A31" w:rsidP="003F2E3E">
      <w:pPr>
        <w:ind w:right="-1"/>
        <w:rPr>
          <w:szCs w:val="28"/>
        </w:rPr>
      </w:pPr>
      <w:r>
        <w:rPr>
          <w:szCs w:val="28"/>
        </w:rPr>
        <w:t>Для успешного решения задач в</w:t>
      </w:r>
      <w:r w:rsidRPr="009C1612">
        <w:rPr>
          <w:szCs w:val="28"/>
        </w:rPr>
        <w:t xml:space="preserve"> некоторых параграф</w:t>
      </w:r>
      <w:r>
        <w:rPr>
          <w:szCs w:val="28"/>
        </w:rPr>
        <w:t>ах</w:t>
      </w:r>
      <w:r w:rsidRPr="009C1612">
        <w:rPr>
          <w:szCs w:val="28"/>
        </w:rPr>
        <w:t xml:space="preserve"> представлены образцы и алгоритмы </w:t>
      </w:r>
      <w:r>
        <w:rPr>
          <w:szCs w:val="28"/>
        </w:rPr>
        <w:t xml:space="preserve">их </w:t>
      </w:r>
      <w:r w:rsidRPr="009C1612">
        <w:rPr>
          <w:szCs w:val="28"/>
        </w:rPr>
        <w:t>решения</w:t>
      </w:r>
      <w:r>
        <w:rPr>
          <w:szCs w:val="28"/>
        </w:rPr>
        <w:t xml:space="preserve">, например в § 10 Установление формулы органического вещества. </w:t>
      </w:r>
      <w:r w:rsidR="00A95949" w:rsidRPr="00A565A2">
        <w:rPr>
          <w:spacing w:val="-1"/>
          <w:szCs w:val="28"/>
        </w:rPr>
        <w:t xml:space="preserve">На все расчетные задачи даны </w:t>
      </w:r>
      <w:r w:rsidR="00A95949" w:rsidRPr="00A565A2">
        <w:rPr>
          <w:szCs w:val="28"/>
        </w:rPr>
        <w:t>ответы</w:t>
      </w:r>
      <w:r w:rsidR="00F52E81" w:rsidRPr="00A565A2">
        <w:rPr>
          <w:szCs w:val="28"/>
        </w:rPr>
        <w:t xml:space="preserve"> в конце учебного пособия</w:t>
      </w:r>
      <w:r w:rsidR="00A95949" w:rsidRPr="00A565A2">
        <w:rPr>
          <w:szCs w:val="28"/>
        </w:rPr>
        <w:t>.</w:t>
      </w:r>
      <w:r>
        <w:rPr>
          <w:szCs w:val="28"/>
        </w:rPr>
        <w:t xml:space="preserve"> Для отработки </w:t>
      </w:r>
      <w:r w:rsidR="006167A2">
        <w:rPr>
          <w:szCs w:val="28"/>
        </w:rPr>
        <w:t xml:space="preserve">изученного </w:t>
      </w:r>
      <w:r>
        <w:rPr>
          <w:szCs w:val="28"/>
        </w:rPr>
        <w:t xml:space="preserve">материала </w:t>
      </w:r>
      <w:r w:rsidRPr="00332A31">
        <w:rPr>
          <w:szCs w:val="28"/>
        </w:rPr>
        <w:t>рекомендуется использовать учебно</w:t>
      </w:r>
      <w:r w:rsidR="006167A2">
        <w:rPr>
          <w:szCs w:val="28"/>
        </w:rPr>
        <w:t>е</w:t>
      </w:r>
      <w:r w:rsidRPr="00332A31">
        <w:rPr>
          <w:szCs w:val="28"/>
        </w:rPr>
        <w:t xml:space="preserve"> пособи</w:t>
      </w:r>
      <w:r w:rsidR="006167A2">
        <w:rPr>
          <w:szCs w:val="28"/>
        </w:rPr>
        <w:t>е</w:t>
      </w:r>
      <w:r w:rsidRPr="00332A31">
        <w:rPr>
          <w:szCs w:val="28"/>
        </w:rPr>
        <w:t xml:space="preserve"> «Сборник задач по химии» для </w:t>
      </w:r>
      <w:r>
        <w:rPr>
          <w:szCs w:val="28"/>
        </w:rPr>
        <w:t>10 </w:t>
      </w:r>
      <w:r w:rsidRPr="00332A31">
        <w:rPr>
          <w:szCs w:val="28"/>
        </w:rPr>
        <w:t>класса авторов</w:t>
      </w:r>
      <w:r>
        <w:rPr>
          <w:szCs w:val="28"/>
        </w:rPr>
        <w:t xml:space="preserve"> Вадима </w:t>
      </w:r>
      <w:proofErr w:type="spellStart"/>
      <w:r>
        <w:rPr>
          <w:szCs w:val="28"/>
        </w:rPr>
        <w:t>Э.Матулиса</w:t>
      </w:r>
      <w:proofErr w:type="spellEnd"/>
      <w:r>
        <w:rPr>
          <w:szCs w:val="28"/>
        </w:rPr>
        <w:t>, Виталия </w:t>
      </w:r>
      <w:proofErr w:type="spellStart"/>
      <w:r>
        <w:rPr>
          <w:szCs w:val="28"/>
        </w:rPr>
        <w:t>Э.Матулиса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Т.А.Колевич</w:t>
      </w:r>
      <w:proofErr w:type="spellEnd"/>
      <w:r>
        <w:rPr>
          <w:szCs w:val="28"/>
        </w:rPr>
        <w:t>.</w:t>
      </w:r>
    </w:p>
    <w:p w14:paraId="23F1F503" w14:textId="4AF0B24F" w:rsidR="00B62E53" w:rsidRPr="00A565A2" w:rsidRDefault="00A95949" w:rsidP="003F2E3E">
      <w:pPr>
        <w:rPr>
          <w:szCs w:val="28"/>
        </w:rPr>
      </w:pPr>
      <w:r w:rsidRPr="00A565A2">
        <w:rPr>
          <w:rFonts w:eastAsiaTheme="minorHAnsi"/>
          <w:szCs w:val="28"/>
        </w:rPr>
        <w:t>Иллюстр</w:t>
      </w:r>
      <w:r w:rsidR="003F2E3E" w:rsidRPr="00A565A2">
        <w:rPr>
          <w:rFonts w:eastAsiaTheme="minorHAnsi"/>
          <w:szCs w:val="28"/>
        </w:rPr>
        <w:t>ированные</w:t>
      </w:r>
      <w:r w:rsidRPr="00A565A2">
        <w:rPr>
          <w:rFonts w:eastAsiaTheme="minorHAnsi"/>
          <w:szCs w:val="28"/>
        </w:rPr>
        <w:t xml:space="preserve"> форзацы учебного пособия </w:t>
      </w:r>
      <w:r w:rsidR="0017784E" w:rsidRPr="00A565A2">
        <w:rPr>
          <w:rFonts w:eastAsiaTheme="minorHAnsi"/>
          <w:szCs w:val="28"/>
        </w:rPr>
        <w:t xml:space="preserve">содержат справочный материал, который обеспечивает </w:t>
      </w:r>
      <w:r w:rsidRPr="00A565A2">
        <w:rPr>
          <w:rFonts w:eastAsiaTheme="minorHAnsi"/>
          <w:szCs w:val="28"/>
        </w:rPr>
        <w:t>развитие навыков самостоятельной работы</w:t>
      </w:r>
      <w:r w:rsidR="00D71A3F" w:rsidRPr="00A565A2">
        <w:rPr>
          <w:rFonts w:eastAsiaTheme="minorHAnsi"/>
          <w:szCs w:val="28"/>
        </w:rPr>
        <w:t xml:space="preserve"> учащихся</w:t>
      </w:r>
      <w:r w:rsidRPr="00A565A2">
        <w:rPr>
          <w:rFonts w:eastAsiaTheme="minorHAnsi"/>
          <w:szCs w:val="28"/>
        </w:rPr>
        <w:t>.</w:t>
      </w:r>
      <w:r w:rsidRPr="00A565A2">
        <w:rPr>
          <w:szCs w:val="28"/>
        </w:rPr>
        <w:t xml:space="preserve"> </w:t>
      </w:r>
      <w:r w:rsidR="008467BE" w:rsidRPr="00A565A2">
        <w:rPr>
          <w:szCs w:val="28"/>
        </w:rPr>
        <w:t>На форзац</w:t>
      </w:r>
      <w:r w:rsidRPr="00A565A2">
        <w:rPr>
          <w:szCs w:val="28"/>
        </w:rPr>
        <w:t>е 1</w:t>
      </w:r>
      <w:r w:rsidR="008467BE" w:rsidRPr="00A565A2">
        <w:rPr>
          <w:szCs w:val="28"/>
        </w:rPr>
        <w:t xml:space="preserve"> учебного пособия представлен</w:t>
      </w:r>
      <w:r w:rsidR="00E15C01" w:rsidRPr="00A565A2">
        <w:rPr>
          <w:szCs w:val="28"/>
        </w:rPr>
        <w:t>а</w:t>
      </w:r>
      <w:r w:rsidR="008467BE" w:rsidRPr="00A565A2">
        <w:rPr>
          <w:szCs w:val="28"/>
        </w:rPr>
        <w:t xml:space="preserve"> </w:t>
      </w:r>
      <w:r w:rsidR="00E15C01" w:rsidRPr="00A565A2">
        <w:rPr>
          <w:bCs/>
          <w:szCs w:val="28"/>
        </w:rPr>
        <w:t xml:space="preserve">Таблица периодической системы химических элементов </w:t>
      </w:r>
      <w:proofErr w:type="spellStart"/>
      <w:r w:rsidR="00E15C01" w:rsidRPr="00A565A2">
        <w:rPr>
          <w:bCs/>
          <w:szCs w:val="28"/>
        </w:rPr>
        <w:t>Д.И.Менделеева</w:t>
      </w:r>
      <w:proofErr w:type="spellEnd"/>
      <w:r w:rsidR="00E15C01" w:rsidRPr="00A565A2">
        <w:rPr>
          <w:szCs w:val="28"/>
        </w:rPr>
        <w:t>, обеспечивающая наглядность и доступность усвоения учебного материала</w:t>
      </w:r>
      <w:r w:rsidRPr="00A565A2">
        <w:rPr>
          <w:szCs w:val="28"/>
        </w:rPr>
        <w:t>. Обратившись к форзацу 2</w:t>
      </w:r>
      <w:r w:rsidR="00A774B0" w:rsidRPr="00A565A2">
        <w:rPr>
          <w:szCs w:val="28"/>
        </w:rPr>
        <w:t>,</w:t>
      </w:r>
      <w:r w:rsidRPr="00A565A2">
        <w:rPr>
          <w:szCs w:val="28"/>
        </w:rPr>
        <w:t xml:space="preserve"> учащийся </w:t>
      </w:r>
      <w:r w:rsidR="00D71A3F" w:rsidRPr="00A565A2">
        <w:rPr>
          <w:szCs w:val="28"/>
        </w:rPr>
        <w:t>сможет определить</w:t>
      </w:r>
      <w:r w:rsidR="00A774B0" w:rsidRPr="00A565A2">
        <w:rPr>
          <w:szCs w:val="28"/>
        </w:rPr>
        <w:t>,</w:t>
      </w:r>
      <w:r w:rsidR="00D71A3F" w:rsidRPr="00A565A2">
        <w:rPr>
          <w:szCs w:val="28"/>
        </w:rPr>
        <w:t xml:space="preserve"> к какому классу органических</w:t>
      </w:r>
      <w:r w:rsidRPr="00A565A2">
        <w:rPr>
          <w:szCs w:val="28"/>
        </w:rPr>
        <w:t xml:space="preserve"> соединений</w:t>
      </w:r>
      <w:r w:rsidR="00D71A3F" w:rsidRPr="00A565A2">
        <w:rPr>
          <w:szCs w:val="28"/>
        </w:rPr>
        <w:t xml:space="preserve"> относится изучаемое вещество</w:t>
      </w:r>
      <w:r w:rsidR="00E15C01" w:rsidRPr="00A565A2">
        <w:rPr>
          <w:szCs w:val="28"/>
        </w:rPr>
        <w:t>.</w:t>
      </w:r>
      <w:r w:rsidRPr="00A565A2">
        <w:rPr>
          <w:szCs w:val="28"/>
        </w:rPr>
        <w:t xml:space="preserve"> </w:t>
      </w:r>
    </w:p>
    <w:sectPr w:rsidR="00B62E53" w:rsidRPr="00A565A2" w:rsidSect="00454F61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D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A3819"/>
    <w:multiLevelType w:val="hybridMultilevel"/>
    <w:tmpl w:val="61FA4CA6"/>
    <w:lvl w:ilvl="0" w:tplc="200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AD"/>
    <w:rsid w:val="000134A8"/>
    <w:rsid w:val="000208A8"/>
    <w:rsid w:val="00021508"/>
    <w:rsid w:val="00037188"/>
    <w:rsid w:val="00080A1D"/>
    <w:rsid w:val="00083B0C"/>
    <w:rsid w:val="000868E1"/>
    <w:rsid w:val="000A037C"/>
    <w:rsid w:val="000B004B"/>
    <w:rsid w:val="000D3240"/>
    <w:rsid w:val="000F2E3B"/>
    <w:rsid w:val="00100C56"/>
    <w:rsid w:val="00143524"/>
    <w:rsid w:val="00146290"/>
    <w:rsid w:val="001673FE"/>
    <w:rsid w:val="00174AF1"/>
    <w:rsid w:val="0017597E"/>
    <w:rsid w:val="0017784E"/>
    <w:rsid w:val="00177BD8"/>
    <w:rsid w:val="00181212"/>
    <w:rsid w:val="001865AC"/>
    <w:rsid w:val="001A7159"/>
    <w:rsid w:val="001B2669"/>
    <w:rsid w:val="001F40FB"/>
    <w:rsid w:val="0023164F"/>
    <w:rsid w:val="00235148"/>
    <w:rsid w:val="00236123"/>
    <w:rsid w:val="002403A9"/>
    <w:rsid w:val="002468AD"/>
    <w:rsid w:val="002564F8"/>
    <w:rsid w:val="00290938"/>
    <w:rsid w:val="002D1CE5"/>
    <w:rsid w:val="00304CC8"/>
    <w:rsid w:val="003103FE"/>
    <w:rsid w:val="00317E6D"/>
    <w:rsid w:val="00332A31"/>
    <w:rsid w:val="00342788"/>
    <w:rsid w:val="003612E6"/>
    <w:rsid w:val="003621E3"/>
    <w:rsid w:val="00372953"/>
    <w:rsid w:val="00375399"/>
    <w:rsid w:val="003842F3"/>
    <w:rsid w:val="003A2C74"/>
    <w:rsid w:val="003A4C47"/>
    <w:rsid w:val="003D084C"/>
    <w:rsid w:val="003F218D"/>
    <w:rsid w:val="003F2E3E"/>
    <w:rsid w:val="00401F90"/>
    <w:rsid w:val="00421BDF"/>
    <w:rsid w:val="00442DCF"/>
    <w:rsid w:val="00454F61"/>
    <w:rsid w:val="00474262"/>
    <w:rsid w:val="004807CF"/>
    <w:rsid w:val="004C2C4B"/>
    <w:rsid w:val="005405A7"/>
    <w:rsid w:val="00541014"/>
    <w:rsid w:val="0054771A"/>
    <w:rsid w:val="005D04E6"/>
    <w:rsid w:val="006167A2"/>
    <w:rsid w:val="006609B5"/>
    <w:rsid w:val="006B69AA"/>
    <w:rsid w:val="006D6703"/>
    <w:rsid w:val="006E5B57"/>
    <w:rsid w:val="00723C62"/>
    <w:rsid w:val="00727C2E"/>
    <w:rsid w:val="0073781A"/>
    <w:rsid w:val="007E07C9"/>
    <w:rsid w:val="00813788"/>
    <w:rsid w:val="00823992"/>
    <w:rsid w:val="00826B15"/>
    <w:rsid w:val="008337C7"/>
    <w:rsid w:val="008467BE"/>
    <w:rsid w:val="00853AFF"/>
    <w:rsid w:val="008726A7"/>
    <w:rsid w:val="00891C59"/>
    <w:rsid w:val="0089714B"/>
    <w:rsid w:val="008A339D"/>
    <w:rsid w:val="008A71D9"/>
    <w:rsid w:val="008A7E12"/>
    <w:rsid w:val="008D288C"/>
    <w:rsid w:val="008F54C1"/>
    <w:rsid w:val="008F6039"/>
    <w:rsid w:val="00914FAC"/>
    <w:rsid w:val="00921023"/>
    <w:rsid w:val="009258FC"/>
    <w:rsid w:val="00946E20"/>
    <w:rsid w:val="00954420"/>
    <w:rsid w:val="009577BC"/>
    <w:rsid w:val="00980539"/>
    <w:rsid w:val="0099294B"/>
    <w:rsid w:val="009C45B3"/>
    <w:rsid w:val="009E1D8C"/>
    <w:rsid w:val="009F19DF"/>
    <w:rsid w:val="00A03CA6"/>
    <w:rsid w:val="00A068AF"/>
    <w:rsid w:val="00A565A2"/>
    <w:rsid w:val="00A6644D"/>
    <w:rsid w:val="00A774B0"/>
    <w:rsid w:val="00A95949"/>
    <w:rsid w:val="00AA018B"/>
    <w:rsid w:val="00AF1E28"/>
    <w:rsid w:val="00B01B86"/>
    <w:rsid w:val="00B354F0"/>
    <w:rsid w:val="00B62E53"/>
    <w:rsid w:val="00B77355"/>
    <w:rsid w:val="00B81C67"/>
    <w:rsid w:val="00B9550C"/>
    <w:rsid w:val="00BA5D7B"/>
    <w:rsid w:val="00BC1DD6"/>
    <w:rsid w:val="00BE626A"/>
    <w:rsid w:val="00BE7E2B"/>
    <w:rsid w:val="00C03BB8"/>
    <w:rsid w:val="00C45229"/>
    <w:rsid w:val="00C53A8B"/>
    <w:rsid w:val="00C712D6"/>
    <w:rsid w:val="00C76DB0"/>
    <w:rsid w:val="00C82D53"/>
    <w:rsid w:val="00C973F3"/>
    <w:rsid w:val="00CC1A10"/>
    <w:rsid w:val="00CC4ADE"/>
    <w:rsid w:val="00D3137B"/>
    <w:rsid w:val="00D51E9C"/>
    <w:rsid w:val="00D71A3F"/>
    <w:rsid w:val="00D853D3"/>
    <w:rsid w:val="00D94A24"/>
    <w:rsid w:val="00DD0F13"/>
    <w:rsid w:val="00DF639A"/>
    <w:rsid w:val="00E15C01"/>
    <w:rsid w:val="00E16B15"/>
    <w:rsid w:val="00E44618"/>
    <w:rsid w:val="00E44B35"/>
    <w:rsid w:val="00E80BEB"/>
    <w:rsid w:val="00EB288F"/>
    <w:rsid w:val="00EC6F57"/>
    <w:rsid w:val="00EE340C"/>
    <w:rsid w:val="00EE4859"/>
    <w:rsid w:val="00EF5E6C"/>
    <w:rsid w:val="00F25A02"/>
    <w:rsid w:val="00F52E81"/>
    <w:rsid w:val="00F532A5"/>
    <w:rsid w:val="00F57BE5"/>
    <w:rsid w:val="00F65912"/>
    <w:rsid w:val="00FC068B"/>
    <w:rsid w:val="00FC7491"/>
    <w:rsid w:val="00FD017D"/>
    <w:rsid w:val="00FE0B4C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2F4C"/>
  <w15:docId w15:val="{67539A46-CF99-4ABF-9C79-A702DD0C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A018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10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88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ема"/>
    <w:rsid w:val="00375399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dklass">
    <w:name w:val="podklass"/>
    <w:rsid w:val="00375399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Calibri" w:hAnsi="SchoolDL" w:cs="Times New Roman"/>
      <w:b/>
      <w:bCs/>
      <w:sz w:val="18"/>
      <w:szCs w:val="18"/>
      <w:lang w:eastAsia="ru-RU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a0"/>
    <w:link w:val="MSGENFONTSTYLENAMETEMPLATEROLELEVELMSGENFONTSTYLENAMEBYROLEHEADING41"/>
    <w:uiPriority w:val="99"/>
    <w:locked/>
    <w:rsid w:val="00375399"/>
    <w:rPr>
      <w:rFonts w:cs="Times New Roman"/>
      <w:shd w:val="clear" w:color="auto" w:fill="FFFFFF"/>
    </w:rPr>
  </w:style>
  <w:style w:type="character" w:customStyle="1" w:styleId="MSGENFONTSTYLENAMETEMPLATEROLELEVELMSGENFONTSTYLENAMEBYROLEHEADING40">
    <w:name w:val="MSG_EN_FONT_STYLE_NAME_TEMPLATE_ROLE_LEVEL MSG_EN_FONT_STYLE_NAME_BY_ROLE_HEADING 4"/>
    <w:basedOn w:val="MSGENFONTSTYLENAMETEMPLATEROLELEVELMSGENFONTSTYLENAMEBYROLEHEADING4"/>
    <w:uiPriority w:val="99"/>
    <w:rsid w:val="00375399"/>
    <w:rPr>
      <w:rFonts w:cs="Times New Roman"/>
      <w:color w:val="231F20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"/>
    <w:link w:val="MSGENFONTSTYLENAMETEMPLATEROLELEVELMSGENFONTSTYLENAMEBYROLEHEADING4"/>
    <w:uiPriority w:val="99"/>
    <w:rsid w:val="00375399"/>
    <w:pPr>
      <w:widowControl w:val="0"/>
      <w:shd w:val="clear" w:color="auto" w:fill="FFFFFF"/>
      <w:spacing w:before="300" w:after="120" w:line="244" w:lineRule="exact"/>
      <w:outlineLvl w:val="3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MSGENFONTSTYLENAMETEMPLATEROLELEVELNUMBERMSGENFONTSTYLENAMEBYROLEHEADING43">
    <w:name w:val="MSG_EN_FONT_STYLE_NAME_TEMPLATE_ROLE_LEVEL_NUMBER MSG_EN_FONT_STYLE_NAME_BY_ROLE_HEADING 4 3_"/>
    <w:basedOn w:val="a0"/>
    <w:link w:val="MSGENFONTSTYLENAMETEMPLATEROLELEVELNUMBERMSGENFONTSTYLENAMEBYROLEHEADING431"/>
    <w:uiPriority w:val="99"/>
    <w:locked/>
    <w:rsid w:val="00375399"/>
    <w:rPr>
      <w:rFonts w:cs="Times New Roman"/>
      <w:w w:val="70"/>
      <w:shd w:val="clear" w:color="auto" w:fill="FFFFFF"/>
    </w:rPr>
  </w:style>
  <w:style w:type="character" w:customStyle="1" w:styleId="MSGENFONTSTYLENAMETEMPLATEROLELEVELNUMBERMSGENFONTSTYLENAMEBYROLEHEADING430">
    <w:name w:val="MSG_EN_FONT_STYLE_NAME_TEMPLATE_ROLE_LEVEL_NUMBER MSG_EN_FONT_STYLE_NAME_BY_ROLE_HEADING 4 3"/>
    <w:basedOn w:val="MSGENFONTSTYLENAMETEMPLATEROLELEVELNUMBERMSGENFONTSTYLENAMEBYROLEHEADING43"/>
    <w:uiPriority w:val="99"/>
    <w:rsid w:val="00375399"/>
    <w:rPr>
      <w:rFonts w:cs="Times New Roman"/>
      <w:color w:val="231F20"/>
      <w:w w:val="70"/>
      <w:shd w:val="clear" w:color="auto" w:fill="FFFFFF"/>
    </w:rPr>
  </w:style>
  <w:style w:type="paragraph" w:customStyle="1" w:styleId="MSGENFONTSTYLENAMETEMPLATEROLELEVELNUMBERMSGENFONTSTYLENAMEBYROLEHEADING431">
    <w:name w:val="MSG_EN_FONT_STYLE_NAME_TEMPLATE_ROLE_LEVEL_NUMBER MSG_EN_FONT_STYLE_NAME_BY_ROLE_HEADING 4 31"/>
    <w:basedOn w:val="a"/>
    <w:link w:val="MSGENFONTSTYLENAMETEMPLATEROLELEVELNUMBERMSGENFONTSTYLENAMEBYROLEHEADING43"/>
    <w:uiPriority w:val="99"/>
    <w:rsid w:val="00375399"/>
    <w:pPr>
      <w:widowControl w:val="0"/>
      <w:shd w:val="clear" w:color="auto" w:fill="FFFFFF"/>
      <w:spacing w:before="300" w:after="140" w:line="244" w:lineRule="exact"/>
      <w:jc w:val="center"/>
      <w:outlineLvl w:val="3"/>
    </w:pPr>
    <w:rPr>
      <w:rFonts w:asciiTheme="minorHAnsi" w:eastAsiaTheme="minorHAnsi" w:hAnsiTheme="minorHAnsi"/>
      <w:w w:val="70"/>
      <w:sz w:val="22"/>
      <w:szCs w:val="22"/>
      <w:lang w:eastAsia="en-US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0"/>
    <w:link w:val="MSGENFONTSTYLENAMETEMPLATEROLENUMBERMSGENFONTSTYLENAMEBYROLETEXT81"/>
    <w:uiPriority w:val="99"/>
    <w:locked/>
    <w:rsid w:val="00375399"/>
    <w:rPr>
      <w:rFonts w:cs="Times New Roman"/>
      <w:w w:val="70"/>
      <w:shd w:val="clear" w:color="auto" w:fill="FFFFFF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375399"/>
    <w:rPr>
      <w:rFonts w:cs="Times New Roman"/>
      <w:color w:val="231F20"/>
      <w:w w:val="70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"/>
    <w:link w:val="MSGENFONTSTYLENAMETEMPLATEROLENUMBERMSGENFONTSTYLENAMEBYROLETEXT8"/>
    <w:uiPriority w:val="99"/>
    <w:rsid w:val="00375399"/>
    <w:pPr>
      <w:widowControl w:val="0"/>
      <w:shd w:val="clear" w:color="auto" w:fill="FFFFFF"/>
      <w:spacing w:before="120" w:after="300" w:line="244" w:lineRule="exact"/>
      <w:jc w:val="center"/>
    </w:pPr>
    <w:rPr>
      <w:rFonts w:asciiTheme="minorHAnsi" w:eastAsiaTheme="minorHAnsi" w:hAnsiTheme="minorHAnsi"/>
      <w:w w:val="70"/>
      <w:sz w:val="22"/>
      <w:szCs w:val="2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9258FC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9258FC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0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10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0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13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134A8"/>
    <w:rPr>
      <w:color w:val="0563C1" w:themeColor="hyperlink"/>
      <w:u w:val="single"/>
    </w:rPr>
  </w:style>
  <w:style w:type="paragraph" w:customStyle="1" w:styleId="aa">
    <w:name w:val="Знак Знак"/>
    <w:basedOn w:val="a"/>
    <w:rsid w:val="00317E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ewncpi">
    <w:name w:val="newncpi"/>
    <w:basedOn w:val="a"/>
    <w:rsid w:val="00D94A24"/>
    <w:pPr>
      <w:ind w:firstLine="567"/>
    </w:pPr>
    <w:rPr>
      <w:rFonts w:eastAsiaTheme="minorEastAsia"/>
      <w:color w:val="auto"/>
      <w:sz w:val="24"/>
    </w:rPr>
  </w:style>
  <w:style w:type="paragraph" w:styleId="ab">
    <w:name w:val="List Paragraph"/>
    <w:basedOn w:val="a"/>
    <w:uiPriority w:val="34"/>
    <w:qFormat/>
    <w:rsid w:val="00421BD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ntStyle310">
    <w:name w:val="Font Style310"/>
    <w:rsid w:val="00FC7491"/>
    <w:rPr>
      <w:rFonts w:ascii="Bookman Old Style" w:hAnsi="Bookman Old Style"/>
      <w:color w:val="000000"/>
      <w:sz w:val="20"/>
    </w:rPr>
  </w:style>
  <w:style w:type="paragraph" w:customStyle="1" w:styleId="Char">
    <w:name w:val="Char"/>
    <w:basedOn w:val="a"/>
    <w:autoRedefine/>
    <w:rsid w:val="00332A31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auto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2DB01-12CD-4019-BFB8-1D215C23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Сарычева</cp:lastModifiedBy>
  <cp:revision>2</cp:revision>
  <cp:lastPrinted>2026-07-14T05:47:00Z</cp:lastPrinted>
  <dcterms:created xsi:type="dcterms:W3CDTF">2026-07-17T12:29:00Z</dcterms:created>
  <dcterms:modified xsi:type="dcterms:W3CDTF">2026-07-17T12:29:00Z</dcterms:modified>
</cp:coreProperties>
</file>