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A9473E" w:rsidRPr="005F3E5C" w14:paraId="669C31DD" w14:textId="77777777" w:rsidTr="00863B6F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1ECE2CDF" w14:textId="77777777" w:rsidR="00A9473E" w:rsidRPr="005F3E5C" w:rsidRDefault="00A9473E" w:rsidP="00863B6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ЗАЦВЕРДЖАНА</w:t>
            </w:r>
          </w:p>
        </w:tc>
      </w:tr>
      <w:tr w:rsidR="00A9473E" w:rsidRPr="005F3E5C" w14:paraId="4007AFE8" w14:textId="77777777" w:rsidTr="00863B6F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1131D6BC" w14:textId="77777777" w:rsidR="00A9473E" w:rsidRPr="005F3E5C" w:rsidRDefault="00A9473E" w:rsidP="00863B6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Міністэрства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</w:t>
            </w:r>
            <w:proofErr w:type="spellEnd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адукацыі</w:t>
            </w:r>
            <w:proofErr w:type="spellEnd"/>
          </w:p>
        </w:tc>
      </w:tr>
      <w:tr w:rsidR="00A9473E" w:rsidRPr="005F3E5C" w14:paraId="0E94B4E1" w14:textId="77777777" w:rsidTr="00863B6F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01F4274F" w14:textId="77777777" w:rsidR="00A9473E" w:rsidRPr="005F3E5C" w:rsidRDefault="00A9473E" w:rsidP="00863B6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Рэспублікі</w:t>
            </w:r>
            <w:proofErr w:type="spellEnd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Беларусь</w:t>
            </w:r>
          </w:p>
        </w:tc>
      </w:tr>
      <w:tr w:rsidR="00A9473E" w:rsidRPr="005F3E5C" w14:paraId="66D275A5" w14:textId="77777777" w:rsidTr="00863B6F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79EBD189" w14:textId="77777777" w:rsidR="00A9473E" w:rsidRPr="005F3E5C" w:rsidRDefault="00A9473E" w:rsidP="00863B6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32F824F7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74AEF264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7695DE49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6E7D8F60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61F255A0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28CBCFCA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2DEF4B1B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502112AA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1FD5E504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6BBF9B73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30BB722E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22181BAA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sz w:val="30"/>
          <w:szCs w:val="30"/>
          <w:lang w:val="be-BY"/>
        </w:rPr>
        <w:t xml:space="preserve">Вучэбная праграма </w:t>
      </w:r>
    </w:p>
    <w:p w14:paraId="11EA1124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sz w:val="30"/>
          <w:szCs w:val="30"/>
          <w:lang w:val="be-BY"/>
        </w:rPr>
        <w:t>па вучэбным прадмеце «Працоўнае навучанне. Тэхнічная праца»</w:t>
      </w:r>
    </w:p>
    <w:p w14:paraId="5BA05763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sz w:val="30"/>
          <w:szCs w:val="30"/>
          <w:lang w:val="be-BY"/>
        </w:rPr>
        <w:t xml:space="preserve">для V клаcа устаноў адукацыі, якія рэалізуюць </w:t>
      </w:r>
    </w:p>
    <w:p w14:paraId="31454B7B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sz w:val="30"/>
          <w:szCs w:val="30"/>
          <w:lang w:val="be-BY"/>
        </w:rPr>
        <w:t>адукацыйныя праграмы агульнай сярэдняй адукацыі,</w:t>
      </w:r>
    </w:p>
    <w:p w14:paraId="4A6D7158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eastAsia="Calibri" w:hAnsi="Times New Roman" w:cs="Times New Roman"/>
          <w:iCs/>
          <w:sz w:val="30"/>
          <w:szCs w:val="30"/>
          <w:lang w:val="be-BY"/>
        </w:rPr>
        <w:t>з беларускай мовай навучання і выхавання</w:t>
      </w:r>
    </w:p>
    <w:p w14:paraId="63A217A1" w14:textId="77777777" w:rsidR="00A9473E" w:rsidRPr="005F3E5C" w:rsidRDefault="00A9473E" w:rsidP="00A9473E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5C717372" w14:textId="77777777" w:rsidR="00A9473E" w:rsidRPr="005F3E5C" w:rsidRDefault="00A9473E" w:rsidP="00A9473E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0766D534" w14:textId="77777777" w:rsidR="00A9473E" w:rsidRPr="005F3E5C" w:rsidRDefault="00A9473E" w:rsidP="00A9473E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0F0DD7E0" w14:textId="77777777" w:rsidR="00A9473E" w:rsidRPr="005F3E5C" w:rsidRDefault="00A9473E" w:rsidP="00A9473E">
      <w:pPr>
        <w:spacing w:after="0" w:line="240" w:lineRule="auto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br w:type="page"/>
      </w:r>
    </w:p>
    <w:p w14:paraId="211F77C1" w14:textId="77777777" w:rsidR="00A9473E" w:rsidRPr="005F3E5C" w:rsidRDefault="00A9473E" w:rsidP="00A9473E">
      <w:pPr>
        <w:spacing w:after="0" w:line="240" w:lineRule="auto"/>
        <w:ind w:firstLine="720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>ГЛАВА 1</w:t>
      </w:r>
    </w:p>
    <w:p w14:paraId="4F41F69D" w14:textId="77777777" w:rsidR="00A9473E" w:rsidRPr="005F3E5C" w:rsidRDefault="00A9473E" w:rsidP="00A9473E">
      <w:pPr>
        <w:spacing w:after="0" w:line="240" w:lineRule="auto"/>
        <w:ind w:firstLine="720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АГУЛЬНЫЯ ПАЛАЖЭННІ</w:t>
      </w:r>
    </w:p>
    <w:p w14:paraId="309EB429" w14:textId="77777777" w:rsidR="00A9473E" w:rsidRPr="005F3E5C" w:rsidRDefault="00A9473E" w:rsidP="00A9473E">
      <w:pPr>
        <w:spacing w:after="0" w:line="240" w:lineRule="auto"/>
        <w:ind w:firstLine="720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14:paraId="53725B8A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1. Дадзеная вучэбная праграма па вучэбным прадмеце «Працоўнае навучанне. Тэхнічная праца» (далей – вучэбная праграма) прызначана для V класа ўстаноў адукацыі, якія рэалізуюць адукацыйныя праграмы агульнай сярэдняй адукацыі з беларускай мовай навучання і выхавання. </w:t>
      </w:r>
    </w:p>
    <w:p w14:paraId="652EA462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Дадзеная вучэбная праграма разлічана на 35 гадзін (1 гадзіна на тыдзень), з іх на варыятыўны кампанент 7 гадзін. </w:t>
      </w:r>
    </w:p>
    <w:p w14:paraId="496528FB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Педагагічны работнік мае права пераразмеркаваць колькасць гадзін на вывучэнне тэм у межах агульнай колькасці, усталяванай на вывучэнне зместу вучэбнага прадмета ў адпаведным класе, а таксама змяніць паслядоўнасць вывучэння раздзелаў і тэм пры ўмове захавання цэласнасці сістэмы падрыхтоўкі вучняў, не парушаючы пры гэтым логікі вывучэння курса ў цэлым.  </w:t>
      </w:r>
    </w:p>
    <w:p w14:paraId="48E1F5CE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Вучэбны прадмет «Працоўнае навучанне. Тэхнічная праца» ўваходзіць у склад прадметнай вобласці «Тэхналогія». Месца вучэбнага прадмета ў прадметнай вобласці вызначаецца дасягненнем адукацыйных вынікаў на аснове засваення тэхнікі і тэхналогій як сродкаў і спосабаў матэрыяльна-пераўтваральнай дзейнасці чалавека па стварэнні матэрыяльнага асяроддзя.</w:t>
      </w:r>
    </w:p>
    <w:p w14:paraId="1F9FCAC3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2. Мэта вывучэння вучэбнага прадмета – фарміраванне асобы як носьбіта каштоўнасцяў нацыянальнай культуры, якая валодае ўніверсальнымі кампетэнцыямі ў розных сферах працоўнай, гаспадарча-бытавой, канструктарска-тэхналагічнай дзейнасці, тэхнічнай і мастацкай творчасці, якая спрыяе сацыялізацыі асобы ў сучасных сацыяльна-эканамічных умовах; гатоўнасці да прафесійнага самавызначэння. </w:t>
      </w:r>
    </w:p>
    <w:p w14:paraId="50325608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3. Задачы вучэбнага прадмета:</w:t>
      </w:r>
    </w:p>
    <w:p w14:paraId="361B5DC7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авалоданне вучнямі тэхніка-тэхналагічнымі ведамі, агульнатэхналагічнымі і адмысловымі ўменнямі і навыкамі неабходнымі для, праектавання і стварэння прадуктаў працы, вядзення хатняй гаспадаркі; дасягненне метапрадметных і прадметных адукацыйных вынікаў; развіццё здольнасцяў пазнавальнай актыўнасці, цікавасці да канструктарска-тэхналагічнай дзейнасці. </w:t>
      </w:r>
    </w:p>
    <w:p w14:paraId="52E97235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фарміраванне ўніверсальных кампетэнцый і функцыянальнай адукаванасці праз чытанне навукова-тэхнічнай інфармацыі і тэхналагічнай дакументацыі, аналіз тэхналагічных працэсаў выканання вырабаў, засваенне тэхналагічных прыёмаў апрацоўкі канструкцыйных матэрыялаў у рамках адукацыйнага працэсу, авалоданне неабходнымі ў паўсядзённым жыцці базавымі прыёмамі ручной і механізаванай працы з выкарыстаннем распаўсюджаных інструментаў, механізмаў і машын.  </w:t>
      </w:r>
    </w:p>
    <w:p w14:paraId="60CF5011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4. Фарміруемыя прыярытэтныя віды функцыянальнай адукаванасці:</w:t>
      </w:r>
    </w:p>
    <w:p w14:paraId="0C3F7CD6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>Прыярытэтнымі відамі функцыянальнай адукаванасці з’яўляюцца:</w:t>
      </w:r>
    </w:p>
    <w:p w14:paraId="7AA4DD5A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тэхналагічная адукаванасць – здольнасць і гатоўнасць асобы вучня эфектыўна ўзаемадзейнічаць з сучасным тэхналагічным асяроддзем для рашэння адукацыйных, гаспадарча-бытавых, тэхнічных і прафесійных задач;  </w:t>
      </w:r>
    </w:p>
    <w:p w14:paraId="21CCCE11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матэматычная – рашэнне разліковых задач на вызначэнне колькасці матэрыялаў, памераў загатовак (дэталей), выбар рэжымаў работы тэхналагічнага абсталявання; выкарыстанне матэматычных ведаў і метадаў вымярэння пры выкананні тэхналагічных аперацый;  </w:t>
      </w:r>
    </w:p>
    <w:p w14:paraId="490A2C21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чытацкая – авалоданне вучнямі прыёмамі чытання графічнай і тэхналагічнай дакументацыі (схем, чарцяжоў, тэхналагічных карт); авалоданне тэхнічнай тэрміналогіяй для чытання і разумення тэхнічных тэкстаў; </w:t>
      </w:r>
    </w:p>
    <w:p w14:paraId="264BD28B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інфармацыйная – здабыванне інфармацыі з розных крыніц і яе прымяненне пры рашэнні пастаўленых тэхналагічных задач; ажыццяўленне тэхнічна дасканалага аналізу пра з’явы тэхналагічнага свету і яе ацэнкі па розных крытэрыях;   </w:t>
      </w:r>
    </w:p>
    <w:p w14:paraId="45D8EF32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сацыяльна-бытавая – арыентаваная на авалоданне вучнямі навыкаў сацыяльна прымальных паводзін, самаабслугоўвання; прымяненне іх пры рашэнні тэхналагічных задач у гаспадарча-бытавой сферы; самастойнаму арыентаванню ў бытавых сітуацыях;</w:t>
      </w:r>
    </w:p>
    <w:p w14:paraId="2E5D1CB1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экалагічная адукаванасць – арыентаваная на беражлівыя выкарыстанне драўніны, металаў і іншых матэрыялаў, вывучэнне спосабаў утылізацыі адходаў;  </w:t>
      </w:r>
    </w:p>
    <w:p w14:paraId="45228FBD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фінансавая – звязаная з авалоданнем вучнямі ведамі ў галіне эканомікі, развіцці прадукцыйных адносін, эканомным расходаванні матэрыялаў, разлікам сабекошту вырабаў (падбор аптымальных матэрыялаў і інструментаў), ацэнкай якасці работ для мінімізацыі браку; разумным вядзенні хатняй гаспадаркі.</w:t>
      </w:r>
    </w:p>
    <w:p w14:paraId="59F10C8B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5. Універсальныя кампетэнцыі, якія фарміруюцца пры вывучэнні вучэбнага прадмета «Працоўнае навучанне. Тэхнічная праца» праз:</w:t>
      </w:r>
    </w:p>
    <w:p w14:paraId="0F7B03E5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кампетэнцыі грамадзянскасці – фарміраванне каштоўнасных адносін да культурных традыцый свайго народа і сваёй Радзімы, культуры і традыцый у галіне беларускіх народных рамёстваў Беларусі; да працы;</w:t>
      </w:r>
    </w:p>
    <w:p w14:paraId="7D512208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кампетэнцыі мыслення – фарміраванне канструктарска-тэхналагічных уменняў, здольнасці вырабляць тэхнічна дакладны аналіз і ацэнку па розных крытэрыях інфармацыі пра з’явы тэхналагічнага свету; прымаць аптымальныя тэхналагічныя рашэнні; выкарыстоўваць свае творчыя ўменні для рашэння нестандартных тэхнічных задач і стварэння новага прадукту;     </w:t>
      </w:r>
    </w:p>
    <w:p w14:paraId="2C9395CD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кампетэнцыі эмацыянальнай рэгуляцыі – фарміраванне і развіццё ўменняў эмацыянальнай самарэгуляцыі і гатоўнасці да разумення пачуццяў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 xml:space="preserve">і патрэбаў іншых людзей у сітуацыях рашэння тэхнічных і тэхналагічных задач; умення давяраць уласным сілам і магчымасцям;  </w:t>
      </w:r>
    </w:p>
    <w:p w14:paraId="34E6ADEB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кампетэнцыі камунікацыі – фарміраванне ўменняў карыстацца інфармацыйна-камунікацыйнымі тэхналогіямі для работы з тэхнічнай інфармацыяй; авалоданне тэхнічнай мовай для ажыццяўлення камунікацыі з іншымі людзьмі пры рашэнні тэхналагічных задач;</w:t>
      </w:r>
    </w:p>
    <w:p w14:paraId="10AADF0D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кампетэнцыі кааперацыі – фарміраванне ўменняў працаваць у камандзе, аказваць дапамогу і ўзаемападтрымку пры рашэнні пастаўленай тэхналагічнай задачы;  </w:t>
      </w:r>
    </w:p>
    <w:p w14:paraId="063B9E90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кампетэнцыі ўстойлівага развіцця асобы – фарміраванне ўменняў вызначаць вучэбныя і жыццёвыя мэты; выкананне правілаў бяспечных паводзін пры рабоце інструментамі, на абсталяванні; праяўленне цікавасці да пэўных прафесій, звязаных з тэхналогіямі, якія вывучаюцца. </w:t>
      </w:r>
    </w:p>
    <w:p w14:paraId="383EAD90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6. Спецыфіка вывучэння вучэбнага прадмета «Працоўнае навучанне. Тэхнічная праца». </w:t>
      </w:r>
    </w:p>
    <w:p w14:paraId="57955071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Фарміраванне тэарэтычных звестак ажыццяўляецца ў працэсе вывучэння новага матэрыялу і пры інструктаванні вучняў да выканання імі практычных заданняў. Усе віды вучэбных заняткаў па тэхнічнай працы носяць практыка-арыентаваны характар. Вучэбнай праграмай прадугледжаны практычныя работы, а таксама прыкладныя пералікі вырабаў як для індывідуальных, так і для групавых практычных работ. </w:t>
      </w:r>
    </w:p>
    <w:p w14:paraId="163BE4CE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Пералік вырабаў можа змяняцца і дапаўняцца педагагічным работнікам з улікам жаданняў і магчымасцяў вучняў, стану матэрыяльна-тэхнічнай базы. Выбар вырабаў павінен забяспечваць магчымасць дынамічнага развіцця фарміруемых уменняў вучняў і дасягнення ўстаноўленых вынікаў вучэбнай дзейнасці вучняў (кампетэнцый).  </w:t>
      </w:r>
    </w:p>
    <w:p w14:paraId="12C57FF1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Асаблівую ўвагу ў працэсе працоўнага навучання варта звяртаць на захаванне вучнямі правілаў бяспечных паводзін пры выкананні практычных работ, патрабаванняў па забеспячэнні пажарнай бяспекі і патрабаванняў гігіенічных нарматываў. У адпаведнасці з санітарна-гігіенічнымі патрабаваннямі, захаваннем правіл бяспечных паводзін, а таксама ў мэтах засцярогі адзення дзелавога стылю ад забруджвання і псавання мэтазгодна прадугледзець для ўрокаў працоўнага навучання наяўнасць у вучняў і педагагічнага работніка зручнага і функцыянальнага індывідуальнага спецыяльнага адзення (халат, куртка, кашуля, фартук, нарукаўнікі і іншыя віды спецыяльнага адзення). Практычныя работы, якія прадугледжваюць выкарыстанне вучэбнага станочнага абсталявання, павінны выконвацца з абавязковым кантролем з боку педагагічнага работніка.  </w:t>
      </w:r>
    </w:p>
    <w:p w14:paraId="3DC9F081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Педагагічны работнік ва ўстановах агульнай сярэдняй адукацыі павінен мець кваліфікацыйны разрад па адной з рабочых прафесій: станочнік дрэваапрацоўчых станкоў, станочнік металаапрацоўчых станкоў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 xml:space="preserve">або станочнік шырокага профілю, што дае яму права працаваць на вучэбным станочным абсталяванні, а таксама навучаць вучняў бяспечным прыёмам работы на вучэбных станках. </w:t>
      </w:r>
    </w:p>
    <w:p w14:paraId="071C684C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Змест вучэбнага прадмета «Працоўнае навучанне. Тэхнічная праца» прадстаўлены інварыянтным і варыятыўным кампанентамі. Інварыянтны кампанент уключае наступныя змястоўныя лініі: </w:t>
      </w:r>
    </w:p>
    <w:p w14:paraId="67D9E082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апрацоўка драўніны;</w:t>
      </w:r>
    </w:p>
    <w:p w14:paraId="2C86BE35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апрацоўка металаў;</w:t>
      </w:r>
    </w:p>
    <w:p w14:paraId="483BCF12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рамонтныя работы ў быце.</w:t>
      </w:r>
    </w:p>
    <w:p w14:paraId="3983BAE2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Варыятыўны кампанент змяшчае тэмы, якія адлюстроўваюць розныя віды тэхнічнай і мастацкай творчасці вучняў. Педагагічнаму работніку даецца магчымасць самастойна вызначыць від творчасці (адзін або некалькі) у кожным класе або выбраць скразную тэму з V па IX клас. Акрамя пералічаных у вучэбнай праграме відаў тэхнічнай і мастацкай творчасці, педагагічны работнік можа выбраць іншы (не названы ў спісе) від творчасці, з улікам узроставых асаблівасцей і жаданняў вучняў, стану матэрыяльна-тэхнічнай базы, рэгіянальных і мясцовых умоў, асаблівасцей і традыцый. </w:t>
      </w:r>
    </w:p>
    <w:p w14:paraId="0DA545AC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У мэтах павышэння эфектыўнасці правядзення вучэбных заняткаў па тэхнічнай працы педагагічны работнік можа выкарыстоўваць па сваім меркаванні да 15 % вучэбнага часу з улікам мясцовых умоў і наяўнасці матэрыяльна-тэхнічнай базы майстэрні. </w:t>
      </w:r>
    </w:p>
    <w:p w14:paraId="186E9B99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7. Рэкамендуемыя формы і метады навучання і выхавання, віды вучэбнай дзейнасці. </w:t>
      </w:r>
    </w:p>
    <w:p w14:paraId="6653F454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У працэсе засваення зместу вучэбнага матэрыялу выкарыстоўваюцца наступныя метады навучання і выхавання, якія спрыяюць фарміраванню функцыянальнай адукаванасці вучняў: практычныя, метад інструктажу, часткова-пошукавыя (эўрыстычныя), метад праектаў, метад канструявання і мадэлявання, праблемны. </w:t>
      </w:r>
    </w:p>
    <w:p w14:paraId="3DD119C0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Сярод адпаведных ім форм навучання: урокі-практыкумы, урокі-семінары, урокі-даследаванні, інтэграваныя ўрокі, урокі-экскурсіі, іншыя. </w:t>
      </w:r>
    </w:p>
    <w:p w14:paraId="19D5AF6C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Да рэкамендаваных відаў вучэбнай дзейнасці адносяцца:  </w:t>
      </w:r>
    </w:p>
    <w:p w14:paraId="35B77F74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працоўная – накіраваная на ажыццяўленне грамадска-карыснай дзейнасці, выраб матэрыяльных аб’ектаў працы;</w:t>
      </w:r>
    </w:p>
    <w:p w14:paraId="5BA147FA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практычная – якая заключаецца ў авалоданні прыёмамі і навыкамі працы з абсталяваннем, інструментамі, выкананні тэхналагічных аперацый па вырабе матэрыяльных аб’ектаў працы; </w:t>
      </w:r>
    </w:p>
    <w:p w14:paraId="55531C8F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праектная – якая заключаецца ў авалоданні ўменнямі самастойна вызначаць праблемы, фармуляваць мэты і задачы, звязаныя з рашэннем праблемы, знаходзіць і аналізаваць крыніцы інфармацыі, планаваць план работы, складаць графічную і тэхналагічную дакументацыю, афармляць і прэзентаваць атрыманы вынік. </w:t>
      </w:r>
    </w:p>
    <w:p w14:paraId="707B7283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 xml:space="preserve">Мэтазгодна спалучаць франтальныя, групавыя, парныя і індывідуальныя формы навучання. Выбар форм і метадаў навучання і выхавання вызначаецца педагагічным работнікам самастойна на аснове мэтаў і задач вывучэння канкрэтнай тэмы, сфармуляваных у вучэбнай праграме патрабаванняў да вынікаў вучэбнай дзейнасці вучняў з улікам іх узроставых і індывідуальных асаблівасцей. </w:t>
      </w:r>
    </w:p>
    <w:p w14:paraId="4AE50041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8. Чаканыя вынікі асваення дадзенай вучэбнай праграмы.</w:t>
      </w:r>
    </w:p>
    <w:p w14:paraId="4E479069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8.1 Асобасныя вынікі: </w:t>
      </w:r>
    </w:p>
    <w:p w14:paraId="2A7BDAF9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праяўляе павагу да нацыянальнай культуры, адчувае гонар за яе дасягненні, разумее ўнікальнасць беларускіх рамёстваў, папулярызуе дасягненні народных майстроў свайго роднага краю; праяўляе павагу да працы, людзей працы, вынікаў працы (сваіх і іншых людзей) (кампетэнцыі грамадзянскасці);  </w:t>
      </w:r>
    </w:p>
    <w:p w14:paraId="6C8C393A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дэманструе гатоўнасць да разумення пачуццяў і патрэб іншых людзей у сітуацыях рашэння тэхнічных і тэхналагічных задач (кампетэнцыі эмацыянальнай рэгуляцыі); </w:t>
      </w:r>
    </w:p>
    <w:p w14:paraId="5A7C5DCE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ажыццяўляе выбар вучэбных і жыццёвых мэтаў, разлічвае ўласныя сілы і магчымасці, суадносіць свае дзеянні з планаванымі вынікамі, ажыццяўляе кантроль сваёй дзейнасці ў працэсе дасягнення выніку; прымае ўдзел у грамадска карыснай працы, у рашэнні працоўных задач, якія ўзнікаюць, тэхналагічнай і сацыяльнай накіраванасці; дэманструе адказнае стаўленне да навакольнага асяроддзя; выконвае правілы здароўезберажэння, дэманструе навыкі бяспечных паводзін пры рабоце з абсталяваннем і інструментамі; арыентуецца ў свеце сучасных прафесій, праяўляе цікавасць да пэўных прафесій, звязаных з вывучаемымі тэхналогіямі (кампетэнцыі ўстойлівага асобаснага развіцця).     </w:t>
      </w:r>
    </w:p>
    <w:p w14:paraId="70278BDD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8.2. Метапрадметныя вынікі:   </w:t>
      </w:r>
    </w:p>
    <w:p w14:paraId="382D89EF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працуе з вучэбнымі тэкстамі тэхнічнага і тэхналагічнага зместу (вылучае галоўнае, складае план або адказ на канкрэтнае пытанне, пераўтварае інфармацыю з графічнага прадстаўлення ў тэкставае і наадварот); тэхнічна карэктна аналізуе і ацэньвае па розных крытэрыях інфармацыю аб узнікненні і развіцці тэхнікі і тэхналогій, іх значэнні для развіцці грамадства; вылучае істотныя і неістотныя характарыстыкі і элементы, праводзіць параўнанне па зададзеных крытэрыях, складае разважанні пра вырабы, іх будову, уласцівасці і сувязі, абагульняе, устанаўлівае аналогіі, прычынна-выніковыя сувязі, абгрунтоўвае тэхніка-тэхналагічныя рашэнні на аснове комплекснай ацэнкі тэхнічнай і тэхналагічнай інфармацыі; выбірае форму прадстаўлення інфармацыі ў залежнасці ад пастаўленай тэхналагічнай задачы; выкарыстоўвае інфармацыю з улікам этычных нормаў, выконваючы правілы медыябяспекі; прапануе нестандартныя рашэнні праблемных сітуацый у працэсе мадэлявання вырабу або тэхналагічнага працэсу яго вырабу;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 xml:space="preserve">карыстаецца інфармацыйна-камунікацыйнымі тэхналогіямі для працы з тэхнічнай інфармацыяй, прымяняе тэхналогіі для прадстаўлення, пераўтварэння і выкарыстання інфармацыі, ацэньвае магчымасці і вобласці прымянення інфармацыйна-камунікацыйных сродкаў у сучаснай вытворчасці, сферы абслугоўвання (кампетэнцыі мыслення); </w:t>
      </w:r>
    </w:p>
    <w:p w14:paraId="461157FC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валодае адпаведным тэрміналагічным апаратам для ажыццяўлення камунікацыі з іншымі людзьмі пры рашэнні тэхналагічных задач; фарміруе ўласнае стаўленне да праблем узаемадзеяння чалавека і тэхналагічнага асяроддзя, выкарыстання сучасных тэхналогій і наступстваў іх прымянення з улікам альтэрнатыўных пунктаў гледжання (кампетэнцыі камунікацыі); </w:t>
      </w:r>
    </w:p>
    <w:p w14:paraId="2269474C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арганізуе супрацоўніцтва і сумесную дзейнасць па рашэнні тэхнічных і тэхналагічных задач, звязаных з выкарыстаннем тэхналогій; працуе індывідуальна і ў групе (знаходзіць рашэнне і вырашае канфлікты з улікам інтарэсаў групы, адказна ставіцца да вынікаў працы сваёй і групы, аказвае дапамогу іншым членам групы ў сумеснай дзейнасці); публічна прадстаўляе вынікі выкананага задання. </w:t>
      </w:r>
    </w:p>
    <w:p w14:paraId="3BE105E7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8.3 Прадметныя вынікі:   </w:t>
      </w:r>
    </w:p>
    <w:p w14:paraId="42AC39D9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арганізоўвае сваё працоўнае месца з улікам патрабаванняў эрганомікі і правілаў бяспечных паводзін, арыентуецца ў відах, прызначэнні інструментаў і абсталявання; выбірае матэрыялы, інструменты і абсталяванне ў адпаведнасці з вывучаемай тэхналогіяй і аб’ектам працы, які вырабляецца; </w:t>
      </w:r>
    </w:p>
    <w:p w14:paraId="643405E2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чытае і распрацоўвае графічную і тэхналагічную дакументацыю на аб’ект працы, які вырабляецца; устанаўлівае паслядоўнасць тэхналагічных аперацый; валодае сродкамі графічнага адлюстравання аб’ектаў;</w:t>
      </w:r>
    </w:p>
    <w:p w14:paraId="3AD296F4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вызначае і характарызуе віды канструкцыйных матэрыялаў; аналізуе і параўноўвае іх ўласцівасці; </w:t>
      </w:r>
    </w:p>
    <w:p w14:paraId="3BF5DF0A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вырашае разліковыя, тэхналагічныя і канструктарскія задачы ў працэсе выканання вырабаў з канструкцыйных матэрыялаў; прапануе варыянты ўдасканалення канструкцый; </w:t>
      </w:r>
    </w:p>
    <w:p w14:paraId="627A58A6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плануе тэхналагічны працэс, падбірае матэрыялы і разлічвае колькасць з улікам эканомнага выкарыстання прыродных рэсурсаў, падбірае абсталяванне, інструменты і прыстасаванні з улікам тэхналогіі выканання вырабаў; </w:t>
      </w:r>
    </w:p>
    <w:p w14:paraId="0AA7C63A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выконвае тэхналагічныя аперацыі па выкананні вырабаў з канструкцыйных матэрыялаў з захаваннем патрабаванняў да тэхналагічнага працэсу выканання аб’ектаў працы, прымяняе неабходны ручны інструмент, прыстасаванне, тэхналагічнае абсталяванне ў адпаведнасці з тэхналогіяй апрацоўкі канструкцыйных матэрыялаў; валодае навыкамі самаабслугоўвання, выконвае найпрасцейшыя рамонтныя работы ў быце; </w:t>
      </w:r>
    </w:p>
    <w:p w14:paraId="616C6474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>валодае навыкамі вымярэння велічынь з дапамогай кантрольна-вымяральных інструментаў; ажыццяўляе кантроль якасці;</w:t>
      </w:r>
    </w:p>
    <w:p w14:paraId="165697A0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выконвае мастацкае афармленне вырабаў у працэсе іх аздаблення;</w:t>
      </w:r>
    </w:p>
    <w:p w14:paraId="130394AB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выконвае правілы бяспекі працы з ручным і электрыфікаваным інструментам, вучэбным абсталяваннем.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br w:type="page"/>
      </w:r>
    </w:p>
    <w:p w14:paraId="0B6B18CD" w14:textId="77777777" w:rsidR="00A9473E" w:rsidRPr="005F3E5C" w:rsidRDefault="00A9473E" w:rsidP="00A9473E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  <w:sectPr w:rsidR="00A9473E" w:rsidRPr="005F3E5C" w:rsidSect="004F45EC">
          <w:headerReference w:type="default" r:id="rId4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26A31830" w14:textId="77777777" w:rsidR="00A9473E" w:rsidRPr="005F3E5C" w:rsidRDefault="00A9473E" w:rsidP="00A9473E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 xml:space="preserve">ГЛАВА 2 </w:t>
      </w:r>
    </w:p>
    <w:p w14:paraId="59E3A741" w14:textId="77777777" w:rsidR="00A9473E" w:rsidRPr="005F3E5C" w:rsidRDefault="00A9473E" w:rsidP="00A9473E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ЗМЕСТ ВУЧЭБНАГА ПРАДМЕТА «ПРАЦОЎНАЕ НАВУЧАННЕ. ТЭХНІЧНАЯ ПРАЦА» Ў V КЛАСЕ. </w:t>
      </w:r>
    </w:p>
    <w:p w14:paraId="0D943CD6" w14:textId="77777777" w:rsidR="00A9473E" w:rsidRPr="005F3E5C" w:rsidRDefault="00A9473E" w:rsidP="00A9473E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АСНОЎНЫЯ ПАТРАБАВАННІ ДА ВЫНІКАЎ ВУЧЭБНАЙ ДЗЕЙНАСЦІ ВУЧНЯЎ</w:t>
      </w:r>
    </w:p>
    <w:p w14:paraId="0AEE9784" w14:textId="77777777" w:rsidR="00A9473E" w:rsidRPr="005F3E5C" w:rsidRDefault="00A9473E" w:rsidP="00A9473E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(1 гадзіна на тыдзень, усяго 35 гадзін)</w:t>
      </w:r>
    </w:p>
    <w:p w14:paraId="7E375826" w14:textId="77777777" w:rsidR="00A9473E" w:rsidRPr="005F3E5C" w:rsidRDefault="00A9473E" w:rsidP="00A9473E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706"/>
        <w:gridCol w:w="2577"/>
        <w:gridCol w:w="2964"/>
        <w:gridCol w:w="6313"/>
      </w:tblGrid>
      <w:tr w:rsidR="00A9473E" w:rsidRPr="009F3D2A" w14:paraId="0B5013E5" w14:textId="77777777" w:rsidTr="00863B6F">
        <w:trPr>
          <w:tblHeader/>
        </w:trPr>
        <w:tc>
          <w:tcPr>
            <w:tcW w:w="929" w:type="pct"/>
          </w:tcPr>
          <w:p w14:paraId="2C3DA8A9" w14:textId="77777777" w:rsidR="00A9473E" w:rsidRPr="005F3E5C" w:rsidRDefault="00A9473E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Змест вучэбнага прадмета</w:t>
            </w:r>
          </w:p>
        </w:tc>
        <w:tc>
          <w:tcPr>
            <w:tcW w:w="885" w:type="pct"/>
          </w:tcPr>
          <w:p w14:paraId="547C22CD" w14:textId="77777777" w:rsidR="00A9473E" w:rsidRPr="005F3E5C" w:rsidRDefault="00A9473E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Практычныя работы</w:t>
            </w:r>
          </w:p>
        </w:tc>
        <w:tc>
          <w:tcPr>
            <w:tcW w:w="1018" w:type="pct"/>
          </w:tcPr>
          <w:p w14:paraId="394FF049" w14:textId="77777777" w:rsidR="00A9473E" w:rsidRPr="005F3E5C" w:rsidRDefault="00A9473E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Асноўныя вучэбныя дзеянні</w:t>
            </w:r>
          </w:p>
        </w:tc>
        <w:tc>
          <w:tcPr>
            <w:tcW w:w="2168" w:type="pct"/>
          </w:tcPr>
          <w:p w14:paraId="4AC1E3E1" w14:textId="77777777" w:rsidR="00A9473E" w:rsidRPr="005F3E5C" w:rsidRDefault="00A9473E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Асноўныя патрабаванні да вынікаў вучэбнай дзейнасці вучняў</w:t>
            </w:r>
          </w:p>
        </w:tc>
      </w:tr>
      <w:tr w:rsidR="00A9473E" w:rsidRPr="005F3E5C" w14:paraId="39AA0CE5" w14:textId="77777777" w:rsidTr="00863B6F">
        <w:tc>
          <w:tcPr>
            <w:tcW w:w="929" w:type="pct"/>
          </w:tcPr>
          <w:p w14:paraId="1A17F3E9" w14:textId="77777777" w:rsidR="00A9473E" w:rsidRPr="005F3E5C" w:rsidRDefault="00A9473E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1</w:t>
            </w:r>
          </w:p>
        </w:tc>
        <w:tc>
          <w:tcPr>
            <w:tcW w:w="885" w:type="pct"/>
          </w:tcPr>
          <w:p w14:paraId="23F50292" w14:textId="77777777" w:rsidR="00A9473E" w:rsidRPr="005F3E5C" w:rsidRDefault="00A9473E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2</w:t>
            </w:r>
          </w:p>
        </w:tc>
        <w:tc>
          <w:tcPr>
            <w:tcW w:w="1018" w:type="pct"/>
          </w:tcPr>
          <w:p w14:paraId="0970551D" w14:textId="77777777" w:rsidR="00A9473E" w:rsidRPr="005F3E5C" w:rsidRDefault="00A9473E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3</w:t>
            </w:r>
          </w:p>
        </w:tc>
        <w:tc>
          <w:tcPr>
            <w:tcW w:w="2168" w:type="pct"/>
          </w:tcPr>
          <w:p w14:paraId="357DE43F" w14:textId="77777777" w:rsidR="00A9473E" w:rsidRPr="005F3E5C" w:rsidRDefault="00A9473E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4</w:t>
            </w:r>
          </w:p>
        </w:tc>
      </w:tr>
      <w:tr w:rsidR="00A9473E" w:rsidRPr="005F3E5C" w14:paraId="3E658CEF" w14:textId="77777777" w:rsidTr="00863B6F">
        <w:tc>
          <w:tcPr>
            <w:tcW w:w="5000" w:type="pct"/>
            <w:gridSpan w:val="4"/>
          </w:tcPr>
          <w:p w14:paraId="4BBD7605" w14:textId="77777777" w:rsidR="00A9473E" w:rsidRPr="005F3E5C" w:rsidRDefault="00A9473E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Апрацоўка драўніны (17 гадзін)</w:t>
            </w:r>
          </w:p>
        </w:tc>
      </w:tr>
      <w:tr w:rsidR="00A9473E" w:rsidRPr="009F3D2A" w14:paraId="59F203DF" w14:textId="77777777" w:rsidTr="00863B6F">
        <w:trPr>
          <w:trHeight w:val="20"/>
        </w:trPr>
        <w:tc>
          <w:tcPr>
            <w:tcW w:w="929" w:type="pct"/>
            <w:vMerge w:val="restart"/>
          </w:tcPr>
          <w:p w14:paraId="58DC94F9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Сталярная майстэрня. Правілы бяспечных паводзін у сталярнай майстэрні. Аснашчэнне сталярнай майстэрні. </w:t>
            </w:r>
          </w:p>
          <w:p w14:paraId="214C00BB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Правілы арганізацыі вучэбнага месца для ручной апрацоўкі піламатэрыялаў і фанеры. </w:t>
            </w:r>
          </w:p>
          <w:p w14:paraId="7BC4CB77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Прызначэнне, канструкцыя сталярнага варштата, правілы карыстання варштатам.</w:t>
            </w:r>
          </w:p>
        </w:tc>
        <w:tc>
          <w:tcPr>
            <w:tcW w:w="885" w:type="pct"/>
            <w:vMerge w:val="restart"/>
          </w:tcPr>
          <w:p w14:paraId="47BE83A6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Вывучэнне канструкцыі сталярнага варштата, спосабаў замацавання загатоўкі</w:t>
            </w:r>
          </w:p>
        </w:tc>
        <w:tc>
          <w:tcPr>
            <w:tcW w:w="1018" w:type="pct"/>
          </w:tcPr>
          <w:p w14:paraId="72CD550A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азнаямленне са сталярнай майстэрняй і яе абсталяваннем;</w:t>
            </w:r>
          </w:p>
          <w:p w14:paraId="4A444363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азнаямленне з правіламі паводзін у сталярнай майстэрні</w:t>
            </w:r>
          </w:p>
        </w:tc>
        <w:tc>
          <w:tcPr>
            <w:tcW w:w="2168" w:type="pct"/>
          </w:tcPr>
          <w:p w14:paraId="37DA1664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Вучань:</w:t>
            </w:r>
          </w:p>
          <w:p w14:paraId="4499C39C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ведае і выконвае правілы паводзін у сталярнай майстэрні; абгрунтоўвае неабходнасць захавання правілаў бяспечных паводзін у сталярнай майстэрні </w:t>
            </w:r>
          </w:p>
        </w:tc>
      </w:tr>
      <w:tr w:rsidR="00A9473E" w:rsidRPr="009F3D2A" w14:paraId="18A8CE63" w14:textId="77777777" w:rsidTr="00863B6F">
        <w:trPr>
          <w:trHeight w:val="20"/>
        </w:trPr>
        <w:tc>
          <w:tcPr>
            <w:tcW w:w="929" w:type="pct"/>
            <w:vMerge/>
          </w:tcPr>
          <w:p w14:paraId="348B77CD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657FBBA0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704DE641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засваенне паняццяў «абсталяванне», «інструменты», «прыстасаванні» (работа з вучэбным дапаможнікам (знаходжанне ў тэксце інфармацыі пра тэрміны, прыклады гэтых тэрмінаў)), супастаўленне іх з рэальнымі аб’ектамі ў майстэрні, дэманстрацыя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прыкладаў з уласнага жыццёвага вопыту</w:t>
            </w:r>
          </w:p>
        </w:tc>
        <w:tc>
          <w:tcPr>
            <w:tcW w:w="2168" w:type="pct"/>
          </w:tcPr>
          <w:p w14:paraId="7787327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дае вызначэнне паняццям «інструменты», «абсталяванне», «прыстасаванні», адрознівае інструменты і прыстасаванні; прыводзіць прыклады інструментаў, абсталявання, размешчанага ў сталярнай майстэрні </w:t>
            </w:r>
          </w:p>
        </w:tc>
      </w:tr>
      <w:tr w:rsidR="00A9473E" w:rsidRPr="009F3D2A" w14:paraId="02D9A5BB" w14:textId="77777777" w:rsidTr="00863B6F">
        <w:trPr>
          <w:trHeight w:val="20"/>
        </w:trPr>
        <w:tc>
          <w:tcPr>
            <w:tcW w:w="929" w:type="pct"/>
            <w:vMerge/>
          </w:tcPr>
          <w:p w14:paraId="1F0271E0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3BD763E9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5120AAB3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арганізацыя свайго вучэбнага месца для выканання сталярных работ</w:t>
            </w:r>
          </w:p>
        </w:tc>
        <w:tc>
          <w:tcPr>
            <w:tcW w:w="2168" w:type="pct"/>
          </w:tcPr>
          <w:p w14:paraId="6D4172AF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арганізоўвае сваё вучэбнае месца, размяшчае інструменты ў адпаведнасці з правіламі арганізацыі вучэбнага месца</w:t>
            </w:r>
          </w:p>
        </w:tc>
      </w:tr>
      <w:tr w:rsidR="00A9473E" w:rsidRPr="009F3D2A" w14:paraId="3B1BC17F" w14:textId="77777777" w:rsidTr="00863B6F">
        <w:trPr>
          <w:trHeight w:val="20"/>
        </w:trPr>
        <w:tc>
          <w:tcPr>
            <w:tcW w:w="929" w:type="pct"/>
            <w:vMerge/>
          </w:tcPr>
          <w:p w14:paraId="72B797AD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0842B027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016C8CBB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канструкцыі сталярнага варштата (работа з вучэбным дапаможнікам: супастаўленне  канструкцыі варштата, намаляванага ў дапаможніку з канструкцыяй варштата, размешчанага ў майстэрні)</w:t>
            </w:r>
          </w:p>
        </w:tc>
        <w:tc>
          <w:tcPr>
            <w:tcW w:w="2168" w:type="pct"/>
          </w:tcPr>
          <w:p w14:paraId="3C5F9D21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знаходзіць падабенствы і адметныя асаблівасці ў розных сталярных варштатаў</w:t>
            </w:r>
          </w:p>
        </w:tc>
      </w:tr>
      <w:tr w:rsidR="00A9473E" w:rsidRPr="009F3D2A" w14:paraId="0E914A9D" w14:textId="77777777" w:rsidTr="00863B6F">
        <w:trPr>
          <w:trHeight w:val="20"/>
        </w:trPr>
        <w:tc>
          <w:tcPr>
            <w:tcW w:w="929" w:type="pct"/>
            <w:vMerge/>
          </w:tcPr>
          <w:p w14:paraId="32DB0785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17BC3FC0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2BE678B3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падбор варштата па сваім росце;</w:t>
            </w:r>
          </w:p>
          <w:p w14:paraId="43B13D99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замацаванне загатовак у зацісках варштата</w:t>
            </w:r>
          </w:p>
        </w:tc>
        <w:tc>
          <w:tcPr>
            <w:tcW w:w="2168" w:type="pct"/>
          </w:tcPr>
          <w:p w14:paraId="0194F6DE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арганізоўвае сваё вучэбнае месца, падбірае варштат па сваім росце;</w:t>
            </w:r>
          </w:p>
          <w:p w14:paraId="4ACF65C9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выбірае спосаб замацавання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зага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тоўкі ў шрубавых зацісках сталярнага варштата ў залежнасці ад памераў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зага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тоўкі; </w:t>
            </w:r>
          </w:p>
          <w:p w14:paraId="1180A04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правілы бяспечных паводзін у сталярнай майстэрні, бяспечныя прыёмы работы з інструментамі і абсталяваннем</w:t>
            </w:r>
          </w:p>
        </w:tc>
      </w:tr>
      <w:tr w:rsidR="00A9473E" w:rsidRPr="009F3D2A" w14:paraId="36454238" w14:textId="77777777" w:rsidTr="00863B6F">
        <w:trPr>
          <w:trHeight w:val="20"/>
        </w:trPr>
        <w:tc>
          <w:tcPr>
            <w:tcW w:w="929" w:type="pct"/>
            <w:vMerge w:val="restart"/>
          </w:tcPr>
          <w:p w14:paraId="76E830D0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Атрыманне і прымяненне драўніны. Дрэва і драўніна. Нарыхтоўка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драўніны, выкарыстанне драўніны ў гаспадарцы. Дрэваапрацоўчая прамысловасць, атрыманне піламатэрыялаў, віды піламатэрыялаў (брус, брусок, дошка), сферы ўжывання. </w:t>
            </w:r>
          </w:p>
        </w:tc>
        <w:tc>
          <w:tcPr>
            <w:tcW w:w="885" w:type="pct"/>
            <w:vMerge w:val="restart"/>
          </w:tcPr>
          <w:p w14:paraId="44A59C37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Вывучэнне піламатэрыялаў</w:t>
            </w:r>
          </w:p>
        </w:tc>
        <w:tc>
          <w:tcPr>
            <w:tcW w:w="1018" w:type="pct"/>
          </w:tcPr>
          <w:p w14:paraId="2066BF2D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частак дрэва, іх выкарыстанне ў розных сферах вытворчасці</w:t>
            </w:r>
          </w:p>
        </w:tc>
        <w:tc>
          <w:tcPr>
            <w:tcW w:w="2168" w:type="pct"/>
          </w:tcPr>
          <w:p w14:paraId="20C0E8FB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тлумачыць значэнне дрэў і драўніны ў жыцці чалавека, праяўляе клапатлівыя і беражлівыя адносіны да лясоў, захаванню лясных багаццяў сваёй краіны і сусветных лясных багаццяў; </w:t>
            </w:r>
          </w:p>
          <w:p w14:paraId="23B6B18A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ацэньвае ўздзеянне чалавека на навакольнае асяроддзе;</w:t>
            </w:r>
          </w:p>
          <w:p w14:paraId="32C5B222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разумее значэнне аднаўляльнасці лясных запасаў;</w:t>
            </w:r>
          </w:p>
          <w:p w14:paraId="654F8243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распазнае часткі дрэва (крона, ствол, карані), вызначае часткі, якія выкарыстоўваюцца для вытворчасці лесаматэрыялаў, прыводзіць прыклады прымянення іншых частак дрэва чалавекам</w:t>
            </w:r>
          </w:p>
        </w:tc>
      </w:tr>
      <w:tr w:rsidR="00A9473E" w:rsidRPr="009F3D2A" w14:paraId="1F5FC132" w14:textId="77777777" w:rsidTr="00863B6F">
        <w:trPr>
          <w:trHeight w:val="20"/>
        </w:trPr>
        <w:tc>
          <w:tcPr>
            <w:tcW w:w="929" w:type="pct"/>
            <w:vMerge/>
          </w:tcPr>
          <w:p w14:paraId="1A0A3E2E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16002A67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1F677408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засваенне паняцця «піламатэрыялаў»; азнаямленне з працэсам нарыхтоўкі драўніны (работа з вучэбным дапаможнікам: пошук інфармацыі аб механізаванай нарыхтоўцы драўніны, асаблівасцях атрымання дзелавой драўніны);  </w:t>
            </w:r>
          </w:p>
        </w:tc>
        <w:tc>
          <w:tcPr>
            <w:tcW w:w="2168" w:type="pct"/>
          </w:tcPr>
          <w:p w14:paraId="5EDB1CB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адрознівае дзелавую і дроўную драўніну; </w:t>
            </w:r>
          </w:p>
          <w:p w14:paraId="16EA6397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апісвае асноўныя этапы нарыхтоўкі дзелавой драўніны;</w:t>
            </w:r>
          </w:p>
          <w:p w14:paraId="38FB6508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раскрывае асаблівасці атрымання піламатэрыялаў з лесаматэрыялаў</w:t>
            </w:r>
          </w:p>
        </w:tc>
      </w:tr>
      <w:tr w:rsidR="00A9473E" w:rsidRPr="009F3D2A" w14:paraId="6C4D4700" w14:textId="77777777" w:rsidTr="00863B6F">
        <w:trPr>
          <w:trHeight w:val="20"/>
        </w:trPr>
        <w:tc>
          <w:tcPr>
            <w:tcW w:w="929" w:type="pct"/>
            <w:vMerge/>
          </w:tcPr>
          <w:p w14:paraId="3783541C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443E91CF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2F6C91A9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параўнанне, супастаўленне відаў піламатэрыялаў (групавая работа)</w:t>
            </w:r>
          </w:p>
        </w:tc>
        <w:tc>
          <w:tcPr>
            <w:tcW w:w="2168" w:type="pct"/>
          </w:tcPr>
          <w:p w14:paraId="731CC39A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апісвае ў агульных рысах віды дрэваапрацоўчага абсталявання для атрымання піламатэрыялаў;</w:t>
            </w:r>
          </w:p>
          <w:p w14:paraId="3188E887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адрознівае віды піламатэрыялаў, вылучае адметныя асаблівасці бруса, бруска, дошкі</w:t>
            </w:r>
          </w:p>
        </w:tc>
      </w:tr>
      <w:tr w:rsidR="00A9473E" w:rsidRPr="009F3D2A" w14:paraId="21258C28" w14:textId="77777777" w:rsidTr="00863B6F">
        <w:trPr>
          <w:trHeight w:val="20"/>
        </w:trPr>
        <w:tc>
          <w:tcPr>
            <w:tcW w:w="929" w:type="pct"/>
            <w:vMerge w:val="restart"/>
          </w:tcPr>
          <w:p w14:paraId="6BA9C189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Ліставыя драўляныя матэрыялы (шпон, фанера), іх атрыманне і вобласць прымянення. Беражлівыя адносіны да ляснога багацця.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Прафесіі работнікаў лясной гаспадаркі.</w:t>
            </w:r>
          </w:p>
        </w:tc>
        <w:tc>
          <w:tcPr>
            <w:tcW w:w="885" w:type="pct"/>
            <w:vMerge w:val="restart"/>
          </w:tcPr>
          <w:p w14:paraId="6A728C65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Вывучэнне ліставых драўняных матэрыялаў</w:t>
            </w:r>
          </w:p>
        </w:tc>
        <w:tc>
          <w:tcPr>
            <w:tcW w:w="1018" w:type="pct"/>
          </w:tcPr>
          <w:p w14:paraId="4780E09F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параўнанне відаў ліставых драўняных матэрыялаў, іх канструктыўных асаблівасцей, спосабаў іх атрымання і абласцей прымянення</w:t>
            </w:r>
          </w:p>
        </w:tc>
        <w:tc>
          <w:tcPr>
            <w:tcW w:w="2168" w:type="pct"/>
          </w:tcPr>
          <w:p w14:paraId="36361D1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апісвае працэс вытворчасці шпону і фанеры;</w:t>
            </w:r>
          </w:p>
          <w:p w14:paraId="5507A3D9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арыентуецца ў ліставых драўняных матэрыялах, адрознівае фанеру ад іншых матэрыялаў</w:t>
            </w:r>
          </w:p>
        </w:tc>
      </w:tr>
      <w:tr w:rsidR="00A9473E" w:rsidRPr="009F3D2A" w14:paraId="234183FE" w14:textId="77777777" w:rsidTr="00863B6F">
        <w:trPr>
          <w:trHeight w:val="20"/>
        </w:trPr>
        <w:tc>
          <w:tcPr>
            <w:tcW w:w="929" w:type="pct"/>
            <w:vMerge/>
          </w:tcPr>
          <w:p w14:paraId="387EA995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6E3C84CE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22BFBE36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знаёмства з прафесіямі работнікаў лясной гаспадаркі, дрэваапрацоўчай прамысловасці</w:t>
            </w:r>
          </w:p>
        </w:tc>
        <w:tc>
          <w:tcPr>
            <w:tcW w:w="2168" w:type="pct"/>
          </w:tcPr>
          <w:p w14:paraId="30F0DC55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арыентуецца ў прафесіях работнікаў лясной гаспадаркі, дрэваапрацоўчай прамысловасці</w:t>
            </w:r>
          </w:p>
        </w:tc>
      </w:tr>
      <w:tr w:rsidR="00A9473E" w:rsidRPr="009F3D2A" w14:paraId="48633513" w14:textId="77777777" w:rsidTr="00863B6F">
        <w:tc>
          <w:tcPr>
            <w:tcW w:w="929" w:type="pct"/>
            <w:vMerge w:val="restart"/>
          </w:tcPr>
          <w:p w14:paraId="23717C52" w14:textId="77777777" w:rsidR="00A9473E" w:rsidRPr="005F3E5C" w:rsidRDefault="00A9473E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Графічная дакументацыя. Паняцце аб чарцяжы, эскізе і тэхнічным малюнку як відах графічнага малюнка прадмета. </w:t>
            </w:r>
          </w:p>
          <w:p w14:paraId="53BB0F7C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Маштаб малюнка. Афармленне графічнага малюнка: лініі чарцяжа, памеры. Чарцёжныя інструменты. Правілы выканання і чытання чарцяжа (эскіза). </w:t>
            </w:r>
          </w:p>
          <w:p w14:paraId="4A4DDCA4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  <w:p w14:paraId="28165C31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Аб’екты працы (для выканання індывідуальных работ вучняў): </w:t>
            </w:r>
          </w:p>
          <w:p w14:paraId="7CDB8AC1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апрацоўчыя дошкі, падстаўкі пад гарачае, кармушкі для птушак, фігуркі жывёл,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макеты і мадэлі, кубікі, скрыначкі, дэкаратыўныя і сувенірныя вырабы і іншыя</w:t>
            </w:r>
          </w:p>
        </w:tc>
        <w:tc>
          <w:tcPr>
            <w:tcW w:w="885" w:type="pct"/>
            <w:vMerge w:val="restart"/>
          </w:tcPr>
          <w:p w14:paraId="0D670ED8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Выкананне чарцяжа плоскай дэталі. Чытанне чарцяжа (эскіза) вырабу </w:t>
            </w:r>
          </w:p>
          <w:p w14:paraId="45B12A58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38B23C73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работа з вучэбным дапаможнікам  (знаходжанне ў тэксце інфармацыі аб чарцяжы, эскізе і тэхнічным малюнку як відах графічнага малюнка прадмета;</w:t>
            </w:r>
          </w:p>
          <w:p w14:paraId="28C5D062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засваенне паняццяў «чарцёж», «эскіз», «тэхнічны малюнак», «маштаб»</w:t>
            </w:r>
          </w:p>
        </w:tc>
        <w:tc>
          <w:tcPr>
            <w:tcW w:w="2168" w:type="pct"/>
          </w:tcPr>
          <w:p w14:paraId="47D819D1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распазнае графічныя малюнкі; тлумачыць сэнс паняццяў: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«чарцёж», «эскіз», «тэхнічны малюнак», «маштаб»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; вылучае асаблівасці малюнка чарцяжа і эскіза; робіць выснову аб неабходнасці выканання чарцяжа (эскіза) будучага вырабу перад яго выкананнем</w:t>
            </w:r>
          </w:p>
        </w:tc>
      </w:tr>
      <w:tr w:rsidR="00A9473E" w:rsidRPr="009F3D2A" w14:paraId="6FB6150D" w14:textId="77777777" w:rsidTr="00863B6F">
        <w:tc>
          <w:tcPr>
            <w:tcW w:w="929" w:type="pct"/>
            <w:vMerge/>
          </w:tcPr>
          <w:p w14:paraId="20F8050D" w14:textId="77777777" w:rsidR="00A9473E" w:rsidRPr="005F3E5C" w:rsidRDefault="00A9473E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65E693D2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59C1BFCC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ўмоўнага абазначэння маштабу, параўнанне маштабаў малюнка</w:t>
            </w:r>
          </w:p>
        </w:tc>
        <w:tc>
          <w:tcPr>
            <w:tcW w:w="2168" w:type="pct"/>
          </w:tcPr>
          <w:p w14:paraId="78E7CD2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тлумачыць прызначэнне маштабу; прымяняе маштаб пры чытанні чарцяжа (эскіза) вырабу</w:t>
            </w:r>
          </w:p>
        </w:tc>
      </w:tr>
      <w:tr w:rsidR="00A9473E" w:rsidRPr="009F3D2A" w14:paraId="017C6908" w14:textId="77777777" w:rsidTr="00863B6F">
        <w:tc>
          <w:tcPr>
            <w:tcW w:w="929" w:type="pct"/>
            <w:vMerge/>
          </w:tcPr>
          <w:p w14:paraId="37528371" w14:textId="77777777" w:rsidR="00A9473E" w:rsidRPr="005F3E5C" w:rsidRDefault="00A9473E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7389594B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77338AE1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супастаўленне прызначэння ліній чарцяжа з іх малюнкам, знаходжанне іх на графічным малюнку</w:t>
            </w:r>
          </w:p>
        </w:tc>
        <w:tc>
          <w:tcPr>
            <w:tcW w:w="2168" w:type="pct"/>
          </w:tcPr>
          <w:p w14:paraId="0F63C4AA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распазнае лініі чарцяжа, тлумачыць іх прызначэнне</w:t>
            </w:r>
          </w:p>
        </w:tc>
      </w:tr>
      <w:tr w:rsidR="00A9473E" w:rsidRPr="009F3D2A" w14:paraId="4B51C651" w14:textId="77777777" w:rsidTr="00863B6F">
        <w:tc>
          <w:tcPr>
            <w:tcW w:w="929" w:type="pct"/>
            <w:vMerge/>
          </w:tcPr>
          <w:p w14:paraId="1CD5FF05" w14:textId="77777777" w:rsidR="00A9473E" w:rsidRPr="005F3E5C" w:rsidRDefault="00A9473E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58A5359D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5506A25C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работа з вучэбным дапаможнікам  (знаходжанне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інфармацыі аб правілах нанясення памераў на чарцяжы (эскізе), умоўных пазначэннях радыусу і дыяметра, паняцці «габарытны памер»)</w:t>
            </w:r>
          </w:p>
        </w:tc>
        <w:tc>
          <w:tcPr>
            <w:tcW w:w="2168" w:type="pct"/>
          </w:tcPr>
          <w:p w14:paraId="7A8F8F2A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распазнае радыус і дыяметр, вызначае іх адметныя асаблівасці; </w:t>
            </w:r>
          </w:p>
          <w:p w14:paraId="7074461A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чытае ўмоўныя абазначэння на чарцяжах (эскізах); радыусе, дыяметры, таўшчыні дэталі; </w:t>
            </w:r>
          </w:p>
          <w:p w14:paraId="37B2396C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аперыруе назвамі чарцёжных інструментаў, прымяняе іх пры выкананні графічных малюнкаў</w:t>
            </w:r>
          </w:p>
        </w:tc>
      </w:tr>
      <w:tr w:rsidR="00A9473E" w:rsidRPr="009F3D2A" w14:paraId="1E591423" w14:textId="77777777" w:rsidTr="00863B6F">
        <w:tc>
          <w:tcPr>
            <w:tcW w:w="929" w:type="pct"/>
            <w:vMerge/>
          </w:tcPr>
          <w:p w14:paraId="1B31E25A" w14:textId="77777777" w:rsidR="00A9473E" w:rsidRPr="005F3E5C" w:rsidRDefault="00A9473E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63C550C3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23B84047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аналіз і чытанне графічных малюнкаў (чарцяжоў (эскізаў) простых вырабаў у адпаведнасці з прапанаваным планам чытання чарцяжа (эскіза);</w:t>
            </w:r>
          </w:p>
          <w:p w14:paraId="6E86ABCC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графічным малюнкам</w:t>
            </w:r>
          </w:p>
          <w:p w14:paraId="3F79A04E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выкананне чарцяжа (эскіза) простай плоскай дэталі </w:t>
            </w:r>
          </w:p>
        </w:tc>
        <w:tc>
          <w:tcPr>
            <w:tcW w:w="2168" w:type="pct"/>
          </w:tcPr>
          <w:p w14:paraId="38079918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выконвае чарцёж (эскіз) простай плоскай дэталі;</w:t>
            </w:r>
          </w:p>
          <w:p w14:paraId="1688EF82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чытае чарцёж (эскіз) простага вырабу з піламатэрыялаў і фанеры, выкарыстоўваючы правілы чытання чарцяжа</w:t>
            </w:r>
          </w:p>
        </w:tc>
      </w:tr>
      <w:tr w:rsidR="00A9473E" w:rsidRPr="009F3D2A" w14:paraId="6D99D918" w14:textId="77777777" w:rsidTr="00863B6F">
        <w:tc>
          <w:tcPr>
            <w:tcW w:w="929" w:type="pct"/>
            <w:vMerge w:val="restart"/>
          </w:tcPr>
          <w:p w14:paraId="5A66483F" w14:textId="77777777" w:rsidR="00A9473E" w:rsidRPr="005F3E5C" w:rsidRDefault="00A9473E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Тэхналагічная дакументацыя. Паняцце аб дэталі і зборачнай адзінцы. Паняцце аб загатоўцы, інструментах, прыстасаваннях.  </w:t>
            </w:r>
          </w:p>
          <w:p w14:paraId="20EE884F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Тэхналагічны працэс выканання вырабаў,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этапы тэхналагічнага працэсу і яго элементы. Тэхналагічная дакументацыія, якая выкарыстоўваецца ў вучэбных мэтах: тэхналагічная карта (вучэбная). </w:t>
            </w:r>
          </w:p>
        </w:tc>
        <w:tc>
          <w:tcPr>
            <w:tcW w:w="885" w:type="pct"/>
            <w:vMerge w:val="restart"/>
          </w:tcPr>
          <w:p w14:paraId="79EFF5FE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Чытанне тэхналагічных карт (вучэбных) на выкананне простых вырабаў з піламатэрыялаў і фанеры</w:t>
            </w:r>
          </w:p>
        </w:tc>
        <w:tc>
          <w:tcPr>
            <w:tcW w:w="1018" w:type="pct"/>
          </w:tcPr>
          <w:p w14:paraId="05BD136E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засваенне паняццяў «дэталь», «зборачная адзінка»;</w:t>
            </w:r>
          </w:p>
          <w:p w14:paraId="419F03B4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дэманстрацыя прыкладаў дэталей і зборачных адзінак</w:t>
            </w:r>
          </w:p>
        </w:tc>
        <w:tc>
          <w:tcPr>
            <w:tcW w:w="2168" w:type="pct"/>
          </w:tcPr>
          <w:p w14:paraId="0C5DF8B2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аперыруе паняццямі: «дэталь»,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«зборачная адзінка»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;</w:t>
            </w:r>
          </w:p>
          <w:p w14:paraId="0C1A722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адрознівае дэталь і зборачную адзінку, вылучае іх адметныя асаблівасці;</w:t>
            </w:r>
          </w:p>
        </w:tc>
      </w:tr>
      <w:tr w:rsidR="00A9473E" w:rsidRPr="009F3D2A" w14:paraId="5D513860" w14:textId="77777777" w:rsidTr="00863B6F">
        <w:tc>
          <w:tcPr>
            <w:tcW w:w="929" w:type="pct"/>
            <w:vMerge/>
          </w:tcPr>
          <w:p w14:paraId="422A5DE3" w14:textId="77777777" w:rsidR="00A9473E" w:rsidRPr="005F3E5C" w:rsidRDefault="00A9473E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6E60A428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0C867271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работа з вучэбным дапаможнікам (параўнанне тэхналагічных карт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(вучэбных) на выкананне вырабаў; </w:t>
            </w:r>
          </w:p>
          <w:p w14:paraId="1CE11FB6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аналіз тэхналагічнай дакументацыі на выкананне вырабу з драўніны (вызначэнне паслядоўнасці выканання вырабу, падбор інструментаў)</w:t>
            </w:r>
          </w:p>
        </w:tc>
        <w:tc>
          <w:tcPr>
            <w:tcW w:w="2168" w:type="pct"/>
          </w:tcPr>
          <w:p w14:paraId="038A479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аперыруе паняццямі: «тэхналагічны працэс», «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эхналагічная аперацыя»;</w:t>
            </w:r>
          </w:p>
          <w:p w14:paraId="6AE9F1E1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аргументуе неабходнасць распрацоўкі тэхналагічнай дакументацыі для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выканання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вырабаў (прыводзіць прыклады); </w:t>
            </w:r>
          </w:p>
          <w:p w14:paraId="2BF1262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чытае тэхналагічную карту (вучэбную) на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выкананне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простых вырабаў з піламатэрыялаў і фанеры (арыентуецца ў структуры і змесце тэхналагічнай карты (вучэбнай)); вызначае паслядоўнасць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выканання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вырабу, кіруючыся гатовай тэхналагічнай картай (вучэбнай)</w:t>
            </w:r>
          </w:p>
        </w:tc>
      </w:tr>
      <w:tr w:rsidR="00A9473E" w:rsidRPr="009F3D2A" w14:paraId="414B2B4D" w14:textId="77777777" w:rsidTr="00863B6F">
        <w:tc>
          <w:tcPr>
            <w:tcW w:w="929" w:type="pct"/>
            <w:vMerge/>
          </w:tcPr>
          <w:p w14:paraId="0FEC9A0A" w14:textId="77777777" w:rsidR="00A9473E" w:rsidRPr="005F3E5C" w:rsidRDefault="00A9473E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02DE18F9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1D70C9CC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планаванне будучай практычнай дзейнасці ў адпаведнасці з пастаўленымі задачамі, асаблівасцямі выкананага задання, тэхналагічнай дакументацыяй</w:t>
            </w:r>
          </w:p>
        </w:tc>
        <w:tc>
          <w:tcPr>
            <w:tcW w:w="2168" w:type="pct"/>
          </w:tcPr>
          <w:p w14:paraId="0AFA5994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сумесна з аднакласнікамі абмяркоўвае будучы выраб, уносіць карэкціроўкі ў тэхналагічную карту (пры неабходнасці)</w:t>
            </w:r>
          </w:p>
        </w:tc>
      </w:tr>
      <w:tr w:rsidR="00A9473E" w:rsidRPr="009F3D2A" w14:paraId="7AA50E72" w14:textId="77777777" w:rsidTr="00863B6F">
        <w:tc>
          <w:tcPr>
            <w:tcW w:w="929" w:type="pct"/>
            <w:vMerge w:val="restart"/>
          </w:tcPr>
          <w:p w14:paraId="7BC90D13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Вымярэнне і разметка – адны з асноўных тэхналагічных аперацый.   </w:t>
            </w:r>
          </w:p>
          <w:p w14:paraId="6B078584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Віды разметкі: па чарцяжы, з дапамогай шаблона (трафарэту). Інструменты і прыстасаванні для вымярэння і разметкі, іх прызначэнне.  </w:t>
            </w:r>
          </w:p>
          <w:p w14:paraId="1A99FD49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Вызначэнне базавага бока загатоўкі. Прыёмы разметкі пры дапамозе лінейкі, сталярнага вугольніка, шаблона. Паняцце пра прыпуск. Якасць выканання разметкі. Эканомнае выкарыстанне матэрыялаў.</w:t>
            </w:r>
          </w:p>
        </w:tc>
        <w:tc>
          <w:tcPr>
            <w:tcW w:w="885" w:type="pct"/>
            <w:vMerge w:val="restart"/>
          </w:tcPr>
          <w:p w14:paraId="20969564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Разметка загатовак з выкарыстаннем лінейкі, сталярнага вугольніка, шаблона (трафарэту)</w:t>
            </w:r>
          </w:p>
        </w:tc>
        <w:tc>
          <w:tcPr>
            <w:tcW w:w="1018" w:type="pct"/>
          </w:tcPr>
          <w:p w14:paraId="4BEDD5D3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актуалізацыя засвоеных раней ведаў аб разметцы загатоўкі, засваенне паняцця «разметка»;</w:t>
            </w:r>
          </w:p>
          <w:p w14:paraId="7E30D7D7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вывучэнне відаў разметкі: па чарцяжы, па шаблоне (трафарэце)  </w:t>
            </w:r>
          </w:p>
        </w:tc>
        <w:tc>
          <w:tcPr>
            <w:tcW w:w="2168" w:type="pct"/>
          </w:tcPr>
          <w:p w14:paraId="32D54B4B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выказвае сваё меркаванне аб неабходнасці дакладнага вымярэння загатовак і правільнай разметкі;</w:t>
            </w:r>
          </w:p>
          <w:p w14:paraId="3BB63D3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тлумачыць сэнс тэрмінаў і паняццяў: «разметка», «прыпуск»;</w:t>
            </w:r>
          </w:p>
          <w:p w14:paraId="59570699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адрознівае віды разметкі, выбірае адпаведны від разметкі ў залежнасці ад вырабаў, якія вырабляюцца</w:t>
            </w:r>
          </w:p>
        </w:tc>
      </w:tr>
      <w:tr w:rsidR="00A9473E" w:rsidRPr="009F3D2A" w14:paraId="63203C12" w14:textId="77777777" w:rsidTr="00863B6F">
        <w:tc>
          <w:tcPr>
            <w:tcW w:w="929" w:type="pct"/>
            <w:vMerge/>
          </w:tcPr>
          <w:p w14:paraId="292816B7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01FC2228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40B70A6F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выбар і вымярэнне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загатоўкі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 для будучага вырабу з выкарыстаннем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вымяральных інструментаў;</w:t>
            </w:r>
          </w:p>
          <w:p w14:paraId="49181D1E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вызначэнне базавага бока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загатоўкі </w:t>
            </w:r>
          </w:p>
        </w:tc>
        <w:tc>
          <w:tcPr>
            <w:tcW w:w="2168" w:type="pct"/>
          </w:tcPr>
          <w:p w14:paraId="3D21DBBE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карыстаецца правіламі выбару загатоўкі, з улікам прыпуску на апрацоўку; выкарыстоўвае міліметровую шкалу вымярэнняў пры вымярэнні і разметцы загатоўкі; </w:t>
            </w:r>
          </w:p>
          <w:p w14:paraId="56F7EBA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вызначае базавы бок загатоўкі, карыстаецца сталярным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вугольнік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ам для вызначэння базавага боку загатоўкі; </w:t>
            </w:r>
          </w:p>
          <w:p w14:paraId="00193C05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выбірае загатоўку з піламатэрыялаў і фанеры </w:t>
            </w:r>
          </w:p>
        </w:tc>
      </w:tr>
      <w:tr w:rsidR="00A9473E" w:rsidRPr="009F3D2A" w14:paraId="3D39FD16" w14:textId="77777777" w:rsidTr="00863B6F">
        <w:tc>
          <w:tcPr>
            <w:tcW w:w="929" w:type="pct"/>
            <w:vMerge/>
          </w:tcPr>
          <w:p w14:paraId="66AD577A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2301E21A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1A4BBFD0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падбор вымяральных і разметкавых інструментаў у адпаведнасці з іх прызначэннем; </w:t>
            </w:r>
          </w:p>
          <w:p w14:paraId="670A4329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канструкцыі сталярнага вугольніка, прыёмаў работы з ім; выкананне практыкаванняў у нанясенні разметкавых ліній пры дапамозе алоўка і сталярнага вугольніка</w:t>
            </w:r>
          </w:p>
        </w:tc>
        <w:tc>
          <w:tcPr>
            <w:tcW w:w="2168" w:type="pct"/>
          </w:tcPr>
          <w:p w14:paraId="0FBF695E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аперыруе назвамі разметкавых інструментаў і прыстасаванняў, вызначае іх прызначэнне; выбірае неабходны разметкавы інструмент (сталярны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вугольнік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, лінейка) </w:t>
            </w:r>
          </w:p>
        </w:tc>
      </w:tr>
      <w:tr w:rsidR="00A9473E" w:rsidRPr="009F3D2A" w14:paraId="45F9E785" w14:textId="77777777" w:rsidTr="00863B6F">
        <w:tc>
          <w:tcPr>
            <w:tcW w:w="929" w:type="pct"/>
            <w:vMerge/>
          </w:tcPr>
          <w:p w14:paraId="74AF08D6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79F2DD65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75245C02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разметка загатоўкі будучага вырабу па чарцяжы; па шаблоне з выкарыстаннем разметкавых інструментаў</w:t>
            </w:r>
          </w:p>
        </w:tc>
        <w:tc>
          <w:tcPr>
            <w:tcW w:w="2168" w:type="pct"/>
          </w:tcPr>
          <w:p w14:paraId="0EEA9D5C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выконвае разметку загатоўкі па чарцяжы пры дапамозе сталярнага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вугольніка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і лінейкі; выконвае разметку па шаблоне з улікам эканоміі матэрыялаў і прыпуску на апрацоўку; </w:t>
            </w:r>
          </w:p>
          <w:p w14:paraId="59A383CC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правярае якасць выканання разметкі, выяўляе дэфекты разметкі, называе магчымыя прычыны іх узнікнення і меры ліквідацыі;</w:t>
            </w:r>
          </w:p>
          <w:p w14:paraId="71041DD8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правілы бяспечных паводзін пры выкананні разметкі, валодае бяспечнымі прыёмамі карыстання разметкавымі інструментамі</w:t>
            </w:r>
          </w:p>
        </w:tc>
      </w:tr>
      <w:tr w:rsidR="00A9473E" w:rsidRPr="009F3D2A" w14:paraId="77A8AAC3" w14:textId="77777777" w:rsidTr="00863B6F">
        <w:tc>
          <w:tcPr>
            <w:tcW w:w="929" w:type="pct"/>
            <w:vMerge w:val="restart"/>
          </w:tcPr>
          <w:p w14:paraId="1F33C37E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Пілаванне драўніны. Віды пілавання, інструменты (ручныя і электрычныя) і прыстасаванні для пілавання, іх прызначэнне.  </w:t>
            </w:r>
          </w:p>
          <w:p w14:paraId="1FDF7B03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Пілаванне сталярнай нажоўкай упоперак валокнаў: канструкцыя, прыёмы пілавання, прыстасаванні для пілавання.  </w:t>
            </w:r>
          </w:p>
          <w:p w14:paraId="5B7EEB71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Пілаванне лобзікам: канструкцыя, прыёмы пілавання, прыстасаванні для пілавання. Паняцце пра зачыстку вырабу. Якасць выканання пілавання. Агульныя звесткі аб электрыфікаваных інструментах для пілавання, зачыстцы дэталей. Правілы бяспечных паводзін у працэсе пілавання і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зачысткі дэталей з драўніны.  </w:t>
            </w:r>
          </w:p>
        </w:tc>
        <w:tc>
          <w:tcPr>
            <w:tcW w:w="885" w:type="pct"/>
            <w:vMerge w:val="restart"/>
          </w:tcPr>
          <w:p w14:paraId="2F1B4796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Пілаванне загатовак з драўніны сталярнай нажоўкай.</w:t>
            </w:r>
          </w:p>
          <w:p w14:paraId="449610CC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  <w:p w14:paraId="4C0F2AA4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Пілаванне ручным лобзікам.</w:t>
            </w:r>
          </w:p>
          <w:p w14:paraId="7CE3A8D2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  <w:p w14:paraId="44D078EC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  <w:p w14:paraId="0CBBE0A9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Зачыстка дэталей.</w:t>
            </w:r>
          </w:p>
        </w:tc>
        <w:tc>
          <w:tcPr>
            <w:tcW w:w="1018" w:type="pct"/>
          </w:tcPr>
          <w:p w14:paraId="1EA66E97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засваенне сутнасці тэхналагічнай аперацыі «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пілаванн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е драўніны». «зачыстка дэталей (вырабу)»;</w:t>
            </w:r>
          </w:p>
          <w:p w14:paraId="71ED5D5C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параўнанне відаў пілавання драўніны, вызначэнне іх асаблівасцей</w:t>
            </w:r>
          </w:p>
        </w:tc>
        <w:tc>
          <w:tcPr>
            <w:tcW w:w="2168" w:type="pct"/>
          </w:tcPr>
          <w:p w14:paraId="3A238FB4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распазнае віды пілавання (падоўжанае, папярочнае, змешанае, прямалінейнае, крывалінейны), называе іх асаблівасці;</w:t>
            </w:r>
          </w:p>
          <w:p w14:paraId="014CBAD8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тлумачыць сутнасць паняццяў: «пілаванне», «выпілоўванне»</w:t>
            </w:r>
          </w:p>
        </w:tc>
      </w:tr>
      <w:tr w:rsidR="00A9473E" w:rsidRPr="009F3D2A" w14:paraId="75261729" w14:textId="77777777" w:rsidTr="00863B6F">
        <w:tc>
          <w:tcPr>
            <w:tcW w:w="929" w:type="pct"/>
            <w:vMerge/>
          </w:tcPr>
          <w:p w14:paraId="1CABE0D2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08DC9F8D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12E18DBC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канструкцыі сталярнай ножоўкі і ручнога лобзіка;</w:t>
            </w:r>
          </w:p>
          <w:p w14:paraId="720730E6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падбор інструментаў у залежнасці ад матэрыялу загатоўкі і віду пілавання  </w:t>
            </w:r>
          </w:p>
        </w:tc>
        <w:tc>
          <w:tcPr>
            <w:tcW w:w="2168" w:type="pct"/>
          </w:tcPr>
          <w:p w14:paraId="18EBCBF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называе інструменты і прыстасаванні для пілавання, тлумачыць іх прызначэнне; падбірае інструменты ў залежнасці ад віду пілавання; прыводзіць прыклады ручнога электрыфікаванага інструмента для пілавання драўніны;</w:t>
            </w:r>
          </w:p>
          <w:p w14:paraId="28FC5F21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выбірае сталярную нажоўку для папярочнага пілавання драўніны ў залежнасці ад памераў загатоўкі і віду лесаматэрыялу (піламатэрыялы, ліставыя драўняныя матэрыялы), вызначае велічыню прыпуску, зыходзячы з велічыні разводу зуб’яў палатна нажоўкі;</w:t>
            </w:r>
          </w:p>
          <w:p w14:paraId="74DA48C1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устанаўлівае пілку ручнога лобзіка ў адпаведнасці з правіламі ўстаноўкі</w:t>
            </w:r>
          </w:p>
        </w:tc>
      </w:tr>
      <w:tr w:rsidR="00A9473E" w:rsidRPr="009F3D2A" w14:paraId="7F3C4CA1" w14:textId="77777777" w:rsidTr="00863B6F">
        <w:tc>
          <w:tcPr>
            <w:tcW w:w="929" w:type="pct"/>
            <w:vMerge/>
          </w:tcPr>
          <w:p w14:paraId="51537442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099FE544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562B1AA6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трэніроўка рабочай позы пры пілаванні і хватцы інструмента;</w:t>
            </w:r>
          </w:p>
          <w:p w14:paraId="4EAA2DF1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пілаванне загатоўкі папярок валокнаў драўніны па разметцы з улікам прыпуску на апрацоўку</w:t>
            </w:r>
          </w:p>
        </w:tc>
        <w:tc>
          <w:tcPr>
            <w:tcW w:w="2168" w:type="pct"/>
          </w:tcPr>
          <w:p w14:paraId="71B15602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арганізуе сваё вучэбнае месца;</w:t>
            </w:r>
          </w:p>
          <w:p w14:paraId="3B3D744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выконвае пілаванне сталярнай нажоўкой, улічваючы прыпуск на апрацоўку; </w:t>
            </w:r>
          </w:p>
          <w:p w14:paraId="3FA38544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тлумачыць магчымыя дэфекты, якія ўзнікаюць пры пілаванні, выяўляе іх і ліквідуе па магчымасці </w:t>
            </w:r>
          </w:p>
        </w:tc>
      </w:tr>
      <w:tr w:rsidR="00A9473E" w:rsidRPr="009F3D2A" w14:paraId="4C005754" w14:textId="77777777" w:rsidTr="00863B6F">
        <w:tc>
          <w:tcPr>
            <w:tcW w:w="929" w:type="pct"/>
            <w:vMerge/>
          </w:tcPr>
          <w:p w14:paraId="4754AEE7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16C6BBD9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612124D5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пошук неабходнага малюнка для выпілоўвання ў розных крыніцах (літаратуры, сеткі Інтэрнэт або распрацоўка ўласнага малюнка самастойна);</w:t>
            </w:r>
          </w:p>
          <w:p w14:paraId="4F8EF7A3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падрыхтоўка матэрыялаў і інструментаў да работы;</w:t>
            </w:r>
          </w:p>
          <w:p w14:paraId="3ABF1683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параўнанне спосабаў нанясення малюнка на паверхню загатоўкі для выпілоўвання лобзікам;</w:t>
            </w:r>
          </w:p>
          <w:p w14:paraId="4FCF6174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выпілоўванне ручным лобзікам па вонкавым і ўнутраным контуры разметкі;</w:t>
            </w:r>
          </w:p>
          <w:p w14:paraId="61DA6C04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зачыстка контураў дэталей пасля выпілоўвання;</w:t>
            </w:r>
          </w:p>
          <w:p w14:paraId="136EBD3B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уборка свайго вучэбнага месца</w:t>
            </w:r>
          </w:p>
        </w:tc>
        <w:tc>
          <w:tcPr>
            <w:tcW w:w="2168" w:type="pct"/>
          </w:tcPr>
          <w:p w14:paraId="1A5E49DE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выбірае спосаб пераносу малюнка на загатоўку для выпілоўвання ручным лобзікам;</w:t>
            </w:r>
          </w:p>
          <w:p w14:paraId="2E447D6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выпілоўванне ручным лобзікам па вонкавым контуры і ўнутраным контуры;  ручным лобзікам;</w:t>
            </w:r>
          </w:p>
          <w:p w14:paraId="148C85C8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кантралюе якасць выканання тэхналагічнай аперацыі пілавання, выяўляе дэфекты пілавання і ліквідуе іх; </w:t>
            </w:r>
          </w:p>
          <w:p w14:paraId="6DF5128F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правілы бяспечных паводзін, валодае бяспечнымі прыёмамі карыстання інструментамі;</w:t>
            </w:r>
          </w:p>
          <w:p w14:paraId="6DD5EE09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сумесна з настаўнікам і аднагодкамі крытэрыі планаваных вынікаў і крытэрыі ацэнкі выкананай работы;</w:t>
            </w:r>
          </w:p>
          <w:p w14:paraId="4319B34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дэманструе вынікі сваёй работы, прымае ўдзел у ацэнцы якасці выкананай работы; ацэньвае работу сваіх аднакласнікаў, добразычліва ставіцца да заўваг і прапаноў</w:t>
            </w:r>
          </w:p>
        </w:tc>
      </w:tr>
      <w:tr w:rsidR="00A9473E" w:rsidRPr="009F3D2A" w14:paraId="26E70083" w14:textId="77777777" w:rsidTr="00863B6F">
        <w:tc>
          <w:tcPr>
            <w:tcW w:w="929" w:type="pct"/>
            <w:vMerge w:val="restart"/>
          </w:tcPr>
          <w:p w14:paraId="442320DC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Зборка дэталей з драўніны. Зборка дэталей з драўніны на клеі. Падрыхтоўка паверхні да склейвання, прыёмы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склейвання, інструменты і прыстасаванні. </w:t>
            </w:r>
          </w:p>
          <w:p w14:paraId="12B06E9E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Зборка дэталей з драўніны на цвіках. Віды цвікоў, правілы іх выбару. Правілы злучэння дэталей пры дапамозе цвікоў. Інструменты, прыстасаванні, прыёмы працы. Якасць выканання зборкі. Правілы бяспечных паводзін пры зборцы дэталей з драўніны. </w:t>
            </w:r>
          </w:p>
        </w:tc>
        <w:tc>
          <w:tcPr>
            <w:tcW w:w="885" w:type="pct"/>
            <w:vMerge w:val="restart"/>
          </w:tcPr>
          <w:p w14:paraId="15905CF2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Зборка дэталей з драўніны на клеі, на цвіках</w:t>
            </w:r>
          </w:p>
        </w:tc>
        <w:tc>
          <w:tcPr>
            <w:tcW w:w="1018" w:type="pct"/>
          </w:tcPr>
          <w:p w14:paraId="5E4A7692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засваенне сутнасці тэхналагічнай аперацыі «зборка», вызначэнне віду зборкі;</w:t>
            </w:r>
          </w:p>
          <w:p w14:paraId="69B3A3E4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аналіз складаў і прызначэння клеяў, якія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ўжываюцца для злучэння дэталей з драўніны</w:t>
            </w:r>
          </w:p>
          <w:p w14:paraId="2BA34E67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падрыхтоўка паверхні дэталей да склейвання; </w:t>
            </w:r>
          </w:p>
          <w:p w14:paraId="33038076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сборка дэталей з драўніны на клеі з наступным замацаваннем шрубцынгі</w:t>
            </w:r>
          </w:p>
        </w:tc>
        <w:tc>
          <w:tcPr>
            <w:tcW w:w="2168" w:type="pct"/>
          </w:tcPr>
          <w:p w14:paraId="28640DCE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тлумачыць сутнасць аперацыі зборкі; прыводзіць прыклады зборачных аперацый;</w:t>
            </w:r>
          </w:p>
          <w:p w14:paraId="217250A2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называе інструменты і прыстасаванні для зборкі дэталей з драўніны, тлумачыць іх прызначэнне;</w:t>
            </w:r>
          </w:p>
          <w:p w14:paraId="398C248E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распазнае віды клеяў для драўніны, выбірае адпаведны клей для работы;</w:t>
            </w:r>
          </w:p>
          <w:p w14:paraId="50631CEC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устанаўлівае паслядоўнасць зборкі дэталей на клеі;</w:t>
            </w:r>
          </w:p>
          <w:p w14:paraId="05597290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арганізуе сваё вучэбнае месца;</w:t>
            </w:r>
          </w:p>
          <w:p w14:paraId="538CB635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падрыхтоўку паверхні да склейвання, выконвае правілы і прыёмы склейвання дэталей;</w:t>
            </w:r>
          </w:p>
          <w:p w14:paraId="5836FC6C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прымяняе пры склейванні дэталей прыстасаванні (шрубцынгі); </w:t>
            </w:r>
          </w:p>
          <w:p w14:paraId="507EAE0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правілы бяспечных паводзін, валодае бяспечнымі прыёмамі работы з клеямі.</w:t>
            </w:r>
          </w:p>
        </w:tc>
      </w:tr>
      <w:tr w:rsidR="00A9473E" w:rsidRPr="009F3D2A" w14:paraId="3A6A6144" w14:textId="77777777" w:rsidTr="00863B6F">
        <w:tc>
          <w:tcPr>
            <w:tcW w:w="929" w:type="pct"/>
            <w:vMerge/>
          </w:tcPr>
          <w:p w14:paraId="070B5D63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5A0A507E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58BECE15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азнаямленне з відамі цвікоў, іх характарыстыкай, прызначэннем і вобласцю прымянення;</w:t>
            </w:r>
          </w:p>
          <w:p w14:paraId="2AF4F371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правілаў падбору цвікоў, злучэння цвікамі; рашэнне простых задач на выбар памераў цвікоў у залежнасці ад памераў дэталей, якія злучаюцца;</w:t>
            </w:r>
          </w:p>
          <w:p w14:paraId="122BFA8A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выбар інструментаў і прыстасаванняў для зборкі на цвіках</w:t>
            </w:r>
          </w:p>
        </w:tc>
        <w:tc>
          <w:tcPr>
            <w:tcW w:w="2168" w:type="pct"/>
          </w:tcPr>
          <w:p w14:paraId="3C37345C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распазнае віды цвікоў, выбірае цвікі ў залежнасці ад памераў і віду лесаматэрыялу;</w:t>
            </w:r>
          </w:p>
          <w:p w14:paraId="2CE0780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разлік параметраў злучэння на цвіках, выбірае цвікі па памерах злучаных дэталей; падбірае інструмент для выканання злучэння на цвіках</w:t>
            </w:r>
          </w:p>
        </w:tc>
      </w:tr>
      <w:tr w:rsidR="00A9473E" w:rsidRPr="009F3D2A" w14:paraId="042FCA26" w14:textId="77777777" w:rsidTr="00863B6F">
        <w:tc>
          <w:tcPr>
            <w:tcW w:w="929" w:type="pct"/>
            <w:vMerge/>
          </w:tcPr>
          <w:p w14:paraId="1E223FAD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22F19EC0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2A63E97E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зборка вырабу злучэннем дэталей з дапамогай цвікоў, праверка якасці зборкі;</w:t>
            </w:r>
          </w:p>
          <w:p w14:paraId="56015406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уборка свайго вучэбнага месца</w:t>
            </w:r>
          </w:p>
        </w:tc>
        <w:tc>
          <w:tcPr>
            <w:tcW w:w="2168" w:type="pct"/>
          </w:tcPr>
          <w:p w14:paraId="0C014E70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арганізуе сваё вучэбнае месца;</w:t>
            </w:r>
          </w:p>
          <w:p w14:paraId="292AD383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выконвае правілы і прыёмы злучэння дэталей на цвіках, карыстаецца інструментамі для зборкі, выконваючы бяспечныя прыёмы работы;   </w:t>
            </w:r>
          </w:p>
          <w:p w14:paraId="6B012499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кантралюе якасць выканання зборкі;</w:t>
            </w:r>
          </w:p>
          <w:p w14:paraId="25E603E2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дэманструе вынікі сваёй работы, прымае ўдзел у ацэнцы якасці выкананай работы; ацэньвае работу сваіх аднакласнікаў, добразычліва ставіцца да заўваг і прапаноў</w:t>
            </w:r>
          </w:p>
        </w:tc>
      </w:tr>
      <w:tr w:rsidR="00A9473E" w:rsidRPr="005F3E5C" w14:paraId="1C2563B6" w14:textId="77777777" w:rsidTr="00863B6F">
        <w:tc>
          <w:tcPr>
            <w:tcW w:w="929" w:type="pct"/>
          </w:tcPr>
          <w:p w14:paraId="386ACD80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Шліфаванне драўніны. </w:t>
            </w:r>
          </w:p>
          <w:p w14:paraId="745A7C17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Шліфаванні вырабаў з драўніны. Інструменты і прыстасаванні для шліфавання. Прыёмы шліфавання пры дапамозе шліфавальнай шкуркі. Якасць выканання шліфавання. Правілы бяспечных паводзін пры шліфаванні вырабаў з драўніны.  </w:t>
            </w:r>
          </w:p>
        </w:tc>
        <w:tc>
          <w:tcPr>
            <w:tcW w:w="885" w:type="pct"/>
          </w:tcPr>
          <w:p w14:paraId="4E578154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Шліфаванні вырабаў з драўніны пры дапамозе шліфавальнай шкуркі</w:t>
            </w:r>
          </w:p>
        </w:tc>
        <w:tc>
          <w:tcPr>
            <w:tcW w:w="1018" w:type="pct"/>
          </w:tcPr>
          <w:p w14:paraId="0E0960D7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засваенне сутнасці тэхналагічнай аперацыі «шліфаванне»;</w:t>
            </w:r>
          </w:p>
          <w:p w14:paraId="18D4CC1C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выбар відаў шліфавальнай шкуркі, падбор нумару шліфавальнай шкуркі для выканання шліфавальных работ;</w:t>
            </w:r>
          </w:p>
          <w:p w14:paraId="36A703E5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супастаўленне яе маркіроўкі з памерамі абразіўных зерняў;</w:t>
            </w:r>
          </w:p>
          <w:p w14:paraId="404D4B19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практыкаванні ў шліфаванні паверхні дэталей з драўніны;</w:t>
            </w:r>
          </w:p>
          <w:p w14:paraId="7046CEED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вызначэнне крытэрыяў якасці шліфавання;</w:t>
            </w:r>
          </w:p>
          <w:p w14:paraId="677D59EC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шліфаванне вырабу з драўніны</w:t>
            </w:r>
          </w:p>
        </w:tc>
        <w:tc>
          <w:tcPr>
            <w:tcW w:w="2168" w:type="pct"/>
          </w:tcPr>
          <w:p w14:paraId="4EEFAE71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тлумачыць сутнасць працэсу шліфавання, неабходнасць выканання шліфавання дэталей;</w:t>
            </w:r>
          </w:p>
          <w:p w14:paraId="5C03FA9E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прымяняе правілы выбару шліфавальнай шкуркі ў залежнасці ад шурпатасці паверхні; чытае маркіроўку шліфавальнай шкуркі, выбірае шліфавальную шкурку ў залежнасці ад маркіроўкі;</w:t>
            </w:r>
          </w:p>
          <w:p w14:paraId="1FB269E0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выбірае інструменты (шліфавальная шкурка) і прыстасаванні (шліфавальная калодка) для шліфавання;</w:t>
            </w:r>
          </w:p>
          <w:p w14:paraId="1A946E20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правілы і прыёмы шліфавання, выконвае шліфаванне паверхні вырабу ў адпаведнасці з правіламі шліфавання;</w:t>
            </w:r>
          </w:p>
          <w:p w14:paraId="4B517A7F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кантралюе якасць выканання шліфавання;</w:t>
            </w:r>
          </w:p>
          <w:p w14:paraId="0FD52ECF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правілы бяспечных паводзін, валодае бяспечнымі прыёмамі работы пры выкананні шліфавання;</w:t>
            </w:r>
          </w:p>
          <w:p w14:paraId="0071786B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ацэньвае вынік сваёй работы па зададзеных крытэрыях; ацэньвае работу іншых вучняў</w:t>
            </w:r>
          </w:p>
        </w:tc>
      </w:tr>
      <w:tr w:rsidR="00A9473E" w:rsidRPr="005F3E5C" w14:paraId="783352D6" w14:textId="77777777" w:rsidTr="00863B6F">
        <w:tc>
          <w:tcPr>
            <w:tcW w:w="5000" w:type="pct"/>
            <w:gridSpan w:val="4"/>
          </w:tcPr>
          <w:p w14:paraId="616EF17E" w14:textId="77777777" w:rsidR="00A9473E" w:rsidRPr="005F3E5C" w:rsidRDefault="00A9473E" w:rsidP="00863B6F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Апрацоўка металаў (8 гадзін)</w:t>
            </w:r>
          </w:p>
        </w:tc>
      </w:tr>
      <w:tr w:rsidR="00A9473E" w:rsidRPr="009F3D2A" w14:paraId="1349DB90" w14:textId="77777777" w:rsidTr="00863B6F">
        <w:tc>
          <w:tcPr>
            <w:tcW w:w="929" w:type="pct"/>
          </w:tcPr>
          <w:p w14:paraId="63FDDF04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Слясарная майстэрня. Прызначэнне слясарнай майстэрні, яе аснашчэнне.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Правілы бяспечных паводзін у майстэрні. Арганізацыя вучэбнага месца для ручной апрацоўкі металаў.</w:t>
            </w:r>
          </w:p>
          <w:p w14:paraId="1D617F49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Прызначэнне і канструкцыя слясарнага варштата і слясарных ціскоў, правілы карыстання.    </w:t>
            </w:r>
          </w:p>
        </w:tc>
        <w:tc>
          <w:tcPr>
            <w:tcW w:w="885" w:type="pct"/>
          </w:tcPr>
          <w:p w14:paraId="405CDD66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Вывучэнне канструкцыі слясарнага варштата, слясарных ціскоў,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засваенне прыёмаў замацавання загатовак</w:t>
            </w:r>
          </w:p>
        </w:tc>
        <w:tc>
          <w:tcPr>
            <w:tcW w:w="1018" w:type="pct"/>
          </w:tcPr>
          <w:p w14:paraId="45A66FA4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параўнанне і супастаўленне абсталявання слясарнай і сталярнай майстэрняў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(работа з вучэбным дапаможнікам);</w:t>
            </w:r>
          </w:p>
          <w:p w14:paraId="1D15BB66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абмеркаванне з іншымі вучнямі правілаў паводзін у слясарнай майстэрні, вывучэнне прапанаваных правілаў паводзін у вучэбным дапаможніку, дапаўненне наяўных; </w:t>
            </w:r>
          </w:p>
          <w:p w14:paraId="65C30335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арганізацыя свайго вучэбнага месца для сталярных работ; </w:t>
            </w:r>
          </w:p>
          <w:p w14:paraId="055EE937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канструкцыі слясарных ціскоў, правілаў работы з імі</w:t>
            </w:r>
          </w:p>
        </w:tc>
        <w:tc>
          <w:tcPr>
            <w:tcW w:w="2168" w:type="pct"/>
          </w:tcPr>
          <w:p w14:paraId="2525981B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адрознівае слясарную і сталярную майстэрні, пералічвае абсталяванне слясарнай майстэрні;</w:t>
            </w:r>
          </w:p>
          <w:p w14:paraId="2E491555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ведае правілы бяспечных паводзін, дэманструе бяспечныя паводзіны ў слясарнай майстэрні;</w:t>
            </w:r>
          </w:p>
          <w:p w14:paraId="44C42955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выконвае правілы арганізацыі вучэбнага месца ў слясарнай майстэрні, суадносіць іх з правіламі арганізацыі вучэбнага месца ў сталярнай майстэрні; </w:t>
            </w:r>
          </w:p>
          <w:p w14:paraId="34727859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правілы размяшчэння інструментаў і прыстасаванняў на слясарным варштаце;</w:t>
            </w:r>
          </w:p>
          <w:p w14:paraId="267FB95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вылучае асноўныя элементы слясарных ціскоў; </w:t>
            </w:r>
          </w:p>
          <w:p w14:paraId="0CF5EB44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правілы карыстання слясарнымі ціскамі;</w:t>
            </w:r>
          </w:p>
          <w:p w14:paraId="514F4D12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замацоўвае загатоўку ў слясарных цісках;</w:t>
            </w:r>
          </w:p>
          <w:p w14:paraId="6A4C7C4F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бяспечныя прыёмы карыстання інструментамі, абсталяваннем у слясарнай майстэрні;</w:t>
            </w:r>
          </w:p>
        </w:tc>
      </w:tr>
      <w:tr w:rsidR="00A9473E" w:rsidRPr="005F3E5C" w14:paraId="3C5689E9" w14:textId="77777777" w:rsidTr="00863B6F">
        <w:tc>
          <w:tcPr>
            <w:tcW w:w="929" w:type="pct"/>
          </w:tcPr>
          <w:p w14:paraId="1378D644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Атрыманне і прымяненне металаў. Металаапрацоўчая прамысловасць: атрыманне і прымяненне металаў і сплаваў. Дрот: спосабы атрымання, вобласць прымянення. Прафесіі металаапрацоўчай прамысловасці</w:t>
            </w:r>
          </w:p>
        </w:tc>
        <w:tc>
          <w:tcPr>
            <w:tcW w:w="885" w:type="pct"/>
          </w:tcPr>
          <w:p w14:paraId="1DC0B5F6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Вывучэнне ўласцівасцей дроту</w:t>
            </w:r>
          </w:p>
        </w:tc>
        <w:tc>
          <w:tcPr>
            <w:tcW w:w="1018" w:type="pct"/>
          </w:tcPr>
          <w:p w14:paraId="05116E3F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засваенне паняццяў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«метал», «сплаў», «дрот»;</w:t>
            </w:r>
          </w:p>
          <w:p w14:paraId="08BF0C21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параўнанне узораў вырабаў з металаў і сплаваў, відаў дроту (работа ў групе);</w:t>
            </w:r>
          </w:p>
          <w:p w14:paraId="24410C08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дэманстрацыя прыкладаў прымянення дроту ў жыцці дэманстрацыя прыкладаў яго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паўторнага выкарыстання;</w:t>
            </w:r>
          </w:p>
          <w:p w14:paraId="6E7751AA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параўнанне спосабаў атрымання дроту: пракаткой, валачэннем, супастаўленне дыяметра дроту са спосабам яго атрымання;</w:t>
            </w:r>
          </w:p>
          <w:p w14:paraId="7284E0E3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знаёмства з прафесіяй валачыльшчыка</w:t>
            </w:r>
          </w:p>
        </w:tc>
        <w:tc>
          <w:tcPr>
            <w:tcW w:w="2168" w:type="pct"/>
          </w:tcPr>
          <w:p w14:paraId="6EB467A9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апісвае значэнне металаў і сплаваў у жыцці і дзейнасці чалавека; выказвае і абгрунтоўвае свой пункт гледжання па пытаннях аховы навакольнага асяроддзя, збору металалому;</w:t>
            </w:r>
          </w:p>
          <w:p w14:paraId="19F9C0B3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праяўляе цікавасць да гісторыі і сучаснага стану металаапрацоўчай прамысловасці сваёй краіны; </w:t>
            </w:r>
          </w:p>
          <w:p w14:paraId="1D6241B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у агульных рысах апісвае працэс атрымання металаў і сплаваў; аперуе паняццямі  «метал», «сплаў», «дрот»;</w:t>
            </w:r>
          </w:p>
          <w:p w14:paraId="5D7F9CCF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различает виды металлов природного происхождения;</w:t>
            </w:r>
          </w:p>
          <w:p w14:paraId="03AFAC29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распазнае чорныя і каляровыя металы па вонкавым выглядзе (па колеры);</w:t>
            </w:r>
          </w:p>
          <w:p w14:paraId="056C572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параўноўвае віды дроту ў залежнасці ад віду металу або сплаву;</w:t>
            </w:r>
          </w:p>
          <w:p w14:paraId="2857ED6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адрознівае спосабы атрымання дроту (валачэннем, прпкаткой);</w:t>
            </w:r>
          </w:p>
          <w:p w14:paraId="503B3C6B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улічвае ўласцівасці дроту пры яго выбары для выканання вырабаў;</w:t>
            </w:r>
          </w:p>
          <w:p w14:paraId="0B89B0F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арыентуецца ў прафесіях металаапрацоўчай прамысловасці;</w:t>
            </w:r>
          </w:p>
        </w:tc>
      </w:tr>
      <w:tr w:rsidR="00A9473E" w:rsidRPr="005F3E5C" w14:paraId="40777175" w14:textId="77777777" w:rsidTr="00863B6F">
        <w:tc>
          <w:tcPr>
            <w:tcW w:w="929" w:type="pct"/>
            <w:vMerge w:val="restart"/>
          </w:tcPr>
          <w:p w14:paraId="5EF5807E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Графічная і тэхналагічная дакументацыя. Асаблівасці графічных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малюнкаў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простых вырабаў з дроту. Вызначэнне даўжыні загатоўкі (даўжыня акружнасці) з дроту. Чытанне тэхналагічных карт (вучэбных) на выкананне вырабу з дроту.</w:t>
            </w:r>
          </w:p>
          <w:p w14:paraId="0B4F3B3E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Абъекты працы (для выканання індывідуальных работ вучняў): </w:t>
            </w:r>
          </w:p>
          <w:p w14:paraId="79A0685A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драцяныя галаваломкі, чарцілкі, макеты і мадэлі, дэкаратыўныя і сувенірныя вырабы і іншае.</w:t>
            </w:r>
          </w:p>
        </w:tc>
        <w:tc>
          <w:tcPr>
            <w:tcW w:w="885" w:type="pct"/>
            <w:vMerge w:val="restart"/>
          </w:tcPr>
          <w:p w14:paraId="19D032B1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Чытанне чарцяжоў (эскізаў) на выкананне вырабаў з дроту. </w:t>
            </w:r>
          </w:p>
          <w:p w14:paraId="63357CA7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  <w:p w14:paraId="15FBF008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Чытанне тэхналагічных карт (вучэбных) на выкананне вырабаў з дроту.  </w:t>
            </w:r>
          </w:p>
          <w:p w14:paraId="7D3422D1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5428A9CE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аналіз графічнай і тэхналагічнай дакументацыі на простыя вырабы з дроту, параўнанне графічных малюнкаў вырабаў з дроту рознай таўшчыні</w:t>
            </w:r>
          </w:p>
        </w:tc>
        <w:tc>
          <w:tcPr>
            <w:tcW w:w="2168" w:type="pct"/>
          </w:tcPr>
          <w:p w14:paraId="370723AC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распазнае графічныя малюнкі вырабаў з дроту, вызначае  адрозненні ад графічных малюнкаў вырабаў з піламатэрыялаў; </w:t>
            </w:r>
          </w:p>
          <w:p w14:paraId="27F03D2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супастаўляе графічныя малюнкі вырабаў з дроту ў залежнасці ад яе таўшчыні (па тыпах ліній чарцяжа, якія выкарыстоўваюцца пры выкананні графічнага малюнка);</w:t>
            </w:r>
          </w:p>
          <w:p w14:paraId="4667A9F5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прымяняе спосабы разліку даўжыні загатоўкі з дроту з улікам канфігурацый вырабу (прамалінейныя, ламаныя ўчасткі);</w:t>
            </w:r>
          </w:p>
          <w:p w14:paraId="11F00834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разліковыя задачы на вызначэнне даўжыні загатоўкі з дроту</w:t>
            </w:r>
          </w:p>
        </w:tc>
      </w:tr>
      <w:tr w:rsidR="00A9473E" w:rsidRPr="009F3D2A" w14:paraId="6967F757" w14:textId="77777777" w:rsidTr="00863B6F">
        <w:tc>
          <w:tcPr>
            <w:tcW w:w="929" w:type="pct"/>
            <w:vMerge/>
          </w:tcPr>
          <w:p w14:paraId="414862AE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10FE8A80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10140973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чытанне графічных малюнкаў (чарцяжоў (эскізаў));</w:t>
            </w:r>
          </w:p>
          <w:p w14:paraId="6BBB360D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рашэнне матэматычных задач на вызначэнне даўжыні загатоўкі з дроту;</w:t>
            </w:r>
          </w:p>
          <w:p w14:paraId="0815702F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чытанне тэхналагічных карт (вучэбных) на выкананне простых вырабаў з дроту: устанаўленне паслядоўнасці чытання</w:t>
            </w:r>
          </w:p>
        </w:tc>
        <w:tc>
          <w:tcPr>
            <w:tcW w:w="2168" w:type="pct"/>
          </w:tcPr>
          <w:p w14:paraId="397D7E6F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чытае чарцёж (эскіз) вырабу з дроту; чытае тэхналагічную карту (вучэбную) на выкананне вырабу з дроту, вызначае паслядоўнасць тэхналагічных аперацый;</w:t>
            </w:r>
          </w:p>
          <w:p w14:paraId="1E684D7B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карыстаецца чарцёжнымі інструментамі;</w:t>
            </w:r>
          </w:p>
          <w:p w14:paraId="22712367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правілы бяспечных паводзін</w:t>
            </w:r>
          </w:p>
        </w:tc>
      </w:tr>
      <w:tr w:rsidR="00A9473E" w:rsidRPr="009F3D2A" w14:paraId="696A112A" w14:textId="77777777" w:rsidTr="00863B6F">
        <w:trPr>
          <w:trHeight w:val="20"/>
        </w:trPr>
        <w:tc>
          <w:tcPr>
            <w:tcW w:w="929" w:type="pct"/>
          </w:tcPr>
          <w:p w14:paraId="5488A50A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Праўка дроту. Праўка дроту, інструменты і прыстасаванні для праўкі. Прыёмы праўкі. Якасць выканання праўкі дроту. Правілы бяспечных паводзін пры праўцы дроту.    </w:t>
            </w:r>
          </w:p>
        </w:tc>
        <w:tc>
          <w:tcPr>
            <w:tcW w:w="885" w:type="pct"/>
          </w:tcPr>
          <w:p w14:paraId="193041B5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Праўка загатоўкі з дроту</w:t>
            </w:r>
          </w:p>
        </w:tc>
        <w:tc>
          <w:tcPr>
            <w:tcW w:w="1018" w:type="pct"/>
          </w:tcPr>
          <w:p w14:paraId="6B5584C2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засваенне паняцця «праўка»; </w:t>
            </w:r>
          </w:p>
          <w:p w14:paraId="4AD2F5AB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параўнанне спосабаў праўкі дроту ў залежнасці ад яго таўшчыні і матэрыялу, з якога ён выраблена;</w:t>
            </w:r>
          </w:p>
          <w:p w14:paraId="1A27903E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падбор інструментаў для праўкі дроту ў залежнасці ад яго таўшчыні і матэрыялу, з якога ён выраблены;</w:t>
            </w:r>
          </w:p>
          <w:p w14:paraId="7AD55C4F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выкананне праўкі дроту рознымі спосабамі;</w:t>
            </w:r>
          </w:p>
          <w:p w14:paraId="66432EF8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праверка якасці праўкі дроту;</w:t>
            </w:r>
          </w:p>
          <w:p w14:paraId="3A6DCC11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уборка свайго вучэбнага месца</w:t>
            </w:r>
          </w:p>
        </w:tc>
        <w:tc>
          <w:tcPr>
            <w:tcW w:w="2168" w:type="pct"/>
          </w:tcPr>
          <w:p w14:paraId="213A7834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прыводзіць прыклады, якія дэманструюць неабходнасць праўкі дроту;</w:t>
            </w:r>
          </w:p>
          <w:p w14:paraId="5B221611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тлумачыць сэнс тэхналагічнай аперацыі  «праўка»; </w:t>
            </w:r>
          </w:p>
          <w:p w14:paraId="45B5665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распазнае спосабы праўкі дроту ў залежнасці ад яго таўшчыні і матэрыялу, з якога ён выраблены;</w:t>
            </w:r>
          </w:p>
          <w:p w14:paraId="5B23DB1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выбірае інструмент, які ўжываецца для праўкі дроту; падбірае яго ў залежнасці ад таўшчыні дроту і матэрыялу, з якога ён выраблены;</w:t>
            </w:r>
          </w:p>
          <w:p w14:paraId="0999DAA1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прымяняе пэўны спосаб праўкі (пры дапамозе пласкагубцаў, правільнай пліты, слясарных ціскоў, аправак) у залежнасці ад матэрыялу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зага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тоўкі, які выкарыстоўваецца;</w:t>
            </w:r>
          </w:p>
          <w:p w14:paraId="6E6505F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арганізуе сваё вучэбнае месца; </w:t>
            </w:r>
          </w:p>
          <w:p w14:paraId="34A2A667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карыстаецца інструментамі і прыстасаваннямі; выконвае правілы бяспечных паводзін, бяспечныя прыёмы работы з інструментамі і прыстасаваннямі;</w:t>
            </w:r>
          </w:p>
          <w:p w14:paraId="5ED696F5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кантралюе якасць выканання праўкі дроту, дэманструе вынікі сваёй работы, прымае ўдзел у ацэнцы якасці выкананай работы; ацэньвае работу сваіх аднакласнікаў, добразычліва ставіцца да заўваг і прапаноў </w:t>
            </w:r>
          </w:p>
        </w:tc>
      </w:tr>
      <w:tr w:rsidR="00A9473E" w:rsidRPr="005F3E5C" w14:paraId="21323053" w14:textId="77777777" w:rsidTr="00863B6F">
        <w:tc>
          <w:tcPr>
            <w:tcW w:w="929" w:type="pct"/>
          </w:tcPr>
          <w:p w14:paraId="25216222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Вымярэнне, разметка і рэзка дроту. Вымярэнне і разметка загатовак з дроту. Інструменты і прыстасаванні для вымярэння і разметкі. Якасць выканання разметкі дроту. Эканомнае выкарыстанне матэрыялаў. </w:t>
            </w:r>
          </w:p>
          <w:p w14:paraId="0CBE7F15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Прыёмы рэзкі дроту, інструменты і прыстасаванні. Рэзка дроту кусачкамі. Зачыстка зрэзаў (тарцоў) дроту. Якасць выканання разметкі і рэзкі дроту. Правілы бяспечных паводзін пры рэзцы дроту.    </w:t>
            </w:r>
          </w:p>
        </w:tc>
        <w:tc>
          <w:tcPr>
            <w:tcW w:w="885" w:type="pct"/>
          </w:tcPr>
          <w:p w14:paraId="031DFC1C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Вымярэнне і разметка загатовак з дроту. </w:t>
            </w:r>
          </w:p>
          <w:p w14:paraId="305D697B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  <w:p w14:paraId="0AA46D14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Рэзка дроту кусачкамі, зачыстка зрэзаў (тарцоў)</w:t>
            </w:r>
          </w:p>
        </w:tc>
        <w:tc>
          <w:tcPr>
            <w:tcW w:w="1018" w:type="pct"/>
          </w:tcPr>
          <w:p w14:paraId="60F95721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вызначэнне адметных асаблівасцей вымяральных інструментаў для драўніны і металаў;</w:t>
            </w:r>
          </w:p>
          <w:p w14:paraId="58907609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вымярэнне даўжыні загатоўкі з дроту, разметка элементаў вырабу па чарцяжы;</w:t>
            </w:r>
          </w:p>
          <w:p w14:paraId="390D2A6F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параўнанне інструментаў для рэзкі дроту, іх адметныя асаблівасці, параўнанне зрэзаў дроту, атрыманых разразаннем кусачкамі-бакарэзамі і кантавымі кусачкамі;</w:t>
            </w:r>
          </w:p>
          <w:p w14:paraId="4921C522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рэзка дроту ў адпаведнасці з разметкай;</w:t>
            </w:r>
          </w:p>
          <w:p w14:paraId="2F9476E7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зачыстка тарцоў зрэзу дроту;</w:t>
            </w:r>
          </w:p>
          <w:p w14:paraId="6DA255AE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праверка якасці выкананай рэзкі;</w:t>
            </w:r>
          </w:p>
          <w:p w14:paraId="07BDE548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уборка свайго вучэбнага месца</w:t>
            </w:r>
          </w:p>
        </w:tc>
        <w:tc>
          <w:tcPr>
            <w:tcW w:w="2168" w:type="pct"/>
          </w:tcPr>
          <w:p w14:paraId="1B11B262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валодае навыкамі вымярэння велічынь з дапамогай вымяральных інструментаў, ажыццяўляе арыфметычныя дзеянні з велічынямі;</w:t>
            </w:r>
          </w:p>
          <w:p w14:paraId="10F5080F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выкарыстоўвае розныя сродкі вымярэння і разметкі;</w:t>
            </w:r>
          </w:p>
          <w:p w14:paraId="2342F29B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вымярэнне загатоўкі з дроту пры дапамозе слясарнай лінейкі;</w:t>
            </w:r>
          </w:p>
          <w:p w14:paraId="5A61DEE7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пазначае загатоўкі арыхтоўкі з дроту з пр ыпускам на апрацоўку з улікам эканоміі матэрыялу;</w:t>
            </w:r>
          </w:p>
          <w:p w14:paraId="77B11F67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эканомна выкарыстоўвае матэрыял;</w:t>
            </w:r>
          </w:p>
          <w:p w14:paraId="610EAA4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тлумачыць прызначэнне інструментаў для рэзкі дроту (кусачкі тарцовыя, кусачкі-бакарэзы, пасатыжы), іх адметныя асаблівасці;</w:t>
            </w:r>
          </w:p>
          <w:p w14:paraId="0AA83DCB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арганізуе сваё вучэбнае месца;</w:t>
            </w:r>
          </w:p>
          <w:p w14:paraId="735744D9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выбірае інструменты для рэзкі дроту ў залежнасці ад таўшчыні дроту, віду зрэзу; </w:t>
            </w:r>
          </w:p>
          <w:p w14:paraId="75F92A32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тэхналагічную аперацыю рэзкі дроту;</w:t>
            </w:r>
          </w:p>
          <w:p w14:paraId="72D4B99F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кантралюе якасць выканання вымярэння, разметкі і рэзкі дроту;</w:t>
            </w:r>
          </w:p>
          <w:p w14:paraId="65E1F388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карыстаецца інструментамі і прыстасаваннямі;</w:t>
            </w:r>
          </w:p>
          <w:p w14:paraId="2848A277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правілы бяспечных паводзін, бяспечныя прыёмы работы з інструментамі і прыстасаваннямі;</w:t>
            </w:r>
          </w:p>
          <w:p w14:paraId="058D84F4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кантралюе якасць выкананай работы, аналізуе работу сваіх аднакласнікаў</w:t>
            </w:r>
          </w:p>
        </w:tc>
      </w:tr>
      <w:tr w:rsidR="00A9473E" w:rsidRPr="009F3D2A" w14:paraId="12216AEE" w14:textId="77777777" w:rsidTr="00863B6F">
        <w:tc>
          <w:tcPr>
            <w:tcW w:w="929" w:type="pct"/>
          </w:tcPr>
          <w:p w14:paraId="1D74B606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Гібка дроту, зборка дэталей. Інструменты і прыстасаванні для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гібкі дроту. Прыёмы гібкі дроту. Якасць выканання гібкі дроту. Правілы бяспечных паводзін пры гібцы дроту.</w:t>
            </w:r>
          </w:p>
          <w:p w14:paraId="2177BDCD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Зборка дэталей з дроту.   </w:t>
            </w:r>
          </w:p>
        </w:tc>
        <w:tc>
          <w:tcPr>
            <w:tcW w:w="885" w:type="pct"/>
          </w:tcPr>
          <w:p w14:paraId="09B92F1A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Гібка дроту з выкарыстаннем пласкагубцаў,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круглагубцаў, аправак. Зборка дэталей з дроту</w:t>
            </w:r>
          </w:p>
        </w:tc>
        <w:tc>
          <w:tcPr>
            <w:tcW w:w="1018" w:type="pct"/>
          </w:tcPr>
          <w:p w14:paraId="2050B2D1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засваенне сутнасці тэхналагічнай аперацыі «гібка»; </w:t>
            </w:r>
          </w:p>
          <w:p w14:paraId="52E8C282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параўнанне спосабаў гібкі дроту ў залежнасці ад яго таўшчыні, матэрыялу, з якога ён выраблены, канфігурацыі вырабу;</w:t>
            </w:r>
          </w:p>
          <w:p w14:paraId="467AD31D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падбор інструментаў для гібкі дроту;</w:t>
            </w:r>
          </w:p>
          <w:p w14:paraId="7101C9DD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гібка дроту рознымі спосабамі;</w:t>
            </w:r>
          </w:p>
          <w:p w14:paraId="6CAA0451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праверка якасці гібкі дроту;</w:t>
            </w:r>
          </w:p>
          <w:p w14:paraId="517479F5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зборка шматдэтальнага вырабу з дроту;</w:t>
            </w:r>
          </w:p>
          <w:p w14:paraId="7C778072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уборка свайго вучэбнага месца</w:t>
            </w:r>
          </w:p>
        </w:tc>
        <w:tc>
          <w:tcPr>
            <w:tcW w:w="2168" w:type="pct"/>
          </w:tcPr>
          <w:p w14:paraId="0F878A75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распазнае спосабы гібкі дроту ў залежнасці ад яго таўшчыні і матэрыялу, з якога ён выраблены; </w:t>
            </w:r>
          </w:p>
          <w:p w14:paraId="5DD7537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выбірае спосаб гібкі дроту ў залежнасці ад яе таўшчыні і матэрыялу, з якога ён выраблены; </w:t>
            </w:r>
          </w:p>
          <w:p w14:paraId="28AAC9F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выбірае інструменты для гібкі дроту;</w:t>
            </w:r>
          </w:p>
          <w:p w14:paraId="3B12BD41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выконвае гібку загатоўкі з дроту ў адпаведнасці з чарцяжом вырабу; </w:t>
            </w:r>
          </w:p>
          <w:p w14:paraId="58F34D1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распазнае віды злучэння дэталей з дроту;</w:t>
            </w:r>
          </w:p>
          <w:p w14:paraId="08E23DF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арганізуе сваё вучэбнае месца; </w:t>
            </w:r>
          </w:p>
          <w:p w14:paraId="6A6FB379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выконвае зборку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шматдэтальнага вырабу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з дроту;</w:t>
            </w:r>
          </w:p>
          <w:p w14:paraId="5A451022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кантралюе якасць выканання гібкі і зборкі вырабу з дроту;</w:t>
            </w:r>
          </w:p>
          <w:p w14:paraId="2688C6C3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карыстаецца інструментамі і прыстасаваннямі;</w:t>
            </w:r>
          </w:p>
          <w:p w14:paraId="683DFB95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правілы бяспечных паводзін, бяспечныя прыёмы работы з інструментамі і прыстасаваннямі;</w:t>
            </w:r>
          </w:p>
          <w:p w14:paraId="2CE96DAE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дэманструе вынікі сваёй работы, прымае ўдзел у ацэнцы якасці выкананай работы; ацэньвае работу сваіх аднакласнікаў, добразычліва ставіцца да заўваг і прапаноў</w:t>
            </w:r>
          </w:p>
        </w:tc>
      </w:tr>
      <w:tr w:rsidR="00A9473E" w:rsidRPr="005F3E5C" w14:paraId="273FA9AA" w14:textId="77777777" w:rsidTr="00863B6F">
        <w:tc>
          <w:tcPr>
            <w:tcW w:w="5000" w:type="pct"/>
            <w:gridSpan w:val="4"/>
          </w:tcPr>
          <w:p w14:paraId="270FE136" w14:textId="77777777" w:rsidR="00A9473E" w:rsidRPr="005F3E5C" w:rsidRDefault="00A9473E" w:rsidP="00863B6F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Рамонтныя работы ў быце (3 гадзіны)</w:t>
            </w:r>
          </w:p>
        </w:tc>
      </w:tr>
      <w:tr w:rsidR="00A9473E" w:rsidRPr="005F3E5C" w14:paraId="21B8D85F" w14:textId="77777777" w:rsidTr="00863B6F">
        <w:tc>
          <w:tcPr>
            <w:tcW w:w="929" w:type="pct"/>
          </w:tcPr>
          <w:p w14:paraId="505C9874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Рамонт мэблі. Агульныя звесткі аб відах рамонту мэблі ў быце, раздымных і нераздымных мэблевых злучэннях. Найпрасцейшы рамонт мэблі (стулы, сталы і іншая мэбля): рамонт раздымных злучэнняў (перацяжка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шрубавых злучэнняў). Інструменты і прыстасаванні для перацяжкі шрубавых злучэнняў. Якасць выканання перацяжкі. Правілы бяспечных паводзін пры выкананні рамонтных работ.</w:t>
            </w:r>
          </w:p>
          <w:p w14:paraId="0B516EBD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Прафесіі, звязаныя з рамонтам і рэстаўрацыяй мэблі</w:t>
            </w:r>
          </w:p>
        </w:tc>
        <w:tc>
          <w:tcPr>
            <w:tcW w:w="885" w:type="pct"/>
          </w:tcPr>
          <w:p w14:paraId="4E11FEE8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Найпрасцейшы рамонт мэблі (стулы, сталы і іншая мэбля): перацяжка шрубавых злучэнняў.</w:t>
            </w:r>
          </w:p>
        </w:tc>
        <w:tc>
          <w:tcPr>
            <w:tcW w:w="1018" w:type="pct"/>
          </w:tcPr>
          <w:p w14:paraId="236CF79B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аналіз відаў рамонту мэблі; супастаўленне характарыстык дробнага, сярэдняга і буйнога рамонту мэблі;</w:t>
            </w:r>
          </w:p>
          <w:p w14:paraId="2663A950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дэманстрацыя прыкладаў рамонту мэблі;</w:t>
            </w:r>
          </w:p>
          <w:p w14:paraId="586317C9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параўнанне раздымных і нераздымных злучэнняў, вызначэнне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іх адметных асаблівасцей;</w:t>
            </w:r>
          </w:p>
          <w:p w14:paraId="6C945CEC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вызначэнне віду рамонту мэблі ў вучэбным кабінеце (складанне сумесна з аднакласнікамі плана будучых рамонтных работ);</w:t>
            </w:r>
          </w:p>
          <w:p w14:paraId="12BDC0F3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падбор матэрыялаў і інструментаў для правядзення рамонту мэблі ў вучэбным кабінеце;</w:t>
            </w:r>
          </w:p>
          <w:p w14:paraId="149FDD75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выкананне най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прасцейша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га рамонту мэблі ў класе (перацяжка шрубавых злучэнняў);</w:t>
            </w:r>
          </w:p>
          <w:p w14:paraId="53FF874D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уборка свайго вучэбнага месца;</w:t>
            </w:r>
          </w:p>
          <w:p w14:paraId="0CF67EDA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знаёмства з прафесіяй рэстаўратара мэблі</w:t>
            </w:r>
          </w:p>
        </w:tc>
        <w:tc>
          <w:tcPr>
            <w:tcW w:w="2168" w:type="pct"/>
          </w:tcPr>
          <w:p w14:paraId="676D178E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распазнае прычыны пашкоджання або паломкі мэблі, называе віды рамонту мэблі;</w:t>
            </w:r>
          </w:p>
          <w:p w14:paraId="5F2DA2C9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праводзіць калектыўны аналіз прычын паломкі мэблі, складае план рамонту, вызначае паслядоўнасць яе рамонту;</w:t>
            </w:r>
          </w:p>
          <w:p w14:paraId="74CAF10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адрознівае раздымныя і нераздымныя мэблевыя злучэнні;</w:t>
            </w:r>
          </w:p>
          <w:p w14:paraId="288E7F7A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выбірае спосабы най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прасцейша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га рамонту шрубавых злучэнняў мэблі;  </w:t>
            </w:r>
          </w:p>
          <w:p w14:paraId="7DBD399E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выбірае матэрыялы для выканання рамонту мэблі; </w:t>
            </w:r>
          </w:p>
          <w:p w14:paraId="5F585B7B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вырабляе перацяжку шрубавых злучэнняў; </w:t>
            </w:r>
          </w:p>
          <w:p w14:paraId="5BBA6BE7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кантралюе якасць выканання най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прасцейша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га рамонту мэблі; </w:t>
            </w:r>
          </w:p>
          <w:p w14:paraId="19CA5E2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выконвае правілы бяспечных паводзін, прымяняе бяспечныя прыёмы карыстання інструментамі, прыстасаваннямі;</w:t>
            </w:r>
          </w:p>
          <w:p w14:paraId="038BB559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параўноўвае сваю работу з работай рэстаўратара мэблі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. </w:t>
            </w:r>
          </w:p>
        </w:tc>
      </w:tr>
      <w:tr w:rsidR="00A9473E" w:rsidRPr="005F3E5C" w14:paraId="10E07A9D" w14:textId="77777777" w:rsidTr="00863B6F">
        <w:tc>
          <w:tcPr>
            <w:tcW w:w="5000" w:type="pct"/>
            <w:gridSpan w:val="4"/>
          </w:tcPr>
          <w:p w14:paraId="4B518176" w14:textId="77777777" w:rsidR="00A9473E" w:rsidRPr="005F3E5C" w:rsidRDefault="00A9473E" w:rsidP="00863B6F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Варыятыўны кампанент (7 гадзін) </w:t>
            </w:r>
          </w:p>
        </w:tc>
      </w:tr>
      <w:tr w:rsidR="00A9473E" w:rsidRPr="009F3D2A" w14:paraId="3AF6D8F7" w14:textId="77777777" w:rsidTr="00863B6F">
        <w:trPr>
          <w:trHeight w:val="20"/>
        </w:trPr>
        <w:tc>
          <w:tcPr>
            <w:tcW w:w="929" w:type="pct"/>
            <w:vMerge w:val="restart"/>
          </w:tcPr>
          <w:p w14:paraId="0ECC9E59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Паняцце пра (від выбранай тэхнічнай творчасці або мастацкай апрацоўкі матэрыялу)*</w:t>
            </w:r>
          </w:p>
          <w:p w14:paraId="5AE3707B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Гісторыя ўзнікнення і развіцця яго. Сучасныя тэндэнцыі ў спалучэнні з новымі тэхналогіямі.</w:t>
            </w:r>
          </w:p>
          <w:p w14:paraId="625F08B5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Прыкладны пералік тэхнічнай творчасці і відаў мастацкай апрацоўкі матэрыялу:</w:t>
            </w:r>
          </w:p>
          <w:p w14:paraId="72DDE26A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аўтамадэліраванне</w:t>
            </w:r>
          </w:p>
          <w:p w14:paraId="4543F478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авіямадэліраванне </w:t>
            </w:r>
          </w:p>
          <w:p w14:paraId="5B067217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суднамадэліраванне </w:t>
            </w:r>
          </w:p>
          <w:p w14:paraId="2153B5AC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канструяванне </w:t>
            </w:r>
          </w:p>
          <w:p w14:paraId="236D4EBE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выпальванне па драўніне </w:t>
            </w:r>
          </w:p>
          <w:p w14:paraId="33729EE6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аплікацыя з саломкі</w:t>
            </w:r>
          </w:p>
          <w:p w14:paraId="4F46A928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пляценне з саломкі </w:t>
            </w:r>
          </w:p>
          <w:p w14:paraId="64D447EF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прапільная разьба</w:t>
            </w:r>
          </w:p>
          <w:p w14:paraId="3ED884F3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контурная разьба</w:t>
            </w:r>
          </w:p>
          <w:p w14:paraId="1371320D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геаметрычная разьба па драўніне</w:t>
            </w:r>
          </w:p>
          <w:p w14:paraId="7899D30B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лясная скульптура </w:t>
            </w:r>
          </w:p>
          <w:p w14:paraId="40424149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і іншае</w:t>
            </w:r>
          </w:p>
        </w:tc>
        <w:tc>
          <w:tcPr>
            <w:tcW w:w="885" w:type="pct"/>
            <w:vMerge w:val="restart"/>
          </w:tcPr>
          <w:p w14:paraId="48CF63C3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Графічная і тэхналагічная дакументацыя на выкананне вырабу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Выкананне чарцяжа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плоскай дэталі. Чытанне чарцяжа (эскіза) вырабы</w:t>
            </w:r>
          </w:p>
          <w:p w14:paraId="57330C4D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5C6BC55B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азнаямленне з паняццем (выбранай тэхнічнай творчасці або віду апрацоўкі мастацкага матэрыялу);</w:t>
            </w:r>
          </w:p>
          <w:p w14:paraId="2D7F16AA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азнаямленне з правіламі паводзін пры выкананні работ</w:t>
            </w:r>
          </w:p>
        </w:tc>
        <w:tc>
          <w:tcPr>
            <w:tcW w:w="2168" w:type="pct"/>
          </w:tcPr>
          <w:p w14:paraId="7F955318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Вучань:</w:t>
            </w:r>
          </w:p>
          <w:p w14:paraId="1EA1A9AB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ведае і выконвае правілы паводзін пры выкананні работ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(выбранай тэхнічнай творчасці або віду апрацоўкі мастацкага матэрыялу)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; абгрунтоўвае неабходнасць захавання правілаў бяспечных паводзін</w:t>
            </w:r>
          </w:p>
        </w:tc>
      </w:tr>
      <w:tr w:rsidR="00A9473E" w:rsidRPr="009F3D2A" w14:paraId="20E41E3C" w14:textId="77777777" w:rsidTr="00863B6F">
        <w:trPr>
          <w:trHeight w:val="20"/>
        </w:trPr>
        <w:tc>
          <w:tcPr>
            <w:tcW w:w="929" w:type="pct"/>
            <w:vMerge/>
          </w:tcPr>
          <w:p w14:paraId="2AEE5F63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15CE22C6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2018B630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падбор абсталявання, інструментаў, прыстасаванняў (для выбранай тэхнічнай творчасці або віду апрацоўкі мастацкага матэрыялу) </w:t>
            </w:r>
          </w:p>
        </w:tc>
        <w:tc>
          <w:tcPr>
            <w:tcW w:w="2168" w:type="pct"/>
          </w:tcPr>
          <w:p w14:paraId="6F120203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выбірае пэўныя інструменты, абсталяванне, прыстасаванні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(для выбранай тэхнічнай творчасці або віду апрацоўкі мастацкага матэрыялу)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, адрознівае прылады і прыстасаванні, неабходныя для гэтага віду дзейнасці</w:t>
            </w:r>
          </w:p>
        </w:tc>
      </w:tr>
      <w:tr w:rsidR="00A9473E" w:rsidRPr="009F3D2A" w14:paraId="6ACE1DFB" w14:textId="77777777" w:rsidTr="00863B6F">
        <w:trPr>
          <w:trHeight w:val="20"/>
        </w:trPr>
        <w:tc>
          <w:tcPr>
            <w:tcW w:w="929" w:type="pct"/>
            <w:vMerge/>
          </w:tcPr>
          <w:p w14:paraId="6A68A20F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4B1E177A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5C779117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арганізацыя свайго вучэбнага месца для выканання работ</w:t>
            </w:r>
          </w:p>
        </w:tc>
        <w:tc>
          <w:tcPr>
            <w:tcW w:w="2168" w:type="pct"/>
          </w:tcPr>
          <w:p w14:paraId="7205FD2A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арганізоўвае сваё вучэбне месца, размяшчае інструменты ў адпаведнасці з правіламі арганізацыі вучэбнага месца</w:t>
            </w:r>
          </w:p>
        </w:tc>
      </w:tr>
      <w:tr w:rsidR="00A9473E" w:rsidRPr="009F3D2A" w14:paraId="35695EB7" w14:textId="77777777" w:rsidTr="00863B6F">
        <w:trPr>
          <w:trHeight w:val="20"/>
        </w:trPr>
        <w:tc>
          <w:tcPr>
            <w:tcW w:w="929" w:type="pct"/>
            <w:vMerge/>
          </w:tcPr>
          <w:p w14:paraId="00610B6A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25FFA445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5B4DBED6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падбор спосабу прадстаўлення, выкананне чарцяжа (эскіза) вырабу (для выбранай тэхнічнай творчасці або віду апрацоўкі мастацкага матэрыялу)</w:t>
            </w:r>
          </w:p>
        </w:tc>
        <w:tc>
          <w:tcPr>
            <w:tcW w:w="2168" w:type="pct"/>
          </w:tcPr>
          <w:p w14:paraId="509F02D0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распазнае графічныя малюнкі; робіць выснову пра неабходнасць выканання чарцяжа (эскіза) будучага вырабу перад яго выкананнем;</w:t>
            </w:r>
          </w:p>
          <w:p w14:paraId="7F3BD50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выконвае чарцёж (эскіз) простага вырабу (у адпаведнасці з выбранай тэхнічнай творчасцю або відам апрацоўкі мастацкага матэрыялу)</w:t>
            </w:r>
          </w:p>
        </w:tc>
      </w:tr>
      <w:tr w:rsidR="00A9473E" w:rsidRPr="009F3D2A" w14:paraId="21BD2D50" w14:textId="77777777" w:rsidTr="00863B6F">
        <w:trPr>
          <w:trHeight w:val="20"/>
        </w:trPr>
        <w:tc>
          <w:tcPr>
            <w:tcW w:w="929" w:type="pct"/>
            <w:vMerge/>
          </w:tcPr>
          <w:p w14:paraId="26636A39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4EEEDB15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3C578E52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знаёмства з прафесіямі работнікаў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выбранай тэхнічнай творчасцю або відам апрацоўкі мастацкага матэрыялу)</w:t>
            </w:r>
          </w:p>
        </w:tc>
        <w:tc>
          <w:tcPr>
            <w:tcW w:w="2168" w:type="pct"/>
          </w:tcPr>
          <w:p w14:paraId="05FBA387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арыентуецца ў прафесіях работнікаў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выбранай тэхнічнай творчасцю або відам апрацоўкі мастацкага матэрыялу)</w:t>
            </w:r>
          </w:p>
        </w:tc>
      </w:tr>
      <w:tr w:rsidR="00A9473E" w:rsidRPr="009F3D2A" w14:paraId="118763B1" w14:textId="77777777" w:rsidTr="00863B6F">
        <w:tc>
          <w:tcPr>
            <w:tcW w:w="929" w:type="pct"/>
            <w:vMerge w:val="restart"/>
          </w:tcPr>
          <w:p w14:paraId="71802389" w14:textId="77777777" w:rsidR="00A9473E" w:rsidRPr="005F3E5C" w:rsidRDefault="00A9473E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Тэхналагічная дакументацыя*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Паняцце пра тэхналагічны працэс выканання вырабаў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выбранай тэхнічнай творчасцю або відам апрацоўкі мастацкага матэрыялу)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, этапы тэхналагічнага працэсу і яго элементы. Тэхналагічная дакументацыя, якая выкарыстоўваецца ў вучэбных мэтах: тэхналагічная карта (вучэбная).</w:t>
            </w:r>
          </w:p>
        </w:tc>
        <w:tc>
          <w:tcPr>
            <w:tcW w:w="885" w:type="pct"/>
            <w:vMerge w:val="restart"/>
          </w:tcPr>
          <w:p w14:paraId="5BE037ED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Чытанне тэхналагічных карт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(вучэбных) на выкананне простых вырабаў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выбранай тэхнічнай творчасцю або відам апрацоўкі мастацкага матэрыялу)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.</w:t>
            </w:r>
          </w:p>
        </w:tc>
        <w:tc>
          <w:tcPr>
            <w:tcW w:w="1018" w:type="pct"/>
          </w:tcPr>
          <w:p w14:paraId="43CE745C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работа з тэхналагічнай картай на выкананне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вырабаў (у адпаведнасці з выбранай тэхнічнай творчасцю або відам апрацоўкі мастацкага матэрыялу);</w:t>
            </w:r>
          </w:p>
          <w:p w14:paraId="6252D186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аналіз тэхналагічнай дакументацыі на выкананне вырабу</w:t>
            </w:r>
          </w:p>
        </w:tc>
        <w:tc>
          <w:tcPr>
            <w:tcW w:w="2168" w:type="pct"/>
          </w:tcPr>
          <w:p w14:paraId="1E3CF54C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аргументуе неабходнасць распрацоўкі тэхналагічнай дакументацыі для выканання вырабаў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(у адпаведнасці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з выбранай тэхнічнай творчасцю або відам апрацоўкі мастацкага матэрыялу)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;</w:t>
            </w:r>
          </w:p>
          <w:p w14:paraId="239B2281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чытае тэхналагічную карту на выкананне простых вырабаў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выбранай тэхнічнай творчасцю або відам апрацоўкі мастацкага матэрыялу)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; вызначае паслядоўнасць выканання вырабы, кіруючыся гатовай тэхналагічнай картай (вучэбнай)</w:t>
            </w:r>
          </w:p>
        </w:tc>
      </w:tr>
      <w:tr w:rsidR="00A9473E" w:rsidRPr="009F3D2A" w14:paraId="093C97DE" w14:textId="77777777" w:rsidTr="00863B6F">
        <w:tc>
          <w:tcPr>
            <w:tcW w:w="929" w:type="pct"/>
            <w:vMerge/>
          </w:tcPr>
          <w:p w14:paraId="120832F4" w14:textId="77777777" w:rsidR="00A9473E" w:rsidRPr="005F3E5C" w:rsidRDefault="00A9473E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5F977036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4FB8C2F3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планаванне будучую практычную дзейнасць у адпаведнасці з пастаўленымі задачамі, асаблівасцямі выкананага задання, тэхналагічнай дакументацыяй</w:t>
            </w:r>
          </w:p>
        </w:tc>
        <w:tc>
          <w:tcPr>
            <w:tcW w:w="2168" w:type="pct"/>
          </w:tcPr>
          <w:p w14:paraId="7E1BBD5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сумесна з аднакласнікамі абмяркоўвае будучы выраб, уносіць карэкціроўкі ў тэхналагічную карту (пры неабходнасці)</w:t>
            </w:r>
          </w:p>
        </w:tc>
      </w:tr>
      <w:tr w:rsidR="00A9473E" w:rsidRPr="009F3D2A" w14:paraId="7D4769FE" w14:textId="77777777" w:rsidTr="00863B6F">
        <w:tc>
          <w:tcPr>
            <w:tcW w:w="929" w:type="pct"/>
            <w:vMerge w:val="restart"/>
          </w:tcPr>
          <w:p w14:paraId="749AD585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Вымярэнне і разметка*</w:t>
            </w:r>
          </w:p>
          <w:p w14:paraId="72FE4028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Якасць выканання разметкі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выбранай тэхнічнай творчасцю або відам апрацоўкі мастацкага матэрыялу)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. Эканомнае выкарыстанне матэрыялаў.</w:t>
            </w:r>
          </w:p>
        </w:tc>
        <w:tc>
          <w:tcPr>
            <w:tcW w:w="885" w:type="pct"/>
            <w:vMerge w:val="restart"/>
          </w:tcPr>
          <w:p w14:paraId="1EF02DA7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Разметка загатовак з выкарыстаннем лінейкі, сталярнага вугольніка, шаблону (трафарэту) і іншае</w:t>
            </w:r>
          </w:p>
        </w:tc>
        <w:tc>
          <w:tcPr>
            <w:tcW w:w="1018" w:type="pct"/>
          </w:tcPr>
          <w:p w14:paraId="7F142187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выбар відаў разметкі: па чарцяжы, па шаблоне (трафарэце і іншае) (у адпаведнасці з выбранай тэхнічнай творчасцю або відам апрацоўкі мастацкага матэрыялу)</w:t>
            </w:r>
          </w:p>
        </w:tc>
        <w:tc>
          <w:tcPr>
            <w:tcW w:w="2168" w:type="pct"/>
          </w:tcPr>
          <w:p w14:paraId="42572B48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выказвае сваё меркаванне аб неабходнасці дакладнага вымярэння загатовак і правільнай разметкі;</w:t>
            </w:r>
          </w:p>
          <w:p w14:paraId="25245115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выбірае адпаведны від разметкі ў залежнасці ад вырабаў, які выконваецца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 (у адпаведнасці з выбранай тэхнічнай творчасцю або відам апрацоўкі мастацкага матэрыялу)</w:t>
            </w:r>
          </w:p>
        </w:tc>
      </w:tr>
      <w:tr w:rsidR="00A9473E" w:rsidRPr="009F3D2A" w14:paraId="3AA613B2" w14:textId="77777777" w:rsidTr="00863B6F">
        <w:tc>
          <w:tcPr>
            <w:tcW w:w="929" w:type="pct"/>
            <w:vMerge/>
          </w:tcPr>
          <w:p w14:paraId="37BA2D89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7C71A8C6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2F64A320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разметка загатоўкі будучага вырабу па чарцяжы; па шаблоне з выкарыстаннем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разметкавых інструментаў</w:t>
            </w:r>
          </w:p>
        </w:tc>
        <w:tc>
          <w:tcPr>
            <w:tcW w:w="2168" w:type="pct"/>
          </w:tcPr>
          <w:p w14:paraId="42D2CB61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выконвае разметку загатоўкі па чарцяжы па шаблоне (трафарэце і іншае) з улікам эканоміі матэрыялаў і прыпуску на апрацоўку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 (у адпаведнасці з выбранай тэхнічнай творчасцю або відам апрацоўкі мастацкага матэрыялу)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;  </w:t>
            </w:r>
          </w:p>
          <w:p w14:paraId="2BD13064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правярае якасць выканання разметкі, выяўляе дэфекты разметкі, называе магчымыя прычыны іх узнікнення і меры ліквідацыі;</w:t>
            </w:r>
          </w:p>
          <w:p w14:paraId="133A323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выконвае правілы бяспечных паводзін пры выкананні разметкі, валодае бяспечнымі прыёмамі карыстання разметкавымі інструментамі</w:t>
            </w:r>
          </w:p>
        </w:tc>
      </w:tr>
      <w:tr w:rsidR="00A9473E" w:rsidRPr="009F3D2A" w14:paraId="70FFB796" w14:textId="77777777" w:rsidTr="00863B6F">
        <w:tc>
          <w:tcPr>
            <w:tcW w:w="929" w:type="pct"/>
            <w:vMerge w:val="restart"/>
          </w:tcPr>
          <w:p w14:paraId="104E5CB9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Тэхналогія выканання вырабу ў выбраным відзе тэхнічнай творчасці або відзе </w:t>
            </w:r>
            <w:bookmarkStart w:id="0" w:name="_Hlk232066436"/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мастацкай апрацоўкі матэрыялу</w:t>
            </w:r>
            <w:bookmarkEnd w:id="0"/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*</w:t>
            </w:r>
          </w:p>
          <w:p w14:paraId="2947DC81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Аўтамадэліраванне</w:t>
            </w:r>
          </w:p>
          <w:p w14:paraId="44E31CA7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Авіямадэліраванне </w:t>
            </w:r>
          </w:p>
          <w:p w14:paraId="57CEF9B3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Суднамадэліраванне </w:t>
            </w:r>
          </w:p>
          <w:p w14:paraId="3A4E295C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Канструяванне </w:t>
            </w:r>
          </w:p>
          <w:p w14:paraId="63958663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Выпальванне па драўніне </w:t>
            </w:r>
          </w:p>
          <w:p w14:paraId="7A51673E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Аплікацыя з саломкі</w:t>
            </w:r>
          </w:p>
          <w:p w14:paraId="1FF2A937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Пляценне з саломкі </w:t>
            </w:r>
          </w:p>
          <w:p w14:paraId="3B5267D7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Прапільная разьба</w:t>
            </w:r>
          </w:p>
          <w:p w14:paraId="63667A2C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Контурная разьба</w:t>
            </w:r>
          </w:p>
          <w:p w14:paraId="6D69C65E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Геаметрычная разьба па драўніне</w:t>
            </w:r>
          </w:p>
          <w:p w14:paraId="0DEC02EE" w14:textId="77777777" w:rsidR="00A9473E" w:rsidRPr="005F3E5C" w:rsidRDefault="00A9473E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Лясная скульптура</w:t>
            </w:r>
          </w:p>
          <w:p w14:paraId="323924D3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 w:val="restart"/>
          </w:tcPr>
          <w:p w14:paraId="55468D9D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Выканання вырабу (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выбранай тэхнічнай творчасці або мастацкай апрацоўкі матэрыялу)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.</w:t>
            </w:r>
          </w:p>
          <w:p w14:paraId="0EB3AD82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  <w:p w14:paraId="1E14162A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03A31D1B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засваенне сутнасці тэхналагічных аперацый (у адпаведнасці з выбранай тэхнічнай творчасцю або відам апрацоўкі мастацкага матэрыялу);</w:t>
            </w:r>
          </w:p>
          <w:p w14:paraId="23A0521A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параўнанне відаў аперацый</w:t>
            </w:r>
          </w:p>
        </w:tc>
        <w:tc>
          <w:tcPr>
            <w:tcW w:w="2168" w:type="pct"/>
          </w:tcPr>
          <w:p w14:paraId="587A7940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распазнае віды тэхналагічных аперацый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выбранай тэхнічнай творчасцю або відам апрацоўкі мастацкага матэрыялу)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, называе іх асаблівасці;</w:t>
            </w:r>
          </w:p>
          <w:p w14:paraId="6D8A62DD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тлумачыць сутнасць паняццяў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(у адпаведнасці з выбранай тэхнічнай творчасцю або відам апрацоўкі мастацкага матэрыялу)  </w:t>
            </w:r>
          </w:p>
        </w:tc>
      </w:tr>
      <w:tr w:rsidR="00A9473E" w:rsidRPr="005F3E5C" w14:paraId="79F61631" w14:textId="77777777" w:rsidTr="00863B6F">
        <w:tc>
          <w:tcPr>
            <w:tcW w:w="929" w:type="pct"/>
            <w:vMerge/>
          </w:tcPr>
          <w:p w14:paraId="1D32E6B6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885" w:type="pct"/>
            <w:vMerge/>
          </w:tcPr>
          <w:p w14:paraId="44C99947" w14:textId="77777777" w:rsidR="00A9473E" w:rsidRPr="005F3E5C" w:rsidRDefault="00A9473E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018" w:type="pct"/>
          </w:tcPr>
          <w:p w14:paraId="050A0560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прылад, прыстасаванняў і інструментаў (у адпаведнасці з выбранай тэхнічнай творчасцю або відам апрацоўкі мастацкага матэрыялу);</w:t>
            </w:r>
          </w:p>
          <w:p w14:paraId="6C7CD969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падбор прылад, прыстасаванняў і інструментаў у залежнасці ад матэрыялу загатоўкі (у адпаведнасці з выбранай тэхнічнай творчасцю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або відам апрацоўкі мастацкага матэрыялу) </w:t>
            </w:r>
          </w:p>
          <w:p w14:paraId="0CAD916D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выкананне вырабу (у адпаведнасці з выбранай тэхнічнай творчасцю або відам апрацоўкі мастацкага матэрыялу)</w:t>
            </w:r>
          </w:p>
          <w:p w14:paraId="79B0B4DF" w14:textId="77777777" w:rsidR="00A9473E" w:rsidRPr="005F3E5C" w:rsidRDefault="00A9473E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уборка свайго вучэбнага месца</w:t>
            </w:r>
          </w:p>
        </w:tc>
        <w:tc>
          <w:tcPr>
            <w:tcW w:w="2168" w:type="pct"/>
          </w:tcPr>
          <w:p w14:paraId="0B17CAA6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называе інструменты і прыстасаванні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выбранай тэхнічнай творчасцю або відам апрацоўкі мастацкага матэрыялу)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, тлумачыць іх прызначэнне; падбірае інструменты ў залежнасці ад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(выбранай тэхнічнай творчасці або відам апрацоўкі мастацкага матэрыялу)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;</w:t>
            </w:r>
          </w:p>
          <w:p w14:paraId="2AC5EAB1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арганізуе сваё вучэбнае месца;</w:t>
            </w:r>
          </w:p>
          <w:p w14:paraId="05C95E79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выконвае тэхналагічныя аперацыі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выбранай тэхнічнай творчасцю або відам апрацоўкі мастацкага матэрыялу)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;</w:t>
            </w:r>
          </w:p>
          <w:p w14:paraId="1939F717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кантралюе якасць выканання тэхналагічнай аперацыі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(у адпаведнасці з выбранай тэхнічнай творчасцю або відам апрацоўкі мастацкага матэрыялу)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;</w:t>
            </w:r>
          </w:p>
          <w:p w14:paraId="5FC8EA7F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выконвае правілы бяспечных паводзін, валодае бяспечнымі прыёмамі карыстання інструментамі;</w:t>
            </w:r>
          </w:p>
          <w:p w14:paraId="39D8EC5E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вызначае сумесна з настаўнікам і аднагодкамі крытэрыі планаваных вынікаў і крытэрыі ацэнкі выкананай работы;</w:t>
            </w:r>
          </w:p>
          <w:p w14:paraId="51F0B102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 xml:space="preserve">прымае ўдзел у ацэнцы якасці выкананай работы; ацэньвае работу сваіх аднакласнікаў, добразычліва ставіцца да заўваг і прапаноў </w:t>
            </w:r>
          </w:p>
          <w:p w14:paraId="19C371EB" w14:textId="77777777" w:rsidR="00A9473E" w:rsidRPr="005F3E5C" w:rsidRDefault="00A9473E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be-BY"/>
              </w:rPr>
              <w:t>наводзіць парадак на вучэбным месцы</w:t>
            </w:r>
          </w:p>
        </w:tc>
      </w:tr>
    </w:tbl>
    <w:p w14:paraId="70BE3D20" w14:textId="77777777" w:rsidR="00A9473E" w:rsidRPr="005F3E5C" w:rsidRDefault="00A9473E" w:rsidP="00A9473E">
      <w:pPr>
        <w:spacing w:after="0" w:line="240" w:lineRule="auto"/>
        <w:rPr>
          <w:rFonts w:ascii="Times New Roman" w:hAnsi="Times New Roman" w:cs="Times New Roman"/>
          <w:iCs/>
          <w:sz w:val="24"/>
          <w:szCs w:val="21"/>
          <w:lang w:val="be-BY"/>
        </w:rPr>
      </w:pPr>
      <w:r w:rsidRPr="005F3E5C">
        <w:rPr>
          <w:rFonts w:ascii="Times New Roman" w:hAnsi="Times New Roman" w:cs="Times New Roman"/>
          <w:iCs/>
          <w:sz w:val="24"/>
          <w:szCs w:val="21"/>
          <w:lang w:val="be-BY"/>
        </w:rPr>
        <w:lastRenderedPageBreak/>
        <w:t>____________</w:t>
      </w:r>
    </w:p>
    <w:p w14:paraId="4D3BE10C" w14:textId="77777777" w:rsidR="00A9473E" w:rsidRPr="005F3E5C" w:rsidRDefault="00A9473E" w:rsidP="00A9473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val="be-BY"/>
        </w:rPr>
      </w:pPr>
      <w:r w:rsidRPr="005F3E5C">
        <w:rPr>
          <w:rFonts w:ascii="Times New Roman" w:hAnsi="Times New Roman" w:cs="Times New Roman"/>
          <w:iCs/>
          <w:sz w:val="24"/>
          <w:szCs w:val="24"/>
          <w:lang w:val="be-BY"/>
        </w:rPr>
        <w:t>*тэмы раздзела «Варыятыўны кампанент», якія з’яўляюцца ўніверсальнымі для любога выбранага віду тэхнічнай творчасці або віду апрацоўкі мастацкага матэрыялу, дадзены прыкладна. Педагагічны работнік можа ўносіць змены ў залежнасці ад выбранага ім віду тэхнічнай творчасці або апрацоўкі мастацкага матэрыялу.</w:t>
      </w:r>
    </w:p>
    <w:p w14:paraId="0D355CE8" w14:textId="77777777" w:rsidR="00A9473E" w:rsidRPr="005F3E5C" w:rsidRDefault="00A9473E" w:rsidP="00A9473E">
      <w:pPr>
        <w:spacing w:after="0" w:line="240" w:lineRule="auto"/>
        <w:jc w:val="both"/>
        <w:rPr>
          <w:rFonts w:ascii="Times New Roman" w:hAnsi="Times New Roman" w:cs="Times New Roman"/>
          <w:iCs/>
          <w:sz w:val="21"/>
          <w:szCs w:val="21"/>
          <w:lang w:val="be-BY"/>
        </w:rPr>
      </w:pPr>
    </w:p>
    <w:p w14:paraId="5339F810" w14:textId="77777777" w:rsidR="00A9473E" w:rsidRPr="005F3E5C" w:rsidRDefault="00A9473E" w:rsidP="00A9473E">
      <w:pPr>
        <w:spacing w:line="240" w:lineRule="auto"/>
        <w:rPr>
          <w:rFonts w:ascii="Times New Roman" w:hAnsi="Times New Roman" w:cs="Times New Roman"/>
          <w:iCs/>
          <w:lang w:val="be-BY"/>
        </w:rPr>
        <w:sectPr w:rsidR="00A9473E" w:rsidRPr="005F3E5C" w:rsidSect="005D592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71EE5819" w14:textId="77777777" w:rsidR="00A9473E" w:rsidRPr="005F3E5C" w:rsidRDefault="00A9473E" w:rsidP="00A9473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  <w:lang w:val="be-BY"/>
        </w:rPr>
      </w:pPr>
    </w:p>
    <w:p w14:paraId="261A6A93" w14:textId="77777777" w:rsidR="00114D24" w:rsidRPr="00A9473E" w:rsidRDefault="00114D24">
      <w:pPr>
        <w:rPr>
          <w:lang w:val="be-BY"/>
        </w:rPr>
      </w:pPr>
      <w:bookmarkStart w:id="1" w:name="_GoBack"/>
      <w:bookmarkEnd w:id="1"/>
    </w:p>
    <w:sectPr w:rsidR="00114D24" w:rsidRPr="00A94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54063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FB6B290" w14:textId="77777777" w:rsidR="009F3D2A" w:rsidRPr="009A111E" w:rsidRDefault="00A9473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A111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A111E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9A111E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9A111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A111E">
          <w:rPr>
            <w:rFonts w:ascii="Times New Roman" w:hAnsi="Times New Roman" w:cs="Times New Roman"/>
            <w:sz w:val="24"/>
            <w:szCs w:val="24"/>
          </w:rPr>
          <w:t>2</w:t>
        </w:r>
        <w:r w:rsidRPr="009A111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3F3"/>
    <w:rsid w:val="00114D24"/>
    <w:rsid w:val="007623F3"/>
    <w:rsid w:val="00A9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856363-E27A-4D23-B280-B60EF31E8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9473E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A94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A9473E"/>
    <w:rPr>
      <w:rFonts w:asciiTheme="minorHAnsi" w:hAnsiTheme="minorHAnsi" w:cstheme="minorBidi"/>
      <w:sz w:val="22"/>
      <w:szCs w:val="22"/>
    </w:rPr>
  </w:style>
  <w:style w:type="table" w:styleId="a5">
    <w:name w:val="Table Grid"/>
    <w:basedOn w:val="a1"/>
    <w:rsid w:val="00A9473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7439</Words>
  <Characters>42407</Characters>
  <Application>Microsoft Office Word</Application>
  <DocSecurity>0</DocSecurity>
  <Lines>353</Lines>
  <Paragraphs>99</Paragraphs>
  <ScaleCrop>false</ScaleCrop>
  <Company/>
  <LinksUpToDate>false</LinksUpToDate>
  <CharactersWithSpaces>49747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2026-08-20T07:12:00Z</dcterms:created>
  <dcterms:modified xsi:type="dcterms:W3CDTF">2026-08-20T07:12:00Z</dcterms:modified>
</cp:coreProperties>
</file>