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0A69D5" w:rsidRPr="005F3E5C" w14:paraId="39F8D8B5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8C007D2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0A69D5" w:rsidRPr="005F3E5C" w14:paraId="4BE0213C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A9E744B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0A69D5" w:rsidRPr="005F3E5C" w14:paraId="5B077ADE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067D947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0A69D5" w:rsidRPr="005F3E5C" w14:paraId="5928275B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9017D13" w14:textId="77777777" w:rsidR="000A69D5" w:rsidRPr="005F3E5C" w:rsidRDefault="000A69D5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747AA5A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031B81C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E70C5B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75ECD0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AEBAE67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E8E75B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A47C91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EF9A995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AEB7E24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752E9B9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12DD0BFE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4521C213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Вучэбная праграма па вучэбным прадмеце</w:t>
      </w:r>
    </w:p>
    <w:p w14:paraId="3B1F329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«Працоўнае навучанне. Абслуговая праца»</w:t>
      </w:r>
    </w:p>
    <w:p w14:paraId="36E47C9C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для V клаcа устаноў адукацыі, якія рэалізуюць </w:t>
      </w:r>
    </w:p>
    <w:p w14:paraId="768D3786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адукацыйныя праграмы агульнай сярэдняй адукацыі, </w:t>
      </w:r>
    </w:p>
    <w:p w14:paraId="2297FB21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14:paraId="3B89E6BF" w14:textId="77777777" w:rsidR="000A69D5" w:rsidRPr="005F3E5C" w:rsidRDefault="000A69D5" w:rsidP="000A69D5">
      <w:pPr>
        <w:spacing w:after="0" w:line="240" w:lineRule="auto"/>
        <w:ind w:firstLine="709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34660B59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49CE26A1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04ACCB67" w14:textId="77777777" w:rsidR="000A69D5" w:rsidRPr="005F3E5C" w:rsidRDefault="000A69D5" w:rsidP="000A69D5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7403EAE2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1. Дадзеная вучэбная праграма па вучэбным прадмеце </w:t>
      </w:r>
      <w:bookmarkStart w:id="0" w:name="_Hlk231566967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«Працоўнае навучанне. Абслуговая праца»</w:t>
      </w:r>
      <w:bookmarkEnd w:id="0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(далей – вучэбная праграма) прызначана для V класа ўстаноў адукацыі, якія рэалізуюць адукацыйныя праграмы агульнай сярэдняй адукацыі, з беларускай мовай навучання і выхавання.  </w:t>
      </w:r>
    </w:p>
    <w:p w14:paraId="5556D05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Дадзеная вучэбная праграма разлічана:  </w:t>
      </w:r>
    </w:p>
    <w:p w14:paraId="7E839DB3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для V класаў – 35 гадзін (1 гадзіна на тыдзень), з іх на варыятыўны кампанент – 6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1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(5)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2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– 6</w:t>
      </w:r>
      <w:r w:rsidRPr="005F3E5C">
        <w:rPr>
          <w:rStyle w:val="afd"/>
          <w:rFonts w:ascii="Times New Roman" w:eastAsia="SimSun" w:hAnsi="Times New Roman" w:cs="Times New Roman"/>
          <w:iCs/>
          <w:sz w:val="30"/>
          <w:szCs w:val="30"/>
          <w:lang w:val="be-BY"/>
        </w:rPr>
        <w:footnoteReference w:id="3"/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гадзін.</w:t>
      </w:r>
    </w:p>
    <w:p w14:paraId="1A45E52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мае права пераразмеркаваць колькасць гадзін на вывучэнне тэм у межах агульнай колькасці, усталяванай на вывучэнне зместу вучэбнага прадмета ў адпаведным класе, а таксама змяніць паслядоўнасць вывучэння раздзелаў і тэм пры ўмове захавання цэласнасці сістэмы падрыхтоўкі вучняў, не парушаючы пры гэтым логікі вывучэння курса ў цэлым. </w:t>
      </w:r>
    </w:p>
    <w:p w14:paraId="0674A5D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Вучэбны прадмет «Працоўнае навучанне. Абслуговая праца» ўваходзіць у склад прадметнай вобласці «Тэхналогія». Месца вучэбнага прадмета ў прадметнай вобласці вызначаецца дасягненнем адукацыйных вынікаў у працэсе засваення тэхналагічных ведаў пры ажыццяўленні прадметна-практычнай дзейнасці на аснове вывучэння тэхналогій, як сродкаў і спосабаў матэрыяльна-пераўтваральнай дзейнасці чалавека па стварэнні матэрыяльнага асяроддзя.</w:t>
      </w:r>
    </w:p>
    <w:p w14:paraId="440BFEE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 Мэта вывучэння вучэбнага прадмета – фарміраванне асобы як носьбіта каштоўнасцяў нацыянальнай культуры, якая валодае ўніверсальнымі кампетэнцыямі ў розных сферах працоўнай, гаспадарча-бытавой, канструктарска-тэхналагічнай дзейнасці, дэкаратыўна-прыкладной творчасці, якая спрыяе сацыялізацыі асобы ў сучасных сацыяльна-эканамічных умовах; гатоўнасці да прафесійнага самавызначэння.  </w:t>
      </w:r>
    </w:p>
    <w:p w14:paraId="1B3FBCA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 Задачы навучання вучэбнаму прадмету:</w:t>
      </w:r>
    </w:p>
    <w:p w14:paraId="7735952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авалоданне вучнямі тэхніка-тэхналагічнымі ведамі, агульнатэхналагічнымі і адмысловымі ўменнямі і навыкамі неабходнымі для, праектавання і стварэння прадуктаў працы, вядзення хатняй гаспадаркі; дасягненне метапрадметных і прадметных адукацыйных вынікаў; развіццё здольнасцяў пазнавальнай актыўнасці, цікавасці да канструктарска-тэхналагічнай дзейнасці;  </w:t>
      </w:r>
    </w:p>
    <w:p w14:paraId="5DA8F43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фарміраванне ўніверсальных кампетэнцый і функцыянальнай адукаванасці праз чытанне і аналіз тэхналагічнай дакументацыі; засваенне тэхналагічных прыёмаў апрацоўкі тэкстыльных матэрыялаў і прадуктаў харчавання, вырошчвання раслін, стварэння выгоды ў жылым памяшканні; рашэнне адукацыйных задач; авалоданне неабходнымі ў паўсядзённым жыцці навыкамі прымянення распаўсюджаных ручных інструментаў і прыстасаванняў, бытавых электрычных прыбораў. </w:t>
      </w:r>
    </w:p>
    <w:p w14:paraId="35AE524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4. Фарміруемыя прыярытэтныя віды функцыянальнай адукаванасці:</w:t>
      </w:r>
    </w:p>
    <w:p w14:paraId="7B97354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Прыярытэтнымі відамі функцыянальнай адукаванасці з’яўляюцца:</w:t>
      </w:r>
    </w:p>
    <w:p w14:paraId="72E3A33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тэхналагічная – фарміруецца з дапамогай авалодання вучнямі навыкаў тэхналогіі апрацоўкі матэрыялаў, уменнямі і спосабамі пераўтваральнай дзейнасці; </w:t>
      </w:r>
    </w:p>
    <w:p w14:paraId="21F90DE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матэматычная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рашэння разліковых задач на вызначэнне колькасці матэрыялаў, прадуктаў пры падрыхтоўцы страў; выкарыстаннем матэматычных ведаў і метадаў вымярэння, разліку пры пабудове чарцяжа швейных вырабаў;</w:t>
      </w:r>
    </w:p>
    <w:p w14:paraId="6A98500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авалодання вучнямі прыёмамі чытання графічнай і тэхналагічнай дакументацыі (схем, чарцяжоў, тэхналагічных карт); авалоданнем спецыяльнай тэхнічнай тэрміналогіяй для чытання і разумення тэкстаў тэхналагічных дакументаў (тэхналагічных умоў); </w:t>
      </w:r>
    </w:p>
    <w:p w14:paraId="7043244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</w:t>
      </w:r>
      <w:r w:rsidRPr="005F3E5C">
        <w:rPr>
          <w:rFonts w:ascii="Times New Roman" w:hAnsi="Times New Roman" w:cs="Times New Roman"/>
          <w:iCs/>
          <w:strike/>
          <w:sz w:val="30"/>
          <w:szCs w:val="30"/>
          <w:lang w:val="be-BY"/>
        </w:rPr>
        <w:t>–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фарміруецца з дапамогай навучання здабывання інфармацыі з розных крыніц і яе прымяненне пры рашэнні пастаўленых тэхналагічных задач; ажыццяўленне тэхнічна дасканалага аналізу і ацэнкі па розных крытэрыях інфармацыі пра з’явы тэхналагічнага свету;  </w:t>
      </w:r>
    </w:p>
    <w:p w14:paraId="5AD4EFF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сацыяльна-бытавая – арыентаваная на авалоданне вучнямі ведаў і ўменняў для рашэння тэхналагічных задач у гаспадарча-бытавой сферы;</w:t>
      </w:r>
    </w:p>
    <w:p w14:paraId="3607E8D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фінансавая – звязаная з авалоданнем вучнямі ведамі ў галіне эканомікі, эканомнага расходавання, рацыянальным вядзенні хатняй гаспадаркі.</w:t>
      </w:r>
    </w:p>
    <w:p w14:paraId="687D87A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 Універсальныя кампетэнцыі, якія фарміруюцца пры вывучэнні вучэбнага прадмета «Працоўнае навучанне. Абслуговая праца» праз:</w:t>
      </w:r>
    </w:p>
    <w:p w14:paraId="32CB01C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грамадзянскасці – фарміраванне каштоўнасных адносін да культурных традыцый свайго народа і сваёй Радзімы, культуры і традыцый у галіне беларускіх народных рамёстваў; </w:t>
      </w:r>
    </w:p>
    <w:p w14:paraId="31108B9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мыслення – фарміраванне канструктарска-тэхналагічных уменняў, здольнасці вырабляць тэхнічна дакладны аналіз і ацэнку па розных крытэрыях інфармацыі пра з’явы тэхналагічнага свету; генераваць ідэі, прымаць аптымальныя тэхналагічныя рашэнні; выкарыстоўваць свае творчыя ўменні для рашэння нестандартных тэхнічных задач;</w:t>
      </w:r>
    </w:p>
    <w:p w14:paraId="62C7ADD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кампетэнцыі эмацыянальнай рэгуляцыі – фарміраванне і развіццё ўменняў эмацыянальнай самарэгуляцыі і гатоўнасці да разумення пачуццяў і патрэбаў іншых людзей у сітуацыях рашэння тэхнічных і тэхналагічных задач; умення давяраць уласным сілам і магчымасцям;</w:t>
      </w:r>
    </w:p>
    <w:p w14:paraId="2165F63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камунікацыі – фарміраванне ўменняў карыстацца інфармацыйна-камунікацыйнымі тэхналогіямі для работы з тэхнічнай інфармацыяй; авалоданне тэхнічнай мовай для ажыццяўлення камунікацыі з іншымі людзьмі пры рашэнні тэхналагічных задач;</w:t>
      </w:r>
    </w:p>
    <w:p w14:paraId="5FA36A4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кааперацыі – фарміраванне ўменняў працаваць у камандзе, аказваць дапамогу і ўзаемападтрымку пры рашэнні пастаўленай тэхналагічнай задачы; </w:t>
      </w:r>
    </w:p>
    <w:p w14:paraId="1B311EE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ўстойлівага развіцця асобы – фарміраванне ўменняў вызначаць вучэбныя і жыццёвыя мэты; выкананне правілаў бяспечных паводзін пры рабоце інструментамі, на абсталяванні; праяўленне цікавасці да пэўных прафесій, звязаных з тэхналогіямі, якія вывучаюцца. </w:t>
      </w:r>
    </w:p>
    <w:p w14:paraId="467A659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6. Спецыфіка вывучэння вучэбнага прадмета «Працоўнае навучанне. Абслуговая праца». </w:t>
      </w:r>
    </w:p>
    <w:p w14:paraId="60985979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Усе віды вучэбных заняткаў па абслуговай працы носяць у асноўным практыка-арыентаваны характар. Вучэбнай праграмай прадугледжаны практычныя работы, а таксама прыкладныя пералікі вырабаў як для індывідуальных, так і для групавых практычных работ. Пералік вырабаў можа змяняцца і дапаўняцца педагагічным работнікам з улікам жаданняў і магчымасцяў вучняў, стану матэрыяльна-тэхнічнай базы. Выбар вырабаў павінен забяспечваць магчымасць дынамічнага развіцця фарміруемых уменняў вучняў і дасягнення ўстаноўленых вынікаў вучэбнай дзейнасці вучняў (кампетэнцый).</w:t>
      </w:r>
    </w:p>
    <w:p w14:paraId="4FAD6E5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Асаблівую ўвагу ў працэсе працоўнага навучання варта звяртаць на захаванне вучнямі правілаў бяспечных паводзін пры выкананні практычных работ, патрабаванняў па забеспячэнні пажарнай бяспекі і патрабаванняў гігіенічных нарматываў. У адпаведнасці з санітарна-эпідэміялагічнымі патрабаваннямі, захаваннем правіл бяспечных паводзін, а таксама ў мэтах засцярогі адзення дзелавога стылю ад забруджвання і псавання мэтазгодна прадугледзець для ўрокаў працоўнага навучання наяўнасць у вучняў і педагагічнага работніка зручнага і функцыянальнага індывідуальнага спецыяльнага адзення (халат, фартух, хустка і іншыя віды спецыяльнага адзення). </w:t>
      </w:r>
    </w:p>
    <w:p w14:paraId="4B6E00D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Абслуговая праца» прадстаўлены інварыянтным і варыятыўным кампанентамі. Інварыянтны кампанент уключае наступныя змястоўныя лініі: </w:t>
      </w:r>
    </w:p>
    <w:p w14:paraId="562291F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асновы гатавання ежы;</w:t>
      </w:r>
    </w:p>
    <w:p w14:paraId="07469F7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аcновы выканання швейных вырабаў;</w:t>
      </w:r>
    </w:p>
    <w:p w14:paraId="3B60D0A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асновы дамаводства;</w:t>
      </w:r>
    </w:p>
    <w:p w14:paraId="0C308B0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асновы вырошчвання раслін.</w:t>
      </w:r>
    </w:p>
    <w:p w14:paraId="3D51690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Варыятыўны кампанент ахоплівае розныя віды беларускіх рамёстваў (дэкаратыўна-прыкладной творчасці) і накіраваны галоўным чынам на азнаямленне з народнай творчасцю і далучэнне вучняў да яе. Педагагічнаму работніку даецца магчымасць самастойна вызначыць від творчасці (адзін або некалькі) у кожным класе або выбраць скразную тэму з V па IX клас. Акрамя пералічаных у вучэбнай праграме відаў рамёстваў (дэкаратыўна-прыкладной творчасці), педагагічны работнік можа выбраць іншы (не ўказаны ў спісе) від творчасці з улікам узроставых асаблівасцей і жаданняў вучняў, стану матэрыяльна-тэхнічнай базы, рэгіянальных і мясцовых умоў, асаблівасцей і традыцый.  </w:t>
      </w:r>
    </w:p>
    <w:p w14:paraId="7736E5D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мэтах павышэння эфектыўнасці правядзення вучэбных заняткаў па абслуговай працы педагагічны работнік можа выкарыстоўваць па сваім меркаванні да 15 % вучэбнага часу з улікам мясцовых умоў і наяўнасці матэрыяльна-тэхнічнай базы кабінета.  </w:t>
      </w:r>
    </w:p>
    <w:p w14:paraId="101C6112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 Рэкамендуемыя формы і метады навучання і выхавання, віды вучэбнай дзейнасці. </w:t>
      </w:r>
    </w:p>
    <w:p w14:paraId="2BC49BA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працэсе засваення зместу вучэбнага матэрыялу выкарыстоўваюцца наступныя метады навучання і выхавання, якія спрыяюць фарміраванню функцыянальнай адукаванасці вучняў: практычныя, метад інструктажу, часткова-пошукавыя (эўрыстычныя), метад праектаў, метад канструявання і мадэлявання, праблемны.  </w:t>
      </w:r>
    </w:p>
    <w:p w14:paraId="3094EECD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Сярод адпаведных ім форм навучання: урокі-практыкумы, урокі-семінары, урокі-даследаванні, інтэграваныя ўрокі, урокі-экскурсіі, іншыя.</w:t>
      </w:r>
    </w:p>
    <w:p w14:paraId="5C99F5B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 рэкамендаваных відаў вучэбнай дзейнасці адносяцца:  </w:t>
      </w:r>
    </w:p>
    <w:p w14:paraId="1974D6C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працоўная – накіраваная на ажыццяўленне грамадска-карыснай дзейнасці, выраб матэрыяльных аб’ектаў працы;</w:t>
      </w:r>
    </w:p>
    <w:p w14:paraId="32618ECE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практычная – якая заключаецца ў авалоданні прыёмамі і навыкамі працы з абсталяваннем, інструментамі, выкананні тэхналагічных аперацый па вырабе матэрыяльных аб’ектаў працы;</w:t>
      </w:r>
    </w:p>
    <w:p w14:paraId="63B032E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праектная – якая заключаецца ў авалоданні ўменнямі самастойна вызначаць праблемы, фармуляваць мэты і задачы, звязаныя з рашэннем праблемы, знаходзіць і аналізаваць крыніцы інфармацыі, планаваць план работы, складаць графічную і тэхналагічную дакументацыю, афармляць і прэзентаваць атрыманы вынік.</w:t>
      </w:r>
    </w:p>
    <w:p w14:paraId="799CA47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Мэтазгодна спалучаць франтальныя, групавыя, парныя і індывідуальныя формы навучання. Выбар форм і метадаў навучання і выхавання вызначаецца педагагічным работнікам самастойна на аснове мэтаў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</w:t>
      </w:r>
    </w:p>
    <w:p w14:paraId="095F9646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 Чаканыя вынікі асваення дадзенай вучэбнай праграмы.</w:t>
      </w:r>
    </w:p>
    <w:p w14:paraId="3314B1E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8.1 Асобасныя вынікі:</w:t>
      </w:r>
    </w:p>
    <w:p w14:paraId="3BF9C6C8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праяўляе павагу да нацыянальнай культуры, адчувае гонар за яе дасягненні, разумее ўнікальнасць беларускіх рамёстваў, папулярызуе дасягненні народных майстроў свайго роднага краю; праяўляе павагу да працы, людзей працы, вынікаў працы (сваіх і іншых людзей) (кампетэнцыі грамадзянскасці); </w:t>
      </w:r>
    </w:p>
    <w:p w14:paraId="784BB4A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дэманструе гатоўнасць да разумення пачуццяў і патрэб іншых людзей у сітуацыях рашэння тэхнічных і тэхналагічных задач (кампетэнцыі эмацыянальнай рэгуляцыі); </w:t>
      </w:r>
    </w:p>
    <w:p w14:paraId="0B5E6E3F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ажыццяўляе выбар вучэбных і жыццёвых мэтаў, разлічвае ўласныя сілы і магчымасці, суадносіць свае дзеянні з планаванымі вынікамі, ажыццяўляе кантроль сваёй дзейнасці ў працэсе дасягнення выніку; прымае ўдзел у грамадска карыснай працы, у рашэнні працоўных задач, якія ўзнікаюць, тэхналагічнай і сацыяльнай накіраванасці; дэманструе адказнае стаўленне да навакольнага асяроддзя, разумее экалагічныя наступствы дзейнасці чалавека, выконвае патрабаванні эканомнага расходавання матэрыялаў і прыродных рэсурсаў; выконвае правілы здароўезберажэння, дэманструе навыкі бяспечных паводзін пры рабоце інструментам (на абсталяванні) і абыходжанні з ім; арыентуецца ў свеце сучасных прафесій праяўляе цікавасць да пэўных прафесій, звязаных з вывучаемымі тэхналогіямі (кампетэнцыі ўстойлівага асобаснага развіцця). </w:t>
      </w:r>
    </w:p>
    <w:p w14:paraId="40B818DD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8.2. Метапрадметныя вынікі: </w:t>
      </w:r>
    </w:p>
    <w:p w14:paraId="719EB60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працуе з вучэбнымі тэкстамі тэхнічнага і тэхналагічнага зместу (вылучае галоўнае, складае план або адказ на канкрэтнае пытанне, пераўтварае інфармацыю з графічнага прадстаўлення ў тэкставае і наадварот); тэхнічна карэктна аналізуе і ацэньвае па розных крытэрыях інфармацыю аб узнікненні і развіцці тэхнікі і тэхналогій, іх значэнні для развіцці грамадства; вылучае істотныя і неістотныя характарыстыкі і элементы, праводзіць параўнанне па зададзеных крытэрыях, складае разважанні пра вырабы, іх будову, уласцівасці і сувязі, абагульняе, устанаўлівае аналогіі, прычынна-выніковыя сувязі, абгрунтоўвае тэхніка-тэхналагічныя рашэнні на аснове комплекснай ацэнкі тэхнічнай і тэхналагічнай інфармацыі; выбірае форму прадстаўлення інфармацыі ў залежнасці ад пастаўленай тэхналагічнай задачы; выкарыстоўвае інфармацыю з улікам этычных нормаў, выконваючы правілы медыябяспекі; прапануе нестандартныя рашэнні праблемных сітуацый у працэсе мадэлявання вырабу або тэхналагічнага працэсу яго вырабу; карыстаецца інфармацыйна-камунікацыйнымі тэхналогіямі для працы з тэхнічнай інфармацыяй, прымяняе тэхналогіі для прадстаўлення, пераўтварэння і выкарыстання інфармацыі, ацэньвае магчымасці і вобласці прымянення інфармацыйна-камунікацыйных сродкаў у сучаснай вытворчасці, сферы абслугоўвання (кампетэнцыі мыслення);</w:t>
      </w:r>
    </w:p>
    <w:p w14:paraId="70BAA31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валодае адпаведным тэрміналагічным апаратам для ажыццяўлення камунікацыі з іншымі людзьмі пры рашэнні тэхналагічных задач; фарміруе ўласнае стаўленне да праблем узаемадзеяння чалавека і тэхналагічнага асяроддзя, выкарыстання сучасных тэхналогій і наступстваў іх прымянення з улікам альтэрнатыўных пунктаў гледжання (кампетэнцыі камунікацыі); </w:t>
      </w:r>
    </w:p>
    <w:p w14:paraId="430F237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арганізуе супрацоўніцтва і сумесную дзейнасць па рашэнні тэхнічных і тэхналагічных задач, звязаных з выкарыстаннем тэхналогій; умее працаваць індывідуальна і ў групе: знаходзіць рашэнне і вырашае канфлікты з улікам інтарэсаў групы, адказна ставіцца да вынікаў працы сваёй і групы; аказвае дапамогу іншым членам групы ў сумеснай дзейнасці; публічна прадстаўляе вынікі выкананага даследавання (праекта) аб развіцці тэхнікі, тэхналогій, іх узаемадзеянні з чалавекам (кампетэнцыі кааперацыі).</w:t>
      </w:r>
    </w:p>
    <w:p w14:paraId="36CF4C3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8.3 Прадметныя вынікі:</w:t>
      </w:r>
    </w:p>
    <w:p w14:paraId="49AAB8B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арганізоўвае сваё працоўнае месца з улікам патрабаванняў эрганомікі і правілаў бяспечных паводзін, арыентуецца ў відах, прызначэнні інструментаў і абсталявання; выбірае матэрыялы, інструменты і абсталяванне ў адпаведнасці з вывучаемай тэхналогіяй і аб’ектам працы, які вырабляецца; </w:t>
      </w:r>
    </w:p>
    <w:p w14:paraId="357DE25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вызначае харчовую каштоўнасць прадуктаў харчавання, вызначае іх якасць і тэрміны захоўвання; класіфікуе прадукты харчавання, </w:t>
      </w:r>
    </w:p>
    <w:p w14:paraId="3960AF25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называе і характарызуе тэкстыльныя матэрыялы, класіфікуе іх, апісвае асноўныя этапы вытворчасці; аналізуе і параўноўвае ўласцівасці тэкстыльных матэрыялаў, падбірае матэрыялы з зададзенымі ўласцівасцямі для вырабу швейных вырабаў;</w:t>
      </w:r>
    </w:p>
    <w:p w14:paraId="4D2BF73B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вырашае разліковыя, тэхналагічныя задачы, мадэлюе і канструюе аб'екты працы; прапануе варыянты ўдасканалення канструкцый;</w:t>
      </w:r>
    </w:p>
    <w:p w14:paraId="2AB875A4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чытае графічную і тэхналагічную дакументацыю на аб’ект працы, які вырабляецца, устанаўлівае паслядоўнасць тэхналагічных аперацый;</w:t>
      </w:r>
    </w:p>
    <w:p w14:paraId="0185DAF1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плануе тэхналагічны працэс вырабу аб’ектаў працы, падбірае інструменты і абсталяванне для выканання тэхналагічных аперацый па падрыхтоўцы ежы, вырабе швейных, утылітарных і дэкаратыўных вырабаў, вырошчванні раслін;</w:t>
      </w:r>
    </w:p>
    <w:p w14:paraId="072CF22C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тэхналагічныя аперацыі па падрыхтоўцы ежы, вырабе швейных і дэкаратыўных вырабаў і вырошчванні раслін з захаваннем тэхнічных умоў, патрабаванняў да тэхналагічнага працэсу вырабу аб’ектаў працы з выкарыстаннем ручных інструментаў, бытавых электрапрыбораў, тэхналагічнага абсталявання, інструментаў і прыстасаванняў у адпаведнасці з тэхналогіяй апрацоўкі сыравіны і канструкцыйных матэрыялаў; ажыццяўляе кантроль якасці вырабу (стравы, іншых вырабаў);</w:t>
      </w:r>
    </w:p>
    <w:p w14:paraId="62533250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валодае навыкамі самаабслугоўвання і вядзення хатняй гаспадаркі; </w:t>
      </w:r>
    </w:p>
    <w:p w14:paraId="2CBE1279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выконвае мастацкае афармленне вырабаў, прадметнага асяроддзя, сервіроўку стала з выкарыстаннем розных відаў дэкаратыўна-прыкладной творчасці;</w:t>
      </w:r>
    </w:p>
    <w:p w14:paraId="12D7813A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правілы бяспекі працы ручнымі інструментамі, бытавымі прыборамі і вучэбным абсталяваннем.</w:t>
      </w:r>
    </w:p>
    <w:p w14:paraId="70855CAB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4740FAB7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  <w:sectPr w:rsidR="000A69D5" w:rsidRPr="005F3E5C" w:rsidSect="003E77F6">
          <w:headerReference w:type="default" r:id="rId7"/>
          <w:footnotePr>
            <w:numRestart w:val="eachSect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2DF1C38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14:paraId="644A4CBC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ЗМЕСТ ВУЧЭБНАГА ПРАДМЕТА «ПРАЦОЎНАЕ НАВУЧАННЕ. АБСЛУГОВАЯ ПРАЦА» Ў V КЛАСЕ. АСНОЎНЫЯ ПАТРАБАВАННІ ДА ВЫНІКАЎ ВУЧЭБНАЙ ДЗЕЙНАСЦІ ВУЧНЯЎ</w:t>
      </w:r>
    </w:p>
    <w:p w14:paraId="116EB193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(1 гадзіна на тыдзень, усяго 35 гадзін)</w:t>
      </w:r>
    </w:p>
    <w:p w14:paraId="5E9F0FBE" w14:textId="77777777" w:rsidR="000A69D5" w:rsidRPr="005F3E5C" w:rsidRDefault="000A69D5" w:rsidP="000A69D5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732"/>
        <w:gridCol w:w="2600"/>
        <w:gridCol w:w="3119"/>
        <w:gridCol w:w="6109"/>
      </w:tblGrid>
      <w:tr w:rsidR="000A69D5" w:rsidRPr="005F3E5C" w14:paraId="6E3EED7B" w14:textId="77777777" w:rsidTr="00863B6F">
        <w:trPr>
          <w:tblHeader/>
        </w:trPr>
        <w:tc>
          <w:tcPr>
            <w:tcW w:w="938" w:type="pct"/>
          </w:tcPr>
          <w:p w14:paraId="172BE6D5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893" w:type="pct"/>
          </w:tcPr>
          <w:p w14:paraId="0A43480F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Практычныя работы</w:t>
            </w:r>
          </w:p>
        </w:tc>
        <w:tc>
          <w:tcPr>
            <w:tcW w:w="1071" w:type="pct"/>
          </w:tcPr>
          <w:p w14:paraId="52301049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2098" w:type="pct"/>
          </w:tcPr>
          <w:p w14:paraId="18ED9A23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Асноўныя патрабаванні да вынікаў вучэбнай дзейнасці </w:t>
            </w:r>
          </w:p>
        </w:tc>
      </w:tr>
      <w:tr w:rsidR="000A69D5" w:rsidRPr="005F3E5C" w14:paraId="73582EF0" w14:textId="77777777" w:rsidTr="00863B6F">
        <w:tc>
          <w:tcPr>
            <w:tcW w:w="5000" w:type="pct"/>
            <w:gridSpan w:val="4"/>
          </w:tcPr>
          <w:p w14:paraId="7F296D6F" w14:textId="77777777" w:rsidR="000A69D5" w:rsidRPr="005F3E5C" w:rsidRDefault="000A69D5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Асновы гатавання ежы (8 гадзін)</w:t>
            </w:r>
          </w:p>
        </w:tc>
      </w:tr>
      <w:tr w:rsidR="000A69D5" w:rsidRPr="009F3D2A" w14:paraId="3EDEBB5F" w14:textId="77777777" w:rsidTr="00863B6F">
        <w:tc>
          <w:tcPr>
            <w:tcW w:w="938" w:type="pct"/>
            <w:vMerge w:val="restart"/>
          </w:tcPr>
          <w:p w14:paraId="190D918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Вучэбны кабінет для заняткаў кулінарыяй.</w:t>
            </w:r>
            <w:r w:rsidRPr="005F3E5C"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Кулінарыя – навука пра харчаванне.</w:t>
            </w:r>
          </w:p>
          <w:p w14:paraId="3894572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Правілы бяспечных паводзін у вучэбным кабінеце для заняткаў кулінарыяй. Аснашчэнне кабінета: віды посуду, кухонныя інструменты і прылады, бытавыя  электрапрыборы. Правілы арганізацыі вучэбнага месца. Санітарна-эпідэміялагічныя патрабаванні да гатавання ежы</w:t>
            </w:r>
          </w:p>
        </w:tc>
        <w:tc>
          <w:tcPr>
            <w:tcW w:w="893" w:type="pct"/>
            <w:vMerge w:val="restart"/>
          </w:tcPr>
          <w:p w14:paraId="2DE184E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FB59D0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паняццямі «кулінарыя», «вучэбнае месца» </w:t>
            </w:r>
          </w:p>
        </w:tc>
        <w:tc>
          <w:tcPr>
            <w:tcW w:w="2098" w:type="pct"/>
          </w:tcPr>
          <w:p w14:paraId="3555744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2A5A88C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цікавасць да гатавання ежы, афармленні страў і іх падачы</w:t>
            </w:r>
          </w:p>
          <w:p w14:paraId="6E3D40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вучэбныя месцы індывідуальнага і агульнага карыстання ў кабінеце для заняткаў кулінарыяй</w:t>
            </w:r>
          </w:p>
        </w:tc>
      </w:tr>
      <w:tr w:rsidR="000A69D5" w:rsidRPr="009F3D2A" w14:paraId="471A55C5" w14:textId="77777777" w:rsidTr="00863B6F">
        <w:tc>
          <w:tcPr>
            <w:tcW w:w="938" w:type="pct"/>
            <w:vMerge/>
          </w:tcPr>
          <w:p w14:paraId="01C6F08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806035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9BA34F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кабінетам для заняткаў кулінарыяй, абсталяваннем кабінета, інструментамі, абсталяваннем; правіламі бяспечных паводзін і санітарна-эпідэміялагічнымі правіламі пры гатаванні ежы</w:t>
            </w:r>
          </w:p>
        </w:tc>
        <w:tc>
          <w:tcPr>
            <w:tcW w:w="2098" w:type="pct"/>
          </w:tcPr>
          <w:p w14:paraId="678DA4F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правілы бяспечных паводзін і санітарна-эпідэміялагічныя правілы пры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ежы;  </w:t>
            </w:r>
          </w:p>
          <w:p w14:paraId="3FFF7AE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кухонны і сталовы посуд, пералічвае інструменты і абсталяванне для падрыхтоўкі ежы, вызначае іх рацыянальнае месцазнаходжанне на кухні</w:t>
            </w:r>
          </w:p>
        </w:tc>
      </w:tr>
      <w:tr w:rsidR="000A69D5" w:rsidRPr="009F3D2A" w14:paraId="09AE6D18" w14:textId="77777777" w:rsidTr="00863B6F">
        <w:tc>
          <w:tcPr>
            <w:tcW w:w="938" w:type="pct"/>
            <w:vMerge/>
          </w:tcPr>
          <w:p w14:paraId="5859315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0C6E17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гатавання ежы</w:t>
            </w:r>
          </w:p>
        </w:tc>
        <w:tc>
          <w:tcPr>
            <w:tcW w:w="1071" w:type="pct"/>
          </w:tcPr>
          <w:p w14:paraId="18C3C28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гатавання ежы</w:t>
            </w:r>
          </w:p>
        </w:tc>
        <w:tc>
          <w:tcPr>
            <w:tcW w:w="2098" w:type="pct"/>
          </w:tcPr>
          <w:p w14:paraId="2909C4E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месца;</w:t>
            </w:r>
          </w:p>
          <w:p w14:paraId="76D2A2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і санітарна-эпідэміялагічныя правілы пры гатаванні ежы</w:t>
            </w:r>
          </w:p>
        </w:tc>
      </w:tr>
      <w:tr w:rsidR="000A69D5" w:rsidRPr="009F3D2A" w14:paraId="0DCCA69C" w14:textId="77777777" w:rsidTr="00863B6F">
        <w:trPr>
          <w:trHeight w:val="1940"/>
        </w:trPr>
        <w:tc>
          <w:tcPr>
            <w:tcW w:w="938" w:type="pct"/>
            <w:vMerge w:val="restart"/>
          </w:tcPr>
          <w:p w14:paraId="039BF36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Харчаванне ў жыцці чалавека. </w:t>
            </w:r>
          </w:p>
          <w:p w14:paraId="10D6A84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Культура харчавання: утрыманне пажыўных рэчываў у прадуктах харчавання, харчовая піраміда,  рэжым харчавання.  </w:t>
            </w:r>
          </w:p>
          <w:p w14:paraId="160202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66214C1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67162A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«харчаванне», «рэжым харчавання»;</w:t>
            </w:r>
          </w:p>
          <w:p w14:paraId="66E1848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разважанне пра неабходнасць прытрымлівання правільнага харчавання</w:t>
            </w:r>
          </w:p>
        </w:tc>
        <w:tc>
          <w:tcPr>
            <w:tcW w:w="2098" w:type="pct"/>
          </w:tcPr>
          <w:p w14:paraId="74A5A77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дае вызначэнне паняццю «харчаванне»; </w:t>
            </w:r>
          </w:p>
          <w:p w14:paraId="1216BFE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суадносіць атрыманую інфармацыю пра правільным здаровае харчаванне з асабістым вопытам, дзеліцца сваімі назіраннямі з аднакласнікамі</w:t>
            </w:r>
          </w:p>
        </w:tc>
      </w:tr>
      <w:tr w:rsidR="000A69D5" w:rsidRPr="009F3D2A" w14:paraId="1A42B236" w14:textId="77777777" w:rsidTr="00863B6F">
        <w:trPr>
          <w:trHeight w:val="2392"/>
        </w:trPr>
        <w:tc>
          <w:tcPr>
            <w:tcW w:w="938" w:type="pct"/>
            <w:vMerge/>
          </w:tcPr>
          <w:p w14:paraId="7F20702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A7BA54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481045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вучэбным дапаможнікам (знаходжанне інфармацыі пра рэжым харчавання падлетка, пажыўныя рэчывы, піраміду харчавання);</w:t>
            </w:r>
          </w:p>
          <w:p w14:paraId="34904C2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правілаў правільнага харчавання падлетка</w:t>
            </w:r>
          </w:p>
        </w:tc>
        <w:tc>
          <w:tcPr>
            <w:tcW w:w="2098" w:type="pct"/>
          </w:tcPr>
          <w:p w14:paraId="1EC5759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выкарыстоўвае існуючы жыццёвы вопыт для вядзення здаровага ладу жыцця праз захаванне рэжыму харчавання і правілаў здаровага харчавання; </w:t>
            </w:r>
          </w:p>
          <w:p w14:paraId="183DE9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</w:p>
        </w:tc>
      </w:tr>
      <w:tr w:rsidR="000A69D5" w:rsidRPr="009F3D2A" w14:paraId="1F451B8E" w14:textId="77777777" w:rsidTr="00863B6F">
        <w:tc>
          <w:tcPr>
            <w:tcW w:w="938" w:type="pct"/>
            <w:vMerge/>
          </w:tcPr>
          <w:p w14:paraId="0BBB880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45F2AA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«Вывучэнне складу харчовых прадуктаў» («Даследаванне пажыўнай каштоўнасці прадуктаў»)</w:t>
            </w:r>
          </w:p>
        </w:tc>
        <w:tc>
          <w:tcPr>
            <w:tcW w:w="1071" w:type="pct"/>
          </w:tcPr>
          <w:p w14:paraId="41F4DB0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складу прадуктаў харчавання, грунтуючыся на інфармацыю на ўпакоўцы;</w:t>
            </w:r>
          </w:p>
          <w:p w14:paraId="6984885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1C7067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аналізуе інфармацыю на ўпакоўцы прадуктаў харчавання: вызначае ўтрыманне пажыўных рэчываў у прадуктах харчавання (бялкоў, тлушчаў, вугляводаў); устанаўлівае прычынна-выніковыя сувязі паміж умовамі захоўвання і дабраякаснасцю прадуктаў харчавання;</w:t>
            </w:r>
          </w:p>
        </w:tc>
      </w:tr>
      <w:tr w:rsidR="000A69D5" w:rsidRPr="005F3E5C" w14:paraId="259AA517" w14:textId="77777777" w:rsidTr="00863B6F">
        <w:tc>
          <w:tcPr>
            <w:tcW w:w="938" w:type="pct"/>
            <w:vMerge w:val="restart"/>
          </w:tcPr>
          <w:p w14:paraId="393EDEA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Сервіроўка стала да сняданку. Правілы і парадак сервіроўкі. Культура ўжывання ежы: правілы паводзін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за сталом, правілы карыстання сталовымі прыборамі.</w:t>
            </w:r>
          </w:p>
          <w:p w14:paraId="3BF115E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Прафесія ў сферы грамадскага харчавання.</w:t>
            </w:r>
          </w:p>
        </w:tc>
        <w:tc>
          <w:tcPr>
            <w:tcW w:w="893" w:type="pct"/>
            <w:vMerge w:val="restart"/>
          </w:tcPr>
          <w:p w14:paraId="2AE2C35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86DD5A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«сервіроўка», «меню»</w:t>
            </w:r>
          </w:p>
        </w:tc>
        <w:tc>
          <w:tcPr>
            <w:tcW w:w="2098" w:type="pct"/>
          </w:tcPr>
          <w:p w14:paraId="08AB103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дае вызначэнне паняццям «сервіроўка», «меню»</w:t>
            </w:r>
          </w:p>
        </w:tc>
      </w:tr>
      <w:tr w:rsidR="000A69D5" w:rsidRPr="005F3E5C" w14:paraId="76D9F816" w14:textId="77777777" w:rsidTr="00863B6F">
        <w:tc>
          <w:tcPr>
            <w:tcW w:w="938" w:type="pct"/>
            <w:vMerge/>
          </w:tcPr>
          <w:p w14:paraId="38BC2E4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648729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46032E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асаблівасцяў складання меню і паслядоўнасці сервіроўкі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да сняданку на аснове меню</w:t>
            </w:r>
          </w:p>
        </w:tc>
        <w:tc>
          <w:tcPr>
            <w:tcW w:w="2098" w:type="pct"/>
          </w:tcPr>
          <w:p w14:paraId="398D253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называе паслядоўнасць сервіроўкі стала да сняданку, прыводзіць прыклады расстаноўкі сталовых прыбораў</w:t>
            </w:r>
          </w:p>
        </w:tc>
      </w:tr>
      <w:tr w:rsidR="000A69D5" w:rsidRPr="009F3D2A" w14:paraId="727443AF" w14:textId="77777777" w:rsidTr="00863B6F">
        <w:tc>
          <w:tcPr>
            <w:tcW w:w="938" w:type="pct"/>
            <w:vMerge/>
          </w:tcPr>
          <w:p w14:paraId="230F51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C643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A1714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схемы сервіроўкі стала, расстаноўкі прыбораў у залежнасці ад страў, якія падаюцца</w:t>
            </w:r>
          </w:p>
        </w:tc>
        <w:tc>
          <w:tcPr>
            <w:tcW w:w="2098" w:type="pct"/>
          </w:tcPr>
          <w:p w14:paraId="428138F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аб правілах сервіроўкі стала да сняданку, супастаўляе посуд для сервіроўкі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страў, якія падаюцца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на аснове меню падбірае сталовы посуд і прыборы для падачы страў </w:t>
            </w:r>
          </w:p>
        </w:tc>
      </w:tr>
      <w:tr w:rsidR="000A69D5" w:rsidRPr="005F3E5C" w14:paraId="62398CDA" w14:textId="77777777" w:rsidTr="00863B6F">
        <w:tc>
          <w:tcPr>
            <w:tcW w:w="938" w:type="pct"/>
            <w:vMerge/>
          </w:tcPr>
          <w:p w14:paraId="7155817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8558E6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545A26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сталовага этыкету (актуалізацыя ведаў пра правілы паводзін за сталом, карыстання сталовымі прыборамі) </w:t>
            </w:r>
          </w:p>
        </w:tc>
        <w:tc>
          <w:tcPr>
            <w:tcW w:w="2098" w:type="pct"/>
          </w:tcPr>
          <w:p w14:paraId="5B72E7F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правілы паводзін за сталом, правілы карыстання сталовымі прыборамі своечасова і па заканчэнні прыёму ежы</w:t>
            </w:r>
          </w:p>
        </w:tc>
      </w:tr>
      <w:tr w:rsidR="000A69D5" w:rsidRPr="009F3D2A" w14:paraId="3B038FBC" w14:textId="77777777" w:rsidTr="00863B6F">
        <w:tc>
          <w:tcPr>
            <w:tcW w:w="938" w:type="pct"/>
            <w:vMerge/>
          </w:tcPr>
          <w:p w14:paraId="54DD61C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BFD26A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9C084D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ў сферы гатавання ежы, людзей, якія абслугоўваюць гасцей пры падачы страў і напіткаў</w:t>
            </w:r>
          </w:p>
        </w:tc>
        <w:tc>
          <w:tcPr>
            <w:tcW w:w="2098" w:type="pct"/>
          </w:tcPr>
          <w:p w14:paraId="79B54AC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грамадскага харчавання: гатавання ежы і людзей, якія абслугоўваюць гасцей пры падачы страў і напіткаў (повар, афіцыянт)</w:t>
            </w:r>
          </w:p>
        </w:tc>
      </w:tr>
      <w:tr w:rsidR="000A69D5" w:rsidRPr="005F3E5C" w14:paraId="5DB75E0E" w14:textId="77777777" w:rsidTr="00863B6F">
        <w:tc>
          <w:tcPr>
            <w:tcW w:w="938" w:type="pct"/>
            <w:vMerge/>
          </w:tcPr>
          <w:p w14:paraId="12AE037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8C8338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Сервіроўка стала да сняданку</w:t>
            </w:r>
          </w:p>
        </w:tc>
        <w:tc>
          <w:tcPr>
            <w:tcW w:w="1071" w:type="pct"/>
          </w:tcPr>
          <w:p w14:paraId="736E154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сервіроўкі стала да сняданку</w:t>
            </w:r>
          </w:p>
        </w:tc>
        <w:tc>
          <w:tcPr>
            <w:tcW w:w="2098" w:type="pct"/>
          </w:tcPr>
          <w:p w14:paraId="6132AD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удзельнічае ў сумеснай сервіроўцы стала да сняданку, прапануе розныя варыянты сервіроўкі стала, складання сурвэтак; </w:t>
            </w:r>
          </w:p>
          <w:p w14:paraId="702DE25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 пры выкананні сервіроўкі;</w:t>
            </w:r>
          </w:p>
          <w:p w14:paraId="2B511F3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выкананай работы;</w:t>
            </w:r>
          </w:p>
          <w:p w14:paraId="622835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асабістую адказнасць за вынікі працы ў групе (пары);</w:t>
            </w:r>
          </w:p>
          <w:p w14:paraId="3BA901D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сталовага этыкету</w:t>
            </w:r>
          </w:p>
        </w:tc>
      </w:tr>
      <w:tr w:rsidR="000A69D5" w:rsidRPr="005F3E5C" w14:paraId="432C5ECC" w14:textId="77777777" w:rsidTr="00863B6F">
        <w:tc>
          <w:tcPr>
            <w:tcW w:w="938" w:type="pct"/>
            <w:vMerge w:val="restart"/>
          </w:tcPr>
          <w:p w14:paraId="5EA0229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Гарачыя напіткі, іх віды. Роля вады ў харчаванні чалавека. Гарачыя напіткі (гарбата, кава, какава), тэхналогія іх гатавання і падачы. Кухонны посуд і прыстасаванні для гатавання гарачых напіткаў.   </w:t>
            </w:r>
          </w:p>
        </w:tc>
        <w:tc>
          <w:tcPr>
            <w:tcW w:w="893" w:type="pct"/>
          </w:tcPr>
          <w:p w14:paraId="405BDD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F3D73D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асартыменту гарачых напіткаў, іх асаблівасцей па плане: від напітка, рэгіён вырастання, карысць для арганізма, асаблівасці гатавання, правілы падачы</w:t>
            </w:r>
          </w:p>
        </w:tc>
        <w:tc>
          <w:tcPr>
            <w:tcW w:w="2098" w:type="pct"/>
          </w:tcPr>
          <w:p w14:paraId="13924A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асартыменце гарачых напіткаў, прыводзіць прыклады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гарачых напіткаў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6E3C89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пра асаблівасці і тэхналогіі іх падрыхтоўкі, вартасці і недахопы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напіткаў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237ECB5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 прадстаўляе інфармацыю пра расліны, з якіх можна прыгатаваць гарачыя напіткі;</w:t>
            </w:r>
          </w:p>
          <w:p w14:paraId="524BDB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і выконвае правілы падачы гарачых напіткаў</w:t>
            </w:r>
          </w:p>
        </w:tc>
      </w:tr>
      <w:tr w:rsidR="000A69D5" w:rsidRPr="005F3E5C" w14:paraId="585C0D06" w14:textId="77777777" w:rsidTr="00863B6F">
        <w:tc>
          <w:tcPr>
            <w:tcW w:w="938" w:type="pct"/>
            <w:vMerge/>
          </w:tcPr>
          <w:p w14:paraId="183D9F4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F1491E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і падача гарачых напіткаў</w:t>
            </w:r>
          </w:p>
        </w:tc>
        <w:tc>
          <w:tcPr>
            <w:tcW w:w="1071" w:type="pct"/>
          </w:tcPr>
          <w:p w14:paraId="232F2C3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гатаванне гарачых напіткаў (на выбар) </w:t>
            </w:r>
          </w:p>
        </w:tc>
        <w:tc>
          <w:tcPr>
            <w:tcW w:w="2098" w:type="pct"/>
          </w:tcPr>
          <w:p w14:paraId="63BFB17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сумесна абмяркоўвае ў групе тэхналогію гатавання гарачых напіткаў;  </w:t>
            </w:r>
          </w:p>
          <w:p w14:paraId="4C06FAC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гарачыя напіткі, выконваючы правілы бяспечных паводзін;</w:t>
            </w:r>
          </w:p>
          <w:p w14:paraId="42CF0C5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падрыхтоўкі гарачых напіткаў; </w:t>
            </w:r>
          </w:p>
          <w:p w14:paraId="1C18547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калектыўна выбірае варыянт афармлення гатовай стравы</w:t>
            </w:r>
          </w:p>
          <w:p w14:paraId="6C6D5F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 ў працэсе выканання практычнай работы;</w:t>
            </w:r>
          </w:p>
          <w:p w14:paraId="3AFB5E4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выкананай работы па смакавых якасцях і афармленні страў</w:t>
            </w:r>
          </w:p>
        </w:tc>
      </w:tr>
      <w:tr w:rsidR="000A69D5" w:rsidRPr="009F3D2A" w14:paraId="33BDE6C3" w14:textId="77777777" w:rsidTr="00863B6F">
        <w:trPr>
          <w:trHeight w:val="2438"/>
        </w:trPr>
        <w:tc>
          <w:tcPr>
            <w:tcW w:w="938" w:type="pct"/>
            <w:vMerge w:val="restart"/>
          </w:tcPr>
          <w:p w14:paraId="5E6C93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Значэнне яек у харчаванні чалавека. Харчовая каштоўнасць яек. Віды яек, класіфікацыя і маркіроўка. Тэрміны і ўмовы захоўвання. Спосабы вызначэння дабраякаснасці яек.</w:t>
            </w:r>
          </w:p>
        </w:tc>
        <w:tc>
          <w:tcPr>
            <w:tcW w:w="893" w:type="pct"/>
          </w:tcPr>
          <w:p w14:paraId="066238D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12B463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пажыўнай каштоўнасці яек;</w:t>
            </w:r>
          </w:p>
          <w:p w14:paraId="7431184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яек;</w:t>
            </w:r>
          </w:p>
          <w:p w14:paraId="1A7D180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маркіроўкі яек па тэрмінах захоўвання, катэгорыях і відах</w:t>
            </w:r>
          </w:p>
        </w:tc>
        <w:tc>
          <w:tcPr>
            <w:tcW w:w="2098" w:type="pct"/>
          </w:tcPr>
          <w:p w14:paraId="4C0FF82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харчовую каштоўнасць яек і прыводзіць прыклады карысці ўжывання яек у рацыёне харчавання чалавека;</w:t>
            </w:r>
          </w:p>
          <w:p w14:paraId="1BAF8C5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яек, разумее, ад чаго залежыць катэгорыя яек і віды;</w:t>
            </w:r>
          </w:p>
          <w:p w14:paraId="38A7CAD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відах яек па свежасці, катэгорыях;</w:t>
            </w:r>
          </w:p>
          <w:p w14:paraId="181D366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маркіроўку яек: вызначае від яек (дыетычныя, сталовыя), катэгорыю, вызначае гранічны тэрмін захоўвання яек па маркіроўцы;</w:t>
            </w:r>
          </w:p>
        </w:tc>
      </w:tr>
      <w:tr w:rsidR="000A69D5" w:rsidRPr="009F3D2A" w14:paraId="6D99E79A" w14:textId="77777777" w:rsidTr="00863B6F">
        <w:trPr>
          <w:trHeight w:val="20"/>
        </w:trPr>
        <w:tc>
          <w:tcPr>
            <w:tcW w:w="938" w:type="pct"/>
            <w:vMerge/>
          </w:tcPr>
          <w:p w14:paraId="174AA7A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60E58D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дабраякаснасці яек</w:t>
            </w:r>
          </w:p>
        </w:tc>
        <w:tc>
          <w:tcPr>
            <w:tcW w:w="1071" w:type="pct"/>
          </w:tcPr>
          <w:p w14:paraId="0F73A35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дабраякаснасці яек (аналіз спосабаў праверкі дабраякаснасці);</w:t>
            </w:r>
          </w:p>
        </w:tc>
        <w:tc>
          <w:tcPr>
            <w:tcW w:w="2098" w:type="pct"/>
          </w:tcPr>
          <w:p w14:paraId="624D71D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спосабы вызначэння дабраякаснасці яек; </w:t>
            </w:r>
          </w:p>
          <w:p w14:paraId="5015BC1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вызначэння дабраякаснасці яек, тлумачыць свой выбар;</w:t>
            </w:r>
          </w:p>
          <w:p w14:paraId="6CDCCC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дабраякаснасць яек, робіць вывад пра якасць прадукту, які даследуецца</w:t>
            </w:r>
          </w:p>
        </w:tc>
      </w:tr>
      <w:tr w:rsidR="000A69D5" w:rsidRPr="005F3E5C" w14:paraId="70E5F528" w14:textId="77777777" w:rsidTr="00863B6F">
        <w:tc>
          <w:tcPr>
            <w:tcW w:w="938" w:type="pct"/>
            <w:vMerge w:val="restart"/>
          </w:tcPr>
          <w:p w14:paraId="4456DF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Стравы з яек. Выкарыстанне яек у кулінарыі. Першасная і цеплавая апрацоўка яек. Віды страў з яек, тэхналогія іх гатавання. Кухонны посуд, інструменты і прылады, бытавыя электрапрыборы для прыгатавання страў з яек. Правілы падачы страў з яек.</w:t>
            </w:r>
          </w:p>
        </w:tc>
        <w:tc>
          <w:tcPr>
            <w:tcW w:w="893" w:type="pct"/>
          </w:tcPr>
          <w:p w14:paraId="53CFDCD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85915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відаў страў з яек, тэхналогіі іх гатавання і падачы;</w:t>
            </w:r>
          </w:p>
          <w:p w14:paraId="3C9ABC1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 па гатаванні страў з яек;</w:t>
            </w:r>
          </w:p>
          <w:p w14:paraId="172DDFF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прыгатаванай стравы</w:t>
            </w:r>
          </w:p>
        </w:tc>
        <w:tc>
          <w:tcPr>
            <w:tcW w:w="2098" w:type="pct"/>
          </w:tcPr>
          <w:p w14:paraId="55F525D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відах страў з яек (адварныя, смажаныя, запечаныя), прыводзіць прыклады страў;</w:t>
            </w:r>
          </w:p>
          <w:p w14:paraId="38B9D4F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(вучэбныя): вызначае прадукты для стравы, абсталяванне, паслядоўнасць гатавання), выбірае посуд для гатавання; </w:t>
            </w:r>
          </w:p>
          <w:p w14:paraId="4C2CE1F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патрабаванні да якасці прыгатаваных страў</w:t>
            </w:r>
          </w:p>
        </w:tc>
      </w:tr>
      <w:tr w:rsidR="000A69D5" w:rsidRPr="005F3E5C" w14:paraId="6AAC5B8B" w14:textId="77777777" w:rsidTr="00863B6F">
        <w:tc>
          <w:tcPr>
            <w:tcW w:w="938" w:type="pct"/>
            <w:vMerge/>
          </w:tcPr>
          <w:p w14:paraId="40FAE85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4B0C9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з яек</w:t>
            </w:r>
          </w:p>
        </w:tc>
        <w:tc>
          <w:tcPr>
            <w:tcW w:w="1071" w:type="pct"/>
          </w:tcPr>
          <w:p w14:paraId="3D2AF5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з яек з выкарыстаннем тэхналагічнай карты (вучэбнай)</w:t>
            </w:r>
          </w:p>
        </w:tc>
        <w:tc>
          <w:tcPr>
            <w:tcW w:w="2098" w:type="pct"/>
          </w:tcPr>
          <w:p w14:paraId="3417C50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стравы з яек, выкарыстоўваючы тэхналагічную карту (вучэбную);</w:t>
            </w:r>
          </w:p>
          <w:p w14:paraId="0EEF500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гатавання страў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 яек, выконваючы бяспечныя прыёмы працы з інструментамі і абсталяваннем; </w:t>
            </w:r>
          </w:p>
          <w:p w14:paraId="0DDCE66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6E7F74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якасць гатавання стравы; ацэньвае сваю работу і работу сваіх аднакласнікаў, адэкватна рэагуе на заўвагі</w:t>
            </w:r>
          </w:p>
          <w:p w14:paraId="2AADDAB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выбудоўвае добразычлівыя адносіны ўнутры групы ў працэсе выканання практычнай работы </w:t>
            </w:r>
          </w:p>
        </w:tc>
      </w:tr>
      <w:tr w:rsidR="000A69D5" w:rsidRPr="009F3D2A" w14:paraId="36019EBD" w14:textId="77777777" w:rsidTr="00863B6F">
        <w:tc>
          <w:tcPr>
            <w:tcW w:w="938" w:type="pct"/>
            <w:vMerge w:val="restart"/>
          </w:tcPr>
          <w:p w14:paraId="7140E51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Бутэрброды, іх віды. Харчовая каштоўнасць і значэнне хлеба ў харчаванні чалавека. Асартымент хлебабулачных вырабаў. Умовы і тэрміны захоўвання хлеба. Віды бутэрбродаў і тэхналогіі іх гатавання. Кухонны посуд, інструменты і прылады, бытавыя электрапрыборы для прыгатавання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бутэрбродаў. Правілы падачы бутэрбродаў. </w:t>
            </w:r>
          </w:p>
        </w:tc>
        <w:tc>
          <w:tcPr>
            <w:tcW w:w="893" w:type="pct"/>
            <w:vMerge w:val="restart"/>
          </w:tcPr>
          <w:p w14:paraId="61A2B93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AA9576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пажыўнай каштоўнасці хлеба, значэнне хлеба ў харчаванні чалавека</w:t>
            </w:r>
          </w:p>
        </w:tc>
        <w:tc>
          <w:tcPr>
            <w:tcW w:w="2098" w:type="pct"/>
          </w:tcPr>
          <w:p w14:paraId="0D8B59D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і тлумачыць значэнне хлеба ў жыцці чалавека, важнасць беражлівых адносін да хлеба; прыводзіць прыклады прыказак і прымавак пра хлеб</w:t>
            </w:r>
          </w:p>
        </w:tc>
      </w:tr>
      <w:tr w:rsidR="000A69D5" w:rsidRPr="009F3D2A" w14:paraId="4E970EED" w14:textId="77777777" w:rsidTr="00863B6F">
        <w:tc>
          <w:tcPr>
            <w:tcW w:w="938" w:type="pct"/>
            <w:vMerge/>
          </w:tcPr>
          <w:p w14:paraId="77337D2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D54CF0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997309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відаў бутэрбродаў</w:t>
            </w:r>
          </w:p>
        </w:tc>
        <w:tc>
          <w:tcPr>
            <w:tcW w:w="2098" w:type="pct"/>
          </w:tcPr>
          <w:p w14:paraId="0830AE3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відах бутэрбродаў, параўноўвае іх па тэмпературы падачы і спосабе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</w:p>
        </w:tc>
      </w:tr>
      <w:tr w:rsidR="000A69D5" w:rsidRPr="009F3D2A" w14:paraId="0C25E69D" w14:textId="77777777" w:rsidTr="00863B6F">
        <w:tc>
          <w:tcPr>
            <w:tcW w:w="938" w:type="pct"/>
            <w:vMerge/>
          </w:tcPr>
          <w:p w14:paraId="1424696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3EB421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35371B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этапаў гатавання закусачных бутэрбродаў</w:t>
            </w:r>
          </w:p>
        </w:tc>
        <w:tc>
          <w:tcPr>
            <w:tcW w:w="2098" w:type="pct"/>
          </w:tcPr>
          <w:p w14:paraId="333ED2B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 прапанаваным графічным малюнку ў вучэбным дапаможніку або іншых крыніцах інфармацыі складае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бутэрброда </w:t>
            </w:r>
          </w:p>
        </w:tc>
      </w:tr>
      <w:tr w:rsidR="000A69D5" w:rsidRPr="009F3D2A" w14:paraId="3AE9D7DB" w14:textId="77777777" w:rsidTr="00863B6F">
        <w:tc>
          <w:tcPr>
            <w:tcW w:w="938" w:type="pct"/>
            <w:vMerge/>
          </w:tcPr>
          <w:p w14:paraId="250CC7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649FD3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F837E5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 па гатаванні бутэрбродаў</w:t>
            </w:r>
          </w:p>
        </w:tc>
        <w:tc>
          <w:tcPr>
            <w:tcW w:w="2098" w:type="pct"/>
          </w:tcPr>
          <w:p w14:paraId="4293CB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(вучэбныя): вызначае прадукты, падбірае абсталяванне, устанаўлівае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стравы </w:t>
            </w:r>
          </w:p>
        </w:tc>
      </w:tr>
      <w:tr w:rsidR="000A69D5" w:rsidRPr="005F3E5C" w14:paraId="4726D45A" w14:textId="77777777" w:rsidTr="00863B6F">
        <w:tc>
          <w:tcPr>
            <w:tcW w:w="938" w:type="pct"/>
            <w:vMerge/>
          </w:tcPr>
          <w:p w14:paraId="380AB27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D6D6B2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і падача бутэрбродаў</w:t>
            </w:r>
          </w:p>
        </w:tc>
        <w:tc>
          <w:tcPr>
            <w:tcW w:w="1071" w:type="pct"/>
          </w:tcPr>
          <w:p w14:paraId="39B39A0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бутэрбродаў, сервіроўка стала, падача страў</w:t>
            </w:r>
          </w:p>
        </w:tc>
        <w:tc>
          <w:tcPr>
            <w:tcW w:w="2098" w:type="pct"/>
          </w:tcPr>
          <w:p w14:paraId="3A2975A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бутэрброды, выконваючы бяспечныя прыёмы работы з інструментамі і абсталяваннем</w:t>
            </w:r>
          </w:p>
          <w:p w14:paraId="639389D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бутэрбродаў; </w:t>
            </w:r>
          </w:p>
          <w:p w14:paraId="2E1B045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5D819F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якасць прыгатаваных бутэрбродаў на падставе распрацаваных крытэрыяў; ацэньвае афармленне страў сваіх аднакласнікаў, смакавыя якасці прыгатаваных бутэрбродаў;</w:t>
            </w:r>
          </w:p>
          <w:p w14:paraId="50C2403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</w:t>
            </w:r>
          </w:p>
        </w:tc>
      </w:tr>
      <w:tr w:rsidR="000A69D5" w:rsidRPr="009F3D2A" w14:paraId="5FF3D5E7" w14:textId="77777777" w:rsidTr="00863B6F">
        <w:tc>
          <w:tcPr>
            <w:tcW w:w="938" w:type="pct"/>
            <w:vMerge w:val="restart"/>
          </w:tcPr>
          <w:p w14:paraId="37AD4E0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Беларуская нацыянальная кухня. Унікальнісць беларускай кухні. Стравы беларускай нацыянальнай кухні да сняданку. Асаблівасці сервіроўкі стала ў нацыянальным стылі.</w:t>
            </w:r>
          </w:p>
        </w:tc>
        <w:tc>
          <w:tcPr>
            <w:tcW w:w="893" w:type="pct"/>
            <w:vMerge w:val="restart"/>
          </w:tcPr>
          <w:p w14:paraId="0E97010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20FB3B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асаблівасцей беларускай нацыянальнай кухні;</w:t>
            </w:r>
          </w:p>
          <w:p w14:paraId="3F6DB66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рэцэптамі і стравамі беларускай нацыянальнай кухні, выбар стравы для гатавання</w:t>
            </w:r>
          </w:p>
        </w:tc>
        <w:tc>
          <w:tcPr>
            <w:tcW w:w="2098" w:type="pct"/>
          </w:tcPr>
          <w:p w14:paraId="6EFBD8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праяўляе цікавасць да беларускай нацыянальнай кухні, традыцый прыёму ежы;</w:t>
            </w:r>
          </w:p>
          <w:p w14:paraId="4EBDBC7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выкарыстоўвае дадатковую інфармацыі пра асаблівасці беларускай нацыянальнай кухні свайго рэгіёна</w:t>
            </w:r>
          </w:p>
        </w:tc>
      </w:tr>
      <w:tr w:rsidR="000A69D5" w:rsidRPr="009F3D2A" w14:paraId="50B6FB13" w14:textId="77777777" w:rsidTr="00863B6F">
        <w:tc>
          <w:tcPr>
            <w:tcW w:w="938" w:type="pct"/>
            <w:vMerge/>
          </w:tcPr>
          <w:p w14:paraId="2861F3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0C1CE3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611CE6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тэхналагічнай дакументацыі, вызначэнне тэхналогіі гатавання нацыянальных страў да сняданку</w:t>
            </w:r>
          </w:p>
        </w:tc>
        <w:tc>
          <w:tcPr>
            <w:tcW w:w="2098" w:type="pct"/>
          </w:tcPr>
          <w:p w14:paraId="64273F5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тэхналагічныя карты (вучэбныя) выкарыстоўвае іх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страў; удзельнічае ў калектыўным абмеркаванні рэцэпту стравы </w:t>
            </w:r>
          </w:p>
        </w:tc>
      </w:tr>
      <w:tr w:rsidR="000A69D5" w:rsidRPr="005F3E5C" w14:paraId="6EFA01B6" w14:textId="77777777" w:rsidTr="00863B6F">
        <w:tc>
          <w:tcPr>
            <w:tcW w:w="938" w:type="pct"/>
            <w:vMerge/>
          </w:tcPr>
          <w:p w14:paraId="16CAE06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00F4A0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Гатаванне страў беларускай нацыянальнай кухні і сервіроўка стала да сняданку ў нацыянальным стылі</w:t>
            </w:r>
          </w:p>
        </w:tc>
        <w:tc>
          <w:tcPr>
            <w:tcW w:w="1071" w:type="pct"/>
          </w:tcPr>
          <w:p w14:paraId="65979F0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гатаванне страў нацыянальнай кухні да сняданку (на выбар) </w:t>
            </w:r>
          </w:p>
        </w:tc>
        <w:tc>
          <w:tcPr>
            <w:tcW w:w="2098" w:type="pct"/>
          </w:tcPr>
          <w:p w14:paraId="04BC70A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гатуе стравы нацыянальнай беларускай кухні да сняданку (яечня-калатуха, бабка з яблыкамі, іншыя);</w:t>
            </w:r>
          </w:p>
          <w:p w14:paraId="4C3AF5C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посудам, інвентаром, бытавымі электрапрыборамі, неабходнымі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гатавання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страў, выконваючы бяспечныя прыёмы работы з абсталяваннем і інструментамі;</w:t>
            </w:r>
          </w:p>
          <w:p w14:paraId="0CF4EE0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афармляе і падае гатовыя стравы, выконвае сервіроўку стала да сняданку, карыстаецца сталовымі прыборамі;</w:t>
            </w:r>
          </w:p>
          <w:p w14:paraId="2B5D39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ацэньвае якасць прыгатаваных страў; праводзіць самаацэнку і ацэнку выкананай работы іншымі групамі; </w:t>
            </w:r>
          </w:p>
          <w:p w14:paraId="3265304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выбудоўвае добразычлівыя адносіны ўнутры групы</w:t>
            </w:r>
          </w:p>
        </w:tc>
      </w:tr>
      <w:tr w:rsidR="000A69D5" w:rsidRPr="005F3E5C" w14:paraId="641595EA" w14:textId="77777777" w:rsidTr="00863B6F">
        <w:tc>
          <w:tcPr>
            <w:tcW w:w="5000" w:type="pct"/>
            <w:gridSpan w:val="4"/>
          </w:tcPr>
          <w:p w14:paraId="08208EDE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Асновы выканання швейных вырабаў </w:t>
            </w:r>
            <w:r w:rsidRPr="000A6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(</w:t>
            </w:r>
            <w:bookmarkStart w:id="1" w:name="_GoBack"/>
            <w:bookmarkEnd w:id="1"/>
            <w:r w:rsidRPr="000A6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20 (19) – 20 гадзін)</w:t>
            </w:r>
          </w:p>
        </w:tc>
      </w:tr>
      <w:tr w:rsidR="000A69D5" w:rsidRPr="005F3E5C" w14:paraId="64EEF61B" w14:textId="77777777" w:rsidTr="00863B6F">
        <w:tc>
          <w:tcPr>
            <w:tcW w:w="938" w:type="pct"/>
            <w:vMerge w:val="restart"/>
          </w:tcPr>
          <w:p w14:paraId="2B2525D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Вучэбны кабінет для заняткаў швейнай справай. Правілы бяспечных паводзін у кабінеце. Вучэбнае месца для выканання швейных вырабаў, паняцце пра рабочую зону</w:t>
            </w:r>
          </w:p>
          <w:p w14:paraId="4B29C8A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trike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893" w:type="pct"/>
            <w:vMerge w:val="restart"/>
          </w:tcPr>
          <w:p w14:paraId="1D02975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773B53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 «швейны выраб»</w:t>
            </w:r>
          </w:p>
        </w:tc>
        <w:tc>
          <w:tcPr>
            <w:tcW w:w="2098" w:type="pct"/>
          </w:tcPr>
          <w:p w14:paraId="7CFB36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4C75F9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«швейны выраб» </w:t>
            </w:r>
          </w:p>
        </w:tc>
      </w:tr>
      <w:tr w:rsidR="000A69D5" w:rsidRPr="005F3E5C" w14:paraId="069550B7" w14:textId="77777777" w:rsidTr="00863B6F">
        <w:tc>
          <w:tcPr>
            <w:tcW w:w="938" w:type="pct"/>
            <w:vMerge/>
          </w:tcPr>
          <w:p w14:paraId="3E64616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BF935A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28B6EC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абсталяваннем вучэбнага кабінета для заняткаў швейнай справай, з патрабаваннямі да прылад і прыстасаванняў</w:t>
            </w:r>
          </w:p>
        </w:tc>
        <w:tc>
          <w:tcPr>
            <w:tcW w:w="2098" w:type="pct"/>
          </w:tcPr>
          <w:p w14:paraId="0A269E5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абагульняе веды пра інструменты і прыстасаванні для работы з тэкстыльнымі матэрыяламі</w:t>
            </w:r>
          </w:p>
        </w:tc>
      </w:tr>
      <w:tr w:rsidR="000A69D5" w:rsidRPr="009F3D2A" w14:paraId="63BC0577" w14:textId="77777777" w:rsidTr="00863B6F">
        <w:tc>
          <w:tcPr>
            <w:tcW w:w="938" w:type="pct"/>
            <w:vMerge/>
          </w:tcPr>
          <w:p w14:paraId="29463F8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70080C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9591E7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інструментаў і прыстасаванняў для выканання ручных работ, з правіламі бяспечных паводзін</w:t>
            </w:r>
          </w:p>
        </w:tc>
        <w:tc>
          <w:tcPr>
            <w:tcW w:w="2098" w:type="pct"/>
          </w:tcPr>
          <w:p w14:paraId="2AF3BD9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правілы бяспечных паводзін у кабінеце, з інструментамі і матэрыяламі, санітарна-гігіенічныя правілы арганізацыі вучэбнага месца для заняткаў швейнай справай</w:t>
            </w:r>
          </w:p>
        </w:tc>
      </w:tr>
      <w:tr w:rsidR="000A69D5" w:rsidRPr="009F3D2A" w14:paraId="6022D69A" w14:textId="77777777" w:rsidTr="00863B6F">
        <w:tc>
          <w:tcPr>
            <w:tcW w:w="938" w:type="pct"/>
            <w:vMerge/>
          </w:tcPr>
          <w:p w14:paraId="3F2AA35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1C9E74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9BB378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элементамі навуковай арганізацыі работы (арганізацыяй працоўнай прасторы)</w:t>
            </w:r>
          </w:p>
        </w:tc>
        <w:tc>
          <w:tcPr>
            <w:tcW w:w="2098" w:type="pct"/>
          </w:tcPr>
          <w:p w14:paraId="3E4D5B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0A6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вучэбныя месцы індывідуальнага і агульнага карыстання ў кабінеце для швейнай справы;</w:t>
            </w:r>
          </w:p>
          <w:p w14:paraId="38BA5A3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сваё вучэбнае месца з рабочым месцам швачкі, робіць высновы пра падабенства вучэбнага і працоўнага месца</w:t>
            </w:r>
          </w:p>
        </w:tc>
      </w:tr>
      <w:tr w:rsidR="000A69D5" w:rsidRPr="009F3D2A" w14:paraId="24CBAA1D" w14:textId="77777777" w:rsidTr="00863B6F">
        <w:tc>
          <w:tcPr>
            <w:tcW w:w="938" w:type="pct"/>
            <w:vMerge/>
          </w:tcPr>
          <w:p w14:paraId="338FB2C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AC963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Арганізацыя вучэбнага месца для выканання швейных вырабаў</w:t>
            </w:r>
          </w:p>
        </w:tc>
        <w:tc>
          <w:tcPr>
            <w:tcW w:w="1071" w:type="pct"/>
          </w:tcPr>
          <w:p w14:paraId="0B014A8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работы з тэкстыльнымі матэрыяламі</w:t>
            </w:r>
          </w:p>
        </w:tc>
        <w:tc>
          <w:tcPr>
            <w:tcW w:w="2098" w:type="pct"/>
          </w:tcPr>
          <w:p w14:paraId="4B94C16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месца: вызначае рабочую зону; рацыянальна размяшчае інструменты ў рабочай зоне, выконвае правільнае становішча корпуса цела </w:t>
            </w:r>
          </w:p>
        </w:tc>
      </w:tr>
      <w:tr w:rsidR="000A69D5" w:rsidRPr="005F3E5C" w14:paraId="0AE52F7B" w14:textId="77777777" w:rsidTr="00863B6F">
        <w:tc>
          <w:tcPr>
            <w:tcW w:w="938" w:type="pct"/>
            <w:vMerge w:val="restart"/>
          </w:tcPr>
          <w:p w14:paraId="3449E86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Вытворчасць тканіны. Агульныя звесткі аб тэкстыльных матэрыялах, класіфікацыі валокнаў (па паходжанні), ткацкім палатняным перапляценні. Паняцце пра працэс атрымання тканіны: валакно, пража, нітка, тканіна. Будова тканіны: аснова, уток, пруг. </w:t>
            </w:r>
          </w:p>
          <w:p w14:paraId="1264ED3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Прафесіі ў тэкстыльнай прамысловасці, вытворчасці тканіны</w:t>
            </w:r>
          </w:p>
        </w:tc>
        <w:tc>
          <w:tcPr>
            <w:tcW w:w="893" w:type="pct"/>
            <w:vMerge w:val="restart"/>
          </w:tcPr>
          <w:p w14:paraId="44EE1DB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DF7E107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«валакно», «пража», «тканіна»;</w:t>
            </w:r>
          </w:p>
          <w:p w14:paraId="2980D60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класіфікацыя тэкстыльных валокнаў</w:t>
            </w:r>
          </w:p>
        </w:tc>
        <w:tc>
          <w:tcPr>
            <w:tcW w:w="2098" w:type="pct"/>
          </w:tcPr>
          <w:p w14:paraId="4E9FE0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паняццямі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«валакно», «пража», «тканіна»;</w:t>
            </w:r>
          </w:p>
          <w:p w14:paraId="6684ACC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называе віды тэкстыльных валокнаў па паходжанні </w:t>
            </w:r>
          </w:p>
        </w:tc>
      </w:tr>
      <w:tr w:rsidR="000A69D5" w:rsidRPr="009F3D2A" w14:paraId="380EC551" w14:textId="77777777" w:rsidTr="00863B6F">
        <w:tc>
          <w:tcPr>
            <w:tcW w:w="938" w:type="pct"/>
            <w:vMerge/>
          </w:tcPr>
          <w:p w14:paraId="155B25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4B4B2D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33E482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паслядоўнасці вытворчасці тканіны;</w:t>
            </w:r>
          </w:p>
          <w:p w14:paraId="0762329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«пруг», «шырыня тканіны»;</w:t>
            </w:r>
          </w:p>
          <w:p w14:paraId="5D3CB15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разгляд прылады ткацкага станка і працэсу атрымання тканіны</w:t>
            </w:r>
          </w:p>
        </w:tc>
        <w:tc>
          <w:tcPr>
            <w:tcW w:w="2098" w:type="pct"/>
          </w:tcPr>
          <w:p w14:paraId="7C6B39B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устанаўлівае тэхналагічную паслядоўнасць вытворчасці тканіны: валакно – пража – нітка – тканіна; разумее сутнасць паняцця «пруг», працэс атрымання пруга;  </w:t>
            </w:r>
          </w:p>
          <w:p w14:paraId="389144F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 прадстаўляе інфармацыю пра вытворчасць нітак і тканін у хатніх умовах, інструментах і прыстасаваннях, якімі карысталіся для гэтых мэтаў у даўніну</w:t>
            </w:r>
          </w:p>
        </w:tc>
      </w:tr>
      <w:tr w:rsidR="000A69D5" w:rsidRPr="009F3D2A" w14:paraId="2582BA75" w14:textId="77777777" w:rsidTr="00863B6F">
        <w:tc>
          <w:tcPr>
            <w:tcW w:w="938" w:type="pct"/>
            <w:vMerge/>
          </w:tcPr>
          <w:p w14:paraId="29B4804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CA9109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CED1AB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структуры тканіны як сістэмы перапляцення нітак у тканіне;</w:t>
            </w:r>
          </w:p>
          <w:p w14:paraId="3F268D0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даследаванне ўласцівасцяў долевай і ўточнай нітак у тканіне</w:t>
            </w:r>
          </w:p>
        </w:tc>
        <w:tc>
          <w:tcPr>
            <w:tcW w:w="2098" w:type="pct"/>
          </w:tcPr>
          <w:p w14:paraId="44FC7E3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 аснове тэхналогіі вытворчасці тканіны распавядае пра структуру тканіны: пра сістэму перапляцення нітак; пералічвае асноўныя характарыстыкі долевай (асноўны) і ўточнай нітак, прызначэнне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пруга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вызначае шырыню тканіны </w:t>
            </w:r>
          </w:p>
        </w:tc>
      </w:tr>
      <w:tr w:rsidR="000A69D5" w:rsidRPr="009F3D2A" w14:paraId="4C9A2C94" w14:textId="77777777" w:rsidTr="00863B6F">
        <w:tc>
          <w:tcPr>
            <w:tcW w:w="938" w:type="pct"/>
            <w:vMerge/>
          </w:tcPr>
          <w:p w14:paraId="2337D00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F33845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669C0F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ў тэкстыльнай прамысловасці, вытворчасці тканіны</w:t>
            </w:r>
          </w:p>
        </w:tc>
        <w:tc>
          <w:tcPr>
            <w:tcW w:w="2098" w:type="pct"/>
          </w:tcPr>
          <w:p w14:paraId="021DCEF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тэкстыльнай прамысловасці, вытворчасці тканіны (канструктар- мадэльер, ткач, раскройшчык, швачка)</w:t>
            </w:r>
          </w:p>
        </w:tc>
      </w:tr>
      <w:tr w:rsidR="000A69D5" w:rsidRPr="005F3E5C" w14:paraId="72ED8529" w14:textId="77777777" w:rsidTr="00863B6F">
        <w:tc>
          <w:tcPr>
            <w:tcW w:w="938" w:type="pct"/>
            <w:vMerge/>
          </w:tcPr>
          <w:p w14:paraId="51AD08D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763970E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ў тканіне накірунку нітак асновы і ўтку</w:t>
            </w:r>
          </w:p>
        </w:tc>
        <w:tc>
          <w:tcPr>
            <w:tcW w:w="1071" w:type="pct"/>
          </w:tcPr>
          <w:p w14:paraId="14AE3D3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на узорах тканіны кірунак нітак асновы і ўтку рознымі спосабамі</w:t>
            </w:r>
          </w:p>
        </w:tc>
        <w:tc>
          <w:tcPr>
            <w:tcW w:w="2098" w:type="pct"/>
          </w:tcPr>
          <w:p w14:paraId="7B6F506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напрамкі ніткі асновы і ніткі ўтка ў тканіне; тлумачыць, па якіх прыкметах вызначаецца нітка асновы;</w:t>
            </w:r>
          </w:p>
          <w:p w14:paraId="786C6F0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робіць высновы пра неабходнасць уліку напрамку нітак у тканіне пры выкананні вырабу</w:t>
            </w:r>
          </w:p>
        </w:tc>
      </w:tr>
      <w:tr w:rsidR="000A69D5" w:rsidRPr="005F3E5C" w14:paraId="14EA94E7" w14:textId="77777777" w:rsidTr="00863B6F">
        <w:tc>
          <w:tcPr>
            <w:tcW w:w="938" w:type="pct"/>
            <w:vMerge w:val="restart"/>
          </w:tcPr>
          <w:p w14:paraId="1D1A79B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Апрацоўка і бакі тканіны. Агульныя звесткі пра працэс апрацоўкі тканіны, віды тканін па спосабе апрацоўкі. Добры і вываратны бакі тканіны.  </w:t>
            </w:r>
          </w:p>
        </w:tc>
        <w:tc>
          <w:tcPr>
            <w:tcW w:w="893" w:type="pct"/>
            <w:vMerge w:val="restart"/>
          </w:tcPr>
          <w:p w14:paraId="1BBB68A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добрага і вываратнага боку тканіны.</w:t>
            </w:r>
          </w:p>
        </w:tc>
        <w:tc>
          <w:tcPr>
            <w:tcW w:w="1071" w:type="pct"/>
          </w:tcPr>
          <w:p w14:paraId="7FA976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параўнанне розных тканін па спосабе аздаблення;</w:t>
            </w:r>
          </w:p>
          <w:p w14:paraId="232585B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тэхналогіі вытворчасці тканіны: вызначэнне добрага і вываратнага боку тканіны</w:t>
            </w:r>
          </w:p>
        </w:tc>
        <w:tc>
          <w:tcPr>
            <w:tcW w:w="2098" w:type="pct"/>
          </w:tcPr>
          <w:p w14:paraId="71877A1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 тканіны па спосабе аздаблення (натуральная, адбеленая, гладкаафарбаваная, стракатая, набіваная);</w:t>
            </w:r>
          </w:p>
          <w:p w14:paraId="7563E8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прыкметы добрага і вываратнага боку тканіны</w:t>
            </w:r>
          </w:p>
        </w:tc>
      </w:tr>
      <w:tr w:rsidR="000A69D5" w:rsidRPr="005F3E5C" w14:paraId="396D269C" w14:textId="77777777" w:rsidTr="00863B6F">
        <w:tc>
          <w:tcPr>
            <w:tcW w:w="938" w:type="pct"/>
            <w:vMerge/>
          </w:tcPr>
          <w:p w14:paraId="065F113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8239C9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93BC04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на ўзорах розных відаў тканіны добры і вываратны бок; </w:t>
            </w:r>
          </w:p>
        </w:tc>
        <w:tc>
          <w:tcPr>
            <w:tcW w:w="2098" w:type="pct"/>
          </w:tcPr>
          <w:p w14:paraId="644D033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параўноўвае ўзоры розных відаў тканіны (гладкаафарбаваная, стракатая, з набіваным малюнкам) па вонкавым выглядзе, вызначае добры і вываратны бок тканіны; </w:t>
            </w:r>
          </w:p>
          <w:p w14:paraId="79814C7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неабходнасць вызначэння бакоў тканіны;</w:t>
            </w:r>
          </w:p>
          <w:p w14:paraId="70604CB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на ўзорах добры і вываратны бок тканіны</w:t>
            </w:r>
          </w:p>
        </w:tc>
      </w:tr>
      <w:tr w:rsidR="000A69D5" w:rsidRPr="009F3D2A" w14:paraId="301809BE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2B6F05D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стварэнне эскіза швейнага вырабу. Паняцце пра эскіз швейнага вырабу. Асаблівасці падбору асноўных і аздобных матэрыялаў </w:t>
            </w:r>
          </w:p>
          <w:p w14:paraId="5D3EDFE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Прыкладны пералік аб’ектаў працы: фартух, хустка,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мяшочак, сурвэтка і іншае</w:t>
            </w:r>
          </w:p>
        </w:tc>
        <w:tc>
          <w:tcPr>
            <w:tcW w:w="893" w:type="pct"/>
          </w:tcPr>
          <w:p w14:paraId="50210E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 </w:t>
            </w:r>
          </w:p>
        </w:tc>
        <w:tc>
          <w:tcPr>
            <w:tcW w:w="1071" w:type="pct"/>
          </w:tcPr>
          <w:p w14:paraId="1F3C76D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паняцця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«эскіз»;</w:t>
            </w:r>
          </w:p>
          <w:p w14:paraId="6DA8AD5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асноўных напрамкаў моды, падбор вырабу для выканання</w:t>
            </w:r>
          </w:p>
        </w:tc>
        <w:tc>
          <w:tcPr>
            <w:tcW w:w="2098" w:type="pct"/>
          </w:tcPr>
          <w:p w14:paraId="7B0FA1A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паняццем «эскіз»;</w:t>
            </w:r>
          </w:p>
          <w:p w14:paraId="21B947A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распавядае пра функцыянальнае прызначэнне абранага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выказвае сваё меркаванне пра выбар тканіны для выканання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крытэрыях выбару тканіны; </w:t>
            </w:r>
          </w:p>
          <w:p w14:paraId="5BFDBBB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мадэль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з улікам прызначэння вырабу і ўласнага густу  </w:t>
            </w:r>
          </w:p>
        </w:tc>
      </w:tr>
      <w:tr w:rsidR="000A69D5" w:rsidRPr="009F3D2A" w14:paraId="7EE3D820" w14:textId="77777777" w:rsidTr="00863B6F">
        <w:trPr>
          <w:trHeight w:val="20"/>
        </w:trPr>
        <w:tc>
          <w:tcPr>
            <w:tcW w:w="938" w:type="pct"/>
            <w:vMerge/>
          </w:tcPr>
          <w:p w14:paraId="253A8DD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25F9C4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Распрацоўка эскіза швейнага вырабу. Падбор матэрыялаў, выбар віду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дэкаратыўнага аздаблення</w:t>
            </w:r>
          </w:p>
          <w:p w14:paraId="38FB850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42BDFB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распрацоўка эскіза вырабу, падбор матэрыялаў, выбар віду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дэкаратыўнага аздаблення</w:t>
            </w:r>
          </w:p>
        </w:tc>
        <w:tc>
          <w:tcPr>
            <w:tcW w:w="2098" w:type="pct"/>
          </w:tcPr>
          <w:p w14:paraId="423379A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распрацоўвае эскіз будучага вырабу; падбірае асноўныя і аздобныя матэрыялы;</w:t>
            </w:r>
          </w:p>
          <w:p w14:paraId="4BCFD32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абмяркоўвае з аднакласнікамі свой выбар, дэманструе эскізы вырабу; прымае іх рэкамендацыі, выказвае сваё меркаванне пра іх работу</w:t>
            </w:r>
          </w:p>
        </w:tc>
      </w:tr>
      <w:tr w:rsidR="000A69D5" w:rsidRPr="009F3D2A" w14:paraId="3296C1F9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5E751D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Вызначэнне памераў швейнага вырабу. Асаблівасці фігуры чалавека, канструктыўныя лініі, памерныя прыметы пры выкананні вымярэнняў, памерныя прыметы для пабудовы чарцяжа швейнага вырабу. Умоўнае абазначэнне вымярэнняў (мерак). Правілы выканання вымярэнняў. </w:t>
            </w:r>
          </w:p>
        </w:tc>
        <w:tc>
          <w:tcPr>
            <w:tcW w:w="893" w:type="pct"/>
          </w:tcPr>
          <w:p w14:paraId="163B75A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21D6BA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паняцця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«меркі»;</w:t>
            </w:r>
          </w:p>
          <w:p w14:paraId="3DB6987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ўзаемасувязі паняццяў «параметры цела» і «меркі»</w:t>
            </w:r>
          </w:p>
          <w:p w14:paraId="2102ED3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асаблівасцей фігуры чалавека; канструктыўныя лініі, умоўныя абазначэнні вымярэнняў</w:t>
            </w:r>
          </w:p>
        </w:tc>
        <w:tc>
          <w:tcPr>
            <w:tcW w:w="2098" w:type="pct"/>
          </w:tcPr>
          <w:p w14:paraId="0852158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паняццем «меркі», вызначае паслядоўнасць дзеянняў: вымяраць параметры цела – запісваць меркі </w:t>
            </w:r>
          </w:p>
          <w:p w14:paraId="501042F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разумее неабходнасць вымярэння фігуры чалавека для выканання швейнага вырабу; </w:t>
            </w:r>
          </w:p>
          <w:p w14:paraId="1AE4F72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канструктыўныя лініі фігуры для выканання вымярэнняў (лінія шыі, ліній грудзей, лінія таліі, лініі сцёгнаў, лініі каленяў);</w:t>
            </w:r>
          </w:p>
          <w:p w14:paraId="5CEAB10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меркі, неабходныя для пабудовы чарцяжа асновы швейнага вырабу, правілы іх вымярэння і ўмоўныя абазначэнні </w:t>
            </w:r>
          </w:p>
        </w:tc>
      </w:tr>
      <w:tr w:rsidR="000A69D5" w:rsidRPr="009F3D2A" w14:paraId="7EEFB98E" w14:textId="77777777" w:rsidTr="00863B6F">
        <w:trPr>
          <w:trHeight w:val="20"/>
        </w:trPr>
        <w:tc>
          <w:tcPr>
            <w:tcW w:w="938" w:type="pct"/>
            <w:vMerge/>
          </w:tcPr>
          <w:p w14:paraId="5C9C322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6F3D64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вымярэнняў параметраў цела (зняцце мерак) для пабудовы чарцяжа швейнага вырабу</w:t>
            </w:r>
          </w:p>
        </w:tc>
        <w:tc>
          <w:tcPr>
            <w:tcW w:w="1071" w:type="pct"/>
          </w:tcPr>
          <w:p w14:paraId="214EFE6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зняцце мерак з фігуры чалавека і запіс вынікаў вымярэнняў</w:t>
            </w:r>
          </w:p>
        </w:tc>
        <w:tc>
          <w:tcPr>
            <w:tcW w:w="2098" w:type="pct"/>
          </w:tcPr>
          <w:p w14:paraId="6E81A6F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вымярэнне фігуры: здымае меркі, выкарыстоўваючы сантыметровую стужку, запісвае памерныя прыметы (абхват таліі, абхват сцёгнаў, дліна вырабу); пераводзіць гэты вымярэнні ва ўмоўныя абазначэнні для пабудовы чарцяжа вырабу</w:t>
            </w:r>
          </w:p>
        </w:tc>
      </w:tr>
      <w:tr w:rsidR="000A69D5" w:rsidRPr="005F3E5C" w14:paraId="1C999AE2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DAE7C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Пабудова чарцяжа швейнага вырабу. Паняцце пра чарцёж, лініі чарцяжа, афармленне і чытанне чарцяжа, чарцёжныя інструменты  </w:t>
            </w:r>
          </w:p>
        </w:tc>
        <w:tc>
          <w:tcPr>
            <w:tcW w:w="893" w:type="pct"/>
          </w:tcPr>
          <w:p w14:paraId="39F6232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2AE895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паняцця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«чарцёж»; лініі чарцяжа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чарцёжныя інструменты</w:t>
            </w:r>
          </w:p>
        </w:tc>
        <w:tc>
          <w:tcPr>
            <w:tcW w:w="2098" w:type="pct"/>
          </w:tcPr>
          <w:p w14:paraId="6CD7E56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паняццем «чарцёж»;</w:t>
            </w:r>
          </w:p>
          <w:p w14:paraId="3189C5D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прызначэнне і напісанне ліній чарцяжа (суцэльны тоўстай асноўны, суцэльны тонкай, штрыхпункцірная);</w:t>
            </w:r>
          </w:p>
          <w:p w14:paraId="0D76AB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чарцёжныя інструменты</w:t>
            </w:r>
          </w:p>
        </w:tc>
      </w:tr>
      <w:tr w:rsidR="000A69D5" w:rsidRPr="005F3E5C" w14:paraId="5CF37A77" w14:textId="77777777" w:rsidTr="00863B6F">
        <w:trPr>
          <w:trHeight w:val="20"/>
        </w:trPr>
        <w:tc>
          <w:tcPr>
            <w:tcW w:w="938" w:type="pct"/>
            <w:vMerge/>
          </w:tcPr>
          <w:p w14:paraId="4BD78021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55B5C6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Пабудова чарцяжа швейнага вырабу</w:t>
            </w:r>
          </w:p>
        </w:tc>
        <w:tc>
          <w:tcPr>
            <w:tcW w:w="1071" w:type="pct"/>
          </w:tcPr>
          <w:p w14:paraId="3CF4191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пабудова чарцяжа швейнага вырабу </w:t>
            </w:r>
          </w:p>
        </w:tc>
        <w:tc>
          <w:tcPr>
            <w:tcW w:w="2098" w:type="pct"/>
          </w:tcPr>
          <w:p w14:paraId="7B74042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будуе чарцёж швейнага вырабу ў натуральную велічыню па сваіх мерках або зададзеных памерах;</w:t>
            </w:r>
          </w:p>
          <w:p w14:paraId="2CD0938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кантралюе якасць выкананага чарцяжа, чытае чарцёж: правярае дакладнасць пабудовы, адпаведнасць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памерных прымет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58B96F6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ажыццяўляе ўзаемакантроль выкананай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ы </w:t>
            </w:r>
          </w:p>
        </w:tc>
      </w:tr>
      <w:tr w:rsidR="000A69D5" w:rsidRPr="009F3D2A" w14:paraId="3C58374D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3ADFBF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Мадэліраванне швейнага вырабу. Паняцце пра мадэліраванне. Спосабы і прыёмы мадэліравання (змяненне формы, мастацкае аздабленне, падзел дэталяў на часткі), падрыхтоўка выкрайкі да раскрою, разлік колькасці тканіны на выкананне швейнага вырабу.</w:t>
            </w:r>
          </w:p>
        </w:tc>
        <w:tc>
          <w:tcPr>
            <w:tcW w:w="893" w:type="pct"/>
            <w:vMerge w:val="restart"/>
          </w:tcPr>
          <w:p w14:paraId="44A86A0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BF78D7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асаблівасцямі мадэліравання швейнага вырабу; спосабамі і прыёмамі мадэліравання </w:t>
            </w:r>
          </w:p>
        </w:tc>
        <w:tc>
          <w:tcPr>
            <w:tcW w:w="2098" w:type="pct"/>
          </w:tcPr>
          <w:p w14:paraId="32FA032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сутнасць працэсу мадэліравання вырабу; пералічвае спосабы і этапы мадэліравання (змяненне формы, мастацкая аздабленне, дзяленне дэталі на часткі)</w:t>
            </w:r>
          </w:p>
        </w:tc>
      </w:tr>
      <w:tr w:rsidR="000A69D5" w:rsidRPr="009F3D2A" w14:paraId="1F9B3A24" w14:textId="77777777" w:rsidTr="00863B6F">
        <w:trPr>
          <w:trHeight w:val="20"/>
        </w:trPr>
        <w:tc>
          <w:tcPr>
            <w:tcW w:w="938" w:type="pct"/>
            <w:vMerge/>
          </w:tcPr>
          <w:p w14:paraId="1F4E650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86B88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460E31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карэкцыя выкрайкі </w:t>
            </w:r>
          </w:p>
        </w:tc>
        <w:tc>
          <w:tcPr>
            <w:tcW w:w="2098" w:type="pct"/>
          </w:tcPr>
          <w:p w14:paraId="23F5967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карэкціруе выкрайку з улікам неабходных змяненняў па эскізе вырабу</w:t>
            </w:r>
          </w:p>
        </w:tc>
      </w:tr>
      <w:tr w:rsidR="000A69D5" w:rsidRPr="005F3E5C" w14:paraId="66A045A9" w14:textId="77777777" w:rsidTr="00863B6F">
        <w:trPr>
          <w:trHeight w:val="20"/>
        </w:trPr>
        <w:tc>
          <w:tcPr>
            <w:tcW w:w="938" w:type="pct"/>
            <w:vMerge/>
          </w:tcPr>
          <w:p w14:paraId="21122CC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14D976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мадэліравання швейнага вырабу (выкананне выкрайкі, разлік колькасці тканіны на выкананне)</w:t>
            </w:r>
          </w:p>
        </w:tc>
        <w:tc>
          <w:tcPr>
            <w:tcW w:w="1071" w:type="pct"/>
          </w:tcPr>
          <w:p w14:paraId="28B535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мадэліраванне швейнага вырабу (выкананне выкрайкі, разлік колькасці тканіны на выкананне)</w:t>
            </w:r>
          </w:p>
        </w:tc>
        <w:tc>
          <w:tcPr>
            <w:tcW w:w="2098" w:type="pct"/>
          </w:tcPr>
          <w:p w14:paraId="4AC2667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мадэліруе выкрайку вырабу, ужываючы спосабы мадэліравання;</w:t>
            </w:r>
          </w:p>
          <w:p w14:paraId="1EE16BB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падрыхтоўвае выкрайку да раскрою;</w:t>
            </w:r>
          </w:p>
          <w:p w14:paraId="48ED79A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вырабляе разлік тканіны на выкананне вырабу;</w:t>
            </w:r>
          </w:p>
          <w:p w14:paraId="596114B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 перад аднакласнікамі, тлумачыць, якія спосабы і прыёмы мадэліравання былі выкарыстаны;</w:t>
            </w:r>
          </w:p>
          <w:p w14:paraId="7C65C0B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паважлівае стаўленне да меркавання аднакласнікаў і іх 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ы</w:t>
            </w:r>
          </w:p>
        </w:tc>
      </w:tr>
      <w:tr w:rsidR="000A69D5" w:rsidRPr="009F3D2A" w14:paraId="21897A56" w14:textId="77777777" w:rsidTr="00863B6F">
        <w:tc>
          <w:tcPr>
            <w:tcW w:w="938" w:type="pct"/>
            <w:vMerge w:val="restart"/>
          </w:tcPr>
          <w:p w14:paraId="2D9D62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Вільготна-цеплавая апрацоўка швейнага вырабу. Прызначэнне, асаблівасці выканання і віды вільготна-цеплавой апрацоўкі (унутрыпрацэсная 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канчатковая); абсталяванне і прылады для прасавання. </w:t>
            </w:r>
          </w:p>
          <w:p w14:paraId="09D2D72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Арганізацыя месца для прасавання. Тэрміналогія вільготна-цеплавых работ. Правілы бяспечных паводзін пры правядзенні вільготна-цеплавых работ.  </w:t>
            </w:r>
          </w:p>
        </w:tc>
        <w:tc>
          <w:tcPr>
            <w:tcW w:w="893" w:type="pct"/>
            <w:vMerge w:val="restart"/>
          </w:tcPr>
          <w:p w14:paraId="7894154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401548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працэсу вільготна-цеплавой апрацоўкі, знаёмства з гісторыяй вынаходства абсталявання для вільготна-цеплавых работ</w:t>
            </w:r>
          </w:p>
        </w:tc>
        <w:tc>
          <w:tcPr>
            <w:tcW w:w="2098" w:type="pct"/>
          </w:tcPr>
          <w:p w14:paraId="2213C1B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сутнасць і неабходнасць правядзення вільготна-цеплавой апрацоўкі швейнага вырабу: на этапе падрыхтоўкі тканіны да раскрою, у працэсе выканання вырабаў;</w:t>
            </w:r>
          </w:p>
          <w:p w14:paraId="6AFA5B3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абсталявання для вільготна-цеплавой апрацоўкі, знаходзіць інфармацыю пра гісторыю вільготна-цеплавой апрацоўкі</w:t>
            </w:r>
          </w:p>
        </w:tc>
      </w:tr>
      <w:tr w:rsidR="000A69D5" w:rsidRPr="009F3D2A" w14:paraId="4B62D5AC" w14:textId="77777777" w:rsidTr="00863B6F">
        <w:tc>
          <w:tcPr>
            <w:tcW w:w="938" w:type="pct"/>
            <w:vMerge/>
          </w:tcPr>
          <w:p w14:paraId="322701B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D7AC15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95744D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прылады і прынцыпу работы абсталявання для вільготна-цеплавой апрацоўкі;</w:t>
            </w:r>
          </w:p>
          <w:p w14:paraId="73F82A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правілаў бяспечнай эксплуатацыі прылад для вільготна-цеплавой апрацоўкі; </w:t>
            </w:r>
          </w:p>
        </w:tc>
        <w:tc>
          <w:tcPr>
            <w:tcW w:w="2098" w:type="pct"/>
          </w:tcPr>
          <w:p w14:paraId="1293522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часткі прылады праса, суадносіць інфармацыю іх эксплуатацыйнага пашпарта і рэальны аб’ект; называе прыёмы работы;</w:t>
            </w:r>
          </w:p>
          <w:p w14:paraId="38C3D22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вільготна-цеплавых работ, тлумачыць кожны пункт правілаў</w:t>
            </w:r>
          </w:p>
        </w:tc>
      </w:tr>
      <w:tr w:rsidR="000A69D5" w:rsidRPr="009F3D2A" w14:paraId="77ECF610" w14:textId="77777777" w:rsidTr="00863B6F">
        <w:tc>
          <w:tcPr>
            <w:tcW w:w="938" w:type="pct"/>
            <w:vMerge/>
          </w:tcPr>
          <w:p w14:paraId="29AC12B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495680D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698D4A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відамі вільготна-цеплавых работ; параўнанне відаў, супастаўленне тэрмінаў і іх азначэнняў</w:t>
            </w:r>
          </w:p>
        </w:tc>
        <w:tc>
          <w:tcPr>
            <w:tcW w:w="2098" w:type="pct"/>
          </w:tcPr>
          <w:p w14:paraId="0023C9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называе тэрміны вільготна-цеплавых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(дэкаціраванне, распрасаванне, запрасаванне, прыпрасаванне, прапрасаванне, адпрасаванне), тлумачыць прымяненне гэтых відаў работ пры выкананні швейных вырабаў</w:t>
            </w:r>
          </w:p>
        </w:tc>
      </w:tr>
      <w:tr w:rsidR="000A69D5" w:rsidRPr="005F3E5C" w14:paraId="7C8EDCFC" w14:textId="77777777" w:rsidTr="00863B6F">
        <w:tc>
          <w:tcPr>
            <w:tcW w:w="938" w:type="pct"/>
            <w:vMerge/>
          </w:tcPr>
          <w:p w14:paraId="58A8C52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D9FCB9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аперацый вільготна-цеплавой апрацоўкі вырабу</w:t>
            </w:r>
          </w:p>
        </w:tc>
        <w:tc>
          <w:tcPr>
            <w:tcW w:w="1071" w:type="pct"/>
          </w:tcPr>
          <w:p w14:paraId="5651838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аперацый вільготна-цеплавой апрацоўкі вырабу</w:t>
            </w:r>
          </w:p>
        </w:tc>
        <w:tc>
          <w:tcPr>
            <w:tcW w:w="2098" w:type="pct"/>
          </w:tcPr>
          <w:p w14:paraId="10304DB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праводзіць вільготна-цеплавую апрацоўку тканін:</w:t>
            </w:r>
          </w:p>
          <w:p w14:paraId="2822B76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падрыхтоўку тканіны да раскрою (дэкаціраванне)</w:t>
            </w:r>
          </w:p>
          <w:p w14:paraId="56E3CF2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</w:t>
            </w:r>
          </w:p>
        </w:tc>
      </w:tr>
      <w:tr w:rsidR="000A69D5" w:rsidRPr="009F3D2A" w14:paraId="07C388D1" w14:textId="77777777" w:rsidTr="00863B6F">
        <w:tc>
          <w:tcPr>
            <w:tcW w:w="938" w:type="pct"/>
            <w:vMerge w:val="restart"/>
          </w:tcPr>
          <w:p w14:paraId="0FC0BD3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Раскрой тканіны. Тэхналагічная паслядоўнасць вытворчасці швейнага вырабу, асаблівасці раскрою. Паслядоўнасць раскрою</w:t>
            </w:r>
          </w:p>
        </w:tc>
        <w:tc>
          <w:tcPr>
            <w:tcW w:w="893" w:type="pct"/>
            <w:vMerge w:val="restart"/>
          </w:tcPr>
          <w:p w14:paraId="7028933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FA49ED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тэхналагічнага працэсу выканання швейнага вырабу, тэхналагічных аперацый, якія ўваходзяць у тэхналагічны працэс</w:t>
            </w:r>
          </w:p>
        </w:tc>
        <w:tc>
          <w:tcPr>
            <w:tcW w:w="2098" w:type="pct"/>
          </w:tcPr>
          <w:p w14:paraId="496D78E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паслядоўнасць выканання швейных вырабаў: пералічвае тэхналагічныя аперацыі</w:t>
            </w:r>
          </w:p>
        </w:tc>
      </w:tr>
      <w:tr w:rsidR="000A69D5" w:rsidRPr="005F3E5C" w14:paraId="62E71C03" w14:textId="77777777" w:rsidTr="00863B6F">
        <w:tc>
          <w:tcPr>
            <w:tcW w:w="938" w:type="pct"/>
            <w:vMerge/>
          </w:tcPr>
          <w:p w14:paraId="7364601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CC6311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A56DD3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сутнасці паняцця «раскрой»;</w:t>
            </w:r>
          </w:p>
          <w:p w14:paraId="4171129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спосабу падрыхтоўкі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прапанаванага віду тканіны да раскрою</w:t>
            </w:r>
          </w:p>
        </w:tc>
        <w:tc>
          <w:tcPr>
            <w:tcW w:w="2098" w:type="pct"/>
          </w:tcPr>
          <w:p w14:paraId="29E330F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тлумачыць, што такое раскрой тканіны, пералічвае інструменты для раскрою; </w:t>
            </w:r>
          </w:p>
          <w:p w14:paraId="0BDAC5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насцілу тканіны (у згін, у разварот), абгрунтоўвае выбар спосабу</w:t>
            </w:r>
          </w:p>
        </w:tc>
      </w:tr>
      <w:tr w:rsidR="000A69D5" w:rsidRPr="005F3E5C" w14:paraId="2A8DEEAB" w14:textId="77777777" w:rsidTr="00863B6F">
        <w:tc>
          <w:tcPr>
            <w:tcW w:w="938" w:type="pct"/>
            <w:vMerge/>
          </w:tcPr>
          <w:p w14:paraId="572A8AE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161FF51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тканіны і яе раскрой</w:t>
            </w:r>
          </w:p>
        </w:tc>
        <w:tc>
          <w:tcPr>
            <w:tcW w:w="1071" w:type="pct"/>
          </w:tcPr>
          <w:p w14:paraId="630A7B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раскладка выкраек на тканіне; перавод контурных і кантрольных ліній выкрайкі;</w:t>
            </w:r>
          </w:p>
          <w:p w14:paraId="2430B8E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насціл тканіны; </w:t>
            </w:r>
          </w:p>
          <w:p w14:paraId="7C32B38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раскрой тканіны</w:t>
            </w:r>
          </w:p>
        </w:tc>
        <w:tc>
          <w:tcPr>
            <w:tcW w:w="2098" w:type="pct"/>
          </w:tcPr>
          <w:p w14:paraId="401F6AE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насціл тканіны выбраным спосабам, эканомна раскладвае выкрайку на тканіне з улікам кірунку ніткі асновы, шырыні тканіны і напрамкі малюнка;</w:t>
            </w:r>
          </w:p>
          <w:p w14:paraId="10545CB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велічыню прыпускам на апрацоўку і выконвае разметку прыпускам;</w:t>
            </w:r>
          </w:p>
          <w:p w14:paraId="0F75683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раскройвае тканіну па лініях прыпускам, карыстаецца інструментамі і абсталяваннем, выконваючы бяспечныя прыёмы;</w:t>
            </w:r>
          </w:p>
          <w:p w14:paraId="262BE55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работы;</w:t>
            </w:r>
          </w:p>
          <w:p w14:paraId="7D0B036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самааналіз выкананай работы</w:t>
            </w:r>
          </w:p>
        </w:tc>
      </w:tr>
      <w:tr w:rsidR="000A69D5" w:rsidRPr="009F3D2A" w14:paraId="021D0624" w14:textId="77777777" w:rsidTr="00863B6F">
        <w:tc>
          <w:tcPr>
            <w:tcW w:w="938" w:type="pct"/>
            <w:vMerge w:val="restart"/>
          </w:tcPr>
          <w:p w14:paraId="2209D9C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Швейныя ручныя работы. Агульныя звесткі пра ручныя работы і аперацыі. Паняцце аб тэхналагічнай дакументацыі, якая выкарыстоўваецца ў вучэбных мэтах (тэхналагічнай карце (вучэбнай)). Ручныя прамыя шыўкі і строчкі часовага прызначэння.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Тэрміналогія ручных работ</w:t>
            </w:r>
          </w:p>
        </w:tc>
        <w:tc>
          <w:tcPr>
            <w:tcW w:w="893" w:type="pct"/>
            <w:vMerge w:val="restart"/>
          </w:tcPr>
          <w:p w14:paraId="6EF4A85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AEA236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«шывок», «строчка», «шво», «шырыня шва», «дліна шыўкі»;</w:t>
            </w:r>
          </w:p>
          <w:p w14:paraId="435C5F7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відаў ручных шыўкоў, іх прызначэння і вобласці прымянення;</w:t>
            </w:r>
          </w:p>
          <w:p w14:paraId="49C70B2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строчак часовага прызначэння, якія ўжываюцца пры выкананні вырабаў; </w:t>
            </w:r>
          </w:p>
          <w:p w14:paraId="7404D15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патрабаванняў да выканання ручных работ і правілаў бяспечных паводзін</w:t>
            </w:r>
          </w:p>
        </w:tc>
        <w:tc>
          <w:tcPr>
            <w:tcW w:w="2098" w:type="pct"/>
          </w:tcPr>
          <w:p w14:paraId="77DF79C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шывок, строчка, шво; </w:t>
            </w:r>
          </w:p>
          <w:p w14:paraId="534EACD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шырыню шва, дліну шыўка;</w:t>
            </w:r>
          </w:p>
          <w:p w14:paraId="0C4A8CB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віды шыўкоў часовага і пастаяннага прызначэння;</w:t>
            </w:r>
          </w:p>
          <w:p w14:paraId="230496E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патрабаванні да выканання ручных работ, на аснове гэтых патрабаванняў фармулюе (пры дапамозе настаўніка) крытэрыі якасці выканання ручных шыўкоў і строчак </w:t>
            </w:r>
          </w:p>
        </w:tc>
      </w:tr>
      <w:tr w:rsidR="000A69D5" w:rsidRPr="009F3D2A" w14:paraId="70681F3D" w14:textId="77777777" w:rsidTr="00863B6F">
        <w:tc>
          <w:tcPr>
            <w:tcW w:w="938" w:type="pct"/>
            <w:vMerge/>
          </w:tcPr>
          <w:p w14:paraId="2E8142B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FE9EDD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C56C6F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тэрмінамі, якія ўжываюцца для ручных работ, іх азначэннямі і прызначэннем </w:t>
            </w:r>
          </w:p>
        </w:tc>
        <w:tc>
          <w:tcPr>
            <w:tcW w:w="2098" w:type="pct"/>
          </w:tcPr>
          <w:p w14:paraId="681B0A5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тэрміны для выканання ручных работ (пракладанне, сфастрыгоўванне, зафастрыгоўванне, прыфастрыгоўванне, фастрыгаванне), апісвае вобласць іх прымянення</w:t>
            </w:r>
          </w:p>
        </w:tc>
      </w:tr>
      <w:tr w:rsidR="000A69D5" w:rsidRPr="005F3E5C" w14:paraId="1B5D1B62" w14:textId="77777777" w:rsidTr="00863B6F">
        <w:tc>
          <w:tcPr>
            <w:tcW w:w="938" w:type="pct"/>
            <w:vMerge/>
          </w:tcPr>
          <w:p w14:paraId="6583687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7D4C4AA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2D951F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чтение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тэхналагічнай дакументацыі, якая выкарыстоўваецца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для выканання вырабаў (работа з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тэхналагічнай (вучэбнай)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картай) </w:t>
            </w:r>
          </w:p>
        </w:tc>
        <w:tc>
          <w:tcPr>
            <w:tcW w:w="2098" w:type="pct"/>
          </w:tcPr>
          <w:p w14:paraId="162B6F6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тэхналагічную карту (вучэбную) на выкананне ручных работ, называе паслядоўнасць выканання ўзораў ручных строчак</w:t>
            </w:r>
          </w:p>
        </w:tc>
      </w:tr>
      <w:tr w:rsidR="000A69D5" w:rsidRPr="009F3D2A" w14:paraId="39CBE12D" w14:textId="77777777" w:rsidTr="00863B6F">
        <w:tc>
          <w:tcPr>
            <w:tcW w:w="938" w:type="pct"/>
            <w:vMerge/>
          </w:tcPr>
          <w:p w14:paraId="5DF0401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64D782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ручных строчак часовага прызначэння прамымі шыўкамі</w:t>
            </w:r>
          </w:p>
        </w:tc>
        <w:tc>
          <w:tcPr>
            <w:tcW w:w="1071" w:type="pct"/>
          </w:tcPr>
          <w:p w14:paraId="3ABFFC2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пракладання ручных шыўкоў (выраб узораў ручных строчак)</w:t>
            </w:r>
          </w:p>
        </w:tc>
        <w:tc>
          <w:tcPr>
            <w:tcW w:w="2098" w:type="pct"/>
          </w:tcPr>
          <w:p w14:paraId="72386BE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ручныя строчкі (узоры) часовага прызначэння, карыстаючыся тэхналагічнай картай (вучэбнай);</w:t>
            </w:r>
          </w:p>
          <w:p w14:paraId="79908F0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працы, кіруючыся распрацаванымі крытэрамі якасці выканання ручных шыўкоў і строчак</w:t>
            </w:r>
          </w:p>
        </w:tc>
      </w:tr>
      <w:tr w:rsidR="000A69D5" w:rsidRPr="005F3E5C" w14:paraId="417F6F25" w14:textId="77777777" w:rsidTr="00863B6F">
        <w:tc>
          <w:tcPr>
            <w:tcW w:w="938" w:type="pct"/>
            <w:vMerge w:val="restart"/>
          </w:tcPr>
          <w:p w14:paraId="5D8A48E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Бытавая швейная машына, яе прызначэнне і канструкцыя. Віды бытавых швейных машын. Патрабаванні да арганізацыі вучэбнага месца. Правілы бяспечных паводзін пры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карыстанні бытавой швейнай машынай  </w:t>
            </w:r>
          </w:p>
        </w:tc>
        <w:tc>
          <w:tcPr>
            <w:tcW w:w="893" w:type="pct"/>
            <w:vMerge w:val="restart"/>
          </w:tcPr>
          <w:p w14:paraId="1D1B795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420A097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прызначэння і прылады бытавой швейнай машыны, знаёмства з гісторыяй яе вынаходства;</w:t>
            </w:r>
          </w:p>
          <w:p w14:paraId="161B044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класіфікацыя відаў швейных машын; </w:t>
            </w:r>
          </w:p>
          <w:p w14:paraId="2580325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правілаў бяспечных паводзін пры рабоце на швейнай машыне</w:t>
            </w:r>
          </w:p>
        </w:tc>
        <w:tc>
          <w:tcPr>
            <w:tcW w:w="2098" w:type="pct"/>
          </w:tcPr>
          <w:p w14:paraId="421935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тэрмінам «швейная машына», тлумачыць яе прызначэнне;</w:t>
            </w:r>
          </w:p>
          <w:p w14:paraId="5C31409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знаходзіць і прадстаўляе інфармацыю пра гісторыю вынаходства швейнай машыны; </w:t>
            </w:r>
          </w:p>
          <w:p w14:paraId="688832F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швейныя машыны па віду аперацый, якія выконваюцца, па вобласці прымянення;</w:t>
            </w:r>
          </w:p>
          <w:p w14:paraId="4C17A0C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правілы бяспечных паводзін пры рабоце на швейнай машыне</w:t>
            </w:r>
          </w:p>
        </w:tc>
      </w:tr>
      <w:tr w:rsidR="000A69D5" w:rsidRPr="005F3E5C" w14:paraId="43F69D0D" w14:textId="77777777" w:rsidTr="00863B6F">
        <w:tc>
          <w:tcPr>
            <w:tcW w:w="938" w:type="pct"/>
            <w:vMerge/>
          </w:tcPr>
          <w:p w14:paraId="50D7C684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00E79B4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03BFCA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прылады швейнай машыны</w:t>
            </w:r>
          </w:p>
        </w:tc>
        <w:tc>
          <w:tcPr>
            <w:tcW w:w="2098" w:type="pct"/>
          </w:tcPr>
          <w:p w14:paraId="28579B8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асноўныя элементы швейнай машыны на рэальнай прыладзе, называе іх, вызначае іх прызначэнне</w:t>
            </w:r>
          </w:p>
        </w:tc>
      </w:tr>
      <w:tr w:rsidR="000A69D5" w:rsidRPr="005F3E5C" w14:paraId="534D1F2A" w14:textId="77777777" w:rsidTr="00863B6F">
        <w:tc>
          <w:tcPr>
            <w:tcW w:w="938" w:type="pct"/>
            <w:vMerge/>
          </w:tcPr>
          <w:p w14:paraId="66F3E419" w14:textId="77777777" w:rsidR="000A69D5" w:rsidRPr="005F3E5C" w:rsidRDefault="000A69D5" w:rsidP="00863B6F">
            <w:pPr>
              <w:ind w:firstLine="18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35826DE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Работа на незапраўленай швейнай машыне</w:t>
            </w:r>
          </w:p>
        </w:tc>
        <w:tc>
          <w:tcPr>
            <w:tcW w:w="1071" w:type="pct"/>
          </w:tcPr>
          <w:p w14:paraId="67BEC9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на незапраўленай швейнай машыне (выкананне трэніровачных практыкаванняў па адпрацоўцы каардынацыі і дакладнасці рухаў пры выкананні машынных строчак)</w:t>
            </w:r>
          </w:p>
        </w:tc>
        <w:tc>
          <w:tcPr>
            <w:tcW w:w="2098" w:type="pct"/>
          </w:tcPr>
          <w:p w14:paraId="1D4DAEC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прынцып работы на швейнай машыне, выконвае роўныя строчкі (праколаў іголкі) па вызначаных лініях;</w:t>
            </w:r>
          </w:p>
          <w:p w14:paraId="4835CED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 (роўнасць выкананых строчак)</w:t>
            </w:r>
          </w:p>
        </w:tc>
      </w:tr>
      <w:tr w:rsidR="000A69D5" w:rsidRPr="009F3D2A" w14:paraId="49B6246F" w14:textId="77777777" w:rsidTr="00863B6F">
        <w:tc>
          <w:tcPr>
            <w:tcW w:w="938" w:type="pct"/>
          </w:tcPr>
          <w:p w14:paraId="50B1814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бытавой швейнай машыны да работы. Выбар нітак, намотка нітак на шпульку, запраўка верхняй і ніжняй нітак, выбар машыннага радка, дліны шыўка</w:t>
            </w:r>
          </w:p>
        </w:tc>
        <w:tc>
          <w:tcPr>
            <w:tcW w:w="893" w:type="pct"/>
          </w:tcPr>
          <w:p w14:paraId="44B92D4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Падрыхтоўка бытавой швейнай машыны да работы</w:t>
            </w:r>
          </w:p>
        </w:tc>
        <w:tc>
          <w:tcPr>
            <w:tcW w:w="1071" w:type="pct"/>
          </w:tcPr>
          <w:p w14:paraId="0F0BB8C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азнаямленне з прыладай намоткі нітак на шпульку (стрыжань для намоткі), падрыхтоўка швейнай машыны да работы, намотванне нітак на шпульку; </w:t>
            </w:r>
          </w:p>
          <w:p w14:paraId="4FBC103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практыкаванняў у запраўцы нітак;</w:t>
            </w:r>
          </w:p>
          <w:p w14:paraId="7CC706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прынцыпу ўтварэння машыннай строчкі</w:t>
            </w:r>
          </w:p>
        </w:tc>
        <w:tc>
          <w:tcPr>
            <w:tcW w:w="2098" w:type="pct"/>
          </w:tcPr>
          <w:p w14:paraId="7A4180B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парадак падрыхтоўкі швейнай машыны да работы, падрыхтоўвае швейную машыну да работы (намотвае ніжнюю нітку на шпульку) запраўляе верхнюю і ніжнюю нітку ў адпаведнасці з правіламі падрыхтоўкі швейнай машыны да работы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3DF3B6B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разумее прынцып утварэння машыннай строчкі, падбірае машынную строчку і дліну шыўка ў залежнасці ад таўшчыні тканіны, якая апрацоўваецца, і прызначэння строчкі</w:t>
            </w:r>
          </w:p>
        </w:tc>
      </w:tr>
      <w:tr w:rsidR="000A69D5" w:rsidRPr="005F3E5C" w14:paraId="6F19E09B" w14:textId="77777777" w:rsidTr="00863B6F">
        <w:tc>
          <w:tcPr>
            <w:tcW w:w="938" w:type="pct"/>
          </w:tcPr>
          <w:p w14:paraId="6BA0A3D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на запраўленай бытавой швейнай машыне. Машынная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строчка, машынная замацоўка. Механізмы, якія рэгулююць работу швейнай машыны (пераключацель віду радка, рэгулятар дліны шыўка, клавіша адваротнага ходу) </w:t>
            </w:r>
          </w:p>
        </w:tc>
        <w:tc>
          <w:tcPr>
            <w:tcW w:w="893" w:type="pct"/>
          </w:tcPr>
          <w:p w14:paraId="0CBB6AE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Работа на запраўленай ніткамі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бытавой швейнай машыне.</w:t>
            </w:r>
          </w:p>
        </w:tc>
        <w:tc>
          <w:tcPr>
            <w:tcW w:w="1071" w:type="pct"/>
          </w:tcPr>
          <w:p w14:paraId="0D01892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трэніровачных практыкаванняў па выкананні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замацоўк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і;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выкананне машынных строчак</w:t>
            </w:r>
          </w:p>
        </w:tc>
        <w:tc>
          <w:tcPr>
            <w:tcW w:w="2098" w:type="pct"/>
          </w:tcPr>
          <w:p w14:paraId="0EF8219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разумее прынцып і правілы выканання замацоўкі; выконвае замацоўку, кантралюе якасць яе выканання ў адпаведнасці з устаноўленымі крытэрыямі якасці;</w:t>
            </w:r>
          </w:p>
          <w:p w14:paraId="602E92E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машынныя строчкі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прамую і зігзагападобную з рознай дліной шыўка па вызначаных лініях па прамой і з паваротам, пад вуглом з выкарыстаннем пераключацеля віду радка і рэгулятара дліны шыўка), выконваючы бяспечныя прыёмы работы на швейнай машыне;</w:t>
            </w:r>
          </w:p>
          <w:p w14:paraId="75C7507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</w:t>
            </w:r>
          </w:p>
          <w:p w14:paraId="7A677C5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</w:tr>
      <w:tr w:rsidR="000A69D5" w:rsidRPr="009F3D2A" w14:paraId="0087C1A5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ECA93C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Прызначэнне і прыёмы выканання машынных швоў. Віды машынных швоў. Тэрміналогія машынных работ. Паслядоўнасць выканання стачных швоў, швоў упадгінку.  </w:t>
            </w:r>
          </w:p>
        </w:tc>
        <w:tc>
          <w:tcPr>
            <w:tcW w:w="893" w:type="pct"/>
            <w:vMerge w:val="restart"/>
          </w:tcPr>
          <w:p w14:paraId="4C93B0F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8F93A7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ручных і машынных швоў</w:t>
            </w:r>
          </w:p>
        </w:tc>
        <w:tc>
          <w:tcPr>
            <w:tcW w:w="2098" w:type="pct"/>
          </w:tcPr>
          <w:p w14:paraId="6C43CFC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ручныя і машынныя швы, вызначае іх падабенства і адрозненні;</w:t>
            </w:r>
          </w:p>
        </w:tc>
      </w:tr>
      <w:tr w:rsidR="000A69D5" w:rsidRPr="005F3E5C" w14:paraId="045EF38E" w14:textId="77777777" w:rsidTr="00863B6F">
        <w:trPr>
          <w:trHeight w:val="20"/>
        </w:trPr>
        <w:tc>
          <w:tcPr>
            <w:tcW w:w="938" w:type="pct"/>
            <w:vMerge/>
          </w:tcPr>
          <w:p w14:paraId="731C86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285603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6DC1B8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тэрміналогіяй машынных работ, параўнанне машынных і ручных аперацый</w:t>
            </w:r>
          </w:p>
        </w:tc>
        <w:tc>
          <w:tcPr>
            <w:tcW w:w="2098" w:type="pct"/>
          </w:tcPr>
          <w:p w14:paraId="4519A86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аперацыі машынных работ (сшыванне, застрочванне, прышыванне, настрочванне), прыводзіць прыклады прымянення аперацый</w:t>
            </w:r>
          </w:p>
        </w:tc>
      </w:tr>
      <w:tr w:rsidR="000A69D5" w:rsidRPr="005F3E5C" w14:paraId="21DDDD2E" w14:textId="77777777" w:rsidTr="00863B6F">
        <w:trPr>
          <w:trHeight w:val="20"/>
        </w:trPr>
        <w:tc>
          <w:tcPr>
            <w:tcW w:w="938" w:type="pct"/>
            <w:vMerge/>
          </w:tcPr>
          <w:p w14:paraId="49B24A8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7E202D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494F91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машынных швоў (на аснове чытання тэхналагічнай карты (вучэбнай)); </w:t>
            </w:r>
          </w:p>
          <w:p w14:paraId="32246CD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выкананага шва</w:t>
            </w:r>
          </w:p>
        </w:tc>
        <w:tc>
          <w:tcPr>
            <w:tcW w:w="2098" w:type="pct"/>
          </w:tcPr>
          <w:p w14:paraId="3A6FBE7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стачны шво і шво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ўпадгінку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апісвае іх прызначэнне;</w:t>
            </w:r>
          </w:p>
          <w:p w14:paraId="6BEA663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тэхналагічную карту (вучэбную), вызначае паслядоўнасць выканання машынных швоў;</w:t>
            </w:r>
          </w:p>
          <w:p w14:paraId="1A614D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тэрміны ручных, машынных і вільготна-цеплавых работ, указаных у тэхналагічнай карце</w:t>
            </w:r>
          </w:p>
        </w:tc>
      </w:tr>
      <w:tr w:rsidR="000A69D5" w:rsidRPr="009F3D2A" w14:paraId="0D64842F" w14:textId="77777777" w:rsidTr="00863B6F">
        <w:trPr>
          <w:trHeight w:val="20"/>
        </w:trPr>
        <w:tc>
          <w:tcPr>
            <w:tcW w:w="938" w:type="pct"/>
            <w:vMerge/>
          </w:tcPr>
          <w:p w14:paraId="577AFF6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4A42BF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машынных швоў (стачных, упадгінку)</w:t>
            </w:r>
          </w:p>
        </w:tc>
        <w:tc>
          <w:tcPr>
            <w:tcW w:w="1071" w:type="pct"/>
          </w:tcPr>
          <w:p w14:paraId="49387D8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ўзораў стачнага шва і шва ўпадгінку</w:t>
            </w:r>
          </w:p>
        </w:tc>
        <w:tc>
          <w:tcPr>
            <w:tcW w:w="2098" w:type="pct"/>
          </w:tcPr>
          <w:p w14:paraId="1733634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ўзоры машынных швоў: стачнога і шва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ўпадгінку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(з адкрытым і закрытым зрэзам), кіруючыся тэхналагічнай (вучэбнай) картай, кантралюе якасць швоў, абапіраючыся на крытэрыі ў апісанні тэхналагічнай карты; </w:t>
            </w:r>
          </w:p>
          <w:p w14:paraId="2973809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правілы бяспечнай работы на швейнай машыне;</w:t>
            </w:r>
          </w:p>
          <w:p w14:paraId="4F1901B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якасць выкананага шва, кіруючыся крытэрыямі якасці</w:t>
            </w:r>
          </w:p>
        </w:tc>
      </w:tr>
      <w:tr w:rsidR="000A69D5" w:rsidRPr="009F3D2A" w14:paraId="3A0B4218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642FAE5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Тэхналогія выканання швейнага вырабу. Падрыхтоўка дэталяў крою да апрацоўкі. Апрацоўка і аздабленне вырабу. </w:t>
            </w:r>
          </w:p>
          <w:p w14:paraId="1440A42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Канчатковая апрацоўка швейнага вырабу: чыстка вырабу, вільготна-цеплавая апрацоўка, аддзелачныя работы (прышыванне фурнітуры, мацаванне аддзелачных элементаў), праверка якасці гатовага вырабу, складванне гатовага вырабу. </w:t>
            </w:r>
          </w:p>
        </w:tc>
        <w:tc>
          <w:tcPr>
            <w:tcW w:w="893" w:type="pct"/>
          </w:tcPr>
          <w:p w14:paraId="0EE5ACB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C1F550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паслядоўнасці выканання швейнага вырабу;</w:t>
            </w:r>
          </w:p>
          <w:p w14:paraId="790CB22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тэхналагічных карт (вучэбных) павузлавой апрацоўкі вырабу</w:t>
            </w:r>
          </w:p>
        </w:tc>
        <w:tc>
          <w:tcPr>
            <w:tcW w:w="2098" w:type="pct"/>
          </w:tcPr>
          <w:p w14:paraId="771B2AC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паслядоўнасць апрацоўкі і аздаблення вырабу; падбірае інструменты і прыстасаванні;</w:t>
            </w:r>
          </w:p>
          <w:p w14:paraId="6844FF8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тэхналагічныя карты (вучэбныя) на асобныя тэхналагічныя аперацыі па выкананні вырабу, разумее і вызначае паслядоўнасць дзеянняў па карце</w:t>
            </w:r>
          </w:p>
        </w:tc>
      </w:tr>
      <w:tr w:rsidR="000A69D5" w:rsidRPr="005F3E5C" w14:paraId="1F3AB605" w14:textId="77777777" w:rsidTr="00863B6F">
        <w:trPr>
          <w:trHeight w:val="20"/>
        </w:trPr>
        <w:tc>
          <w:tcPr>
            <w:tcW w:w="938" w:type="pct"/>
            <w:vMerge/>
          </w:tcPr>
          <w:p w14:paraId="5CF3761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03058B3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швейнага вырабу</w:t>
            </w:r>
          </w:p>
        </w:tc>
        <w:tc>
          <w:tcPr>
            <w:tcW w:w="1071" w:type="pct"/>
          </w:tcPr>
          <w:p w14:paraId="06B9E44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швейнага вырабу</w:t>
            </w:r>
          </w:p>
          <w:p w14:paraId="2476DC2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7EE8674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ручныя і машынныя работы; выконвае швейны выраб;</w:t>
            </w:r>
          </w:p>
          <w:p w14:paraId="34CFC6D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праверку якасці, выпраўляе дэфекты;</w:t>
            </w:r>
          </w:p>
          <w:p w14:paraId="220BB11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аздобныя работы</w:t>
            </w:r>
          </w:p>
          <w:p w14:paraId="3596C0A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інструментамі і прыстасаваннямі з захаваннем правіл бяспечных паводзін і бяспечных прыёмаў работы; </w:t>
            </w:r>
          </w:p>
          <w:p w14:paraId="736906E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 на кожным этапе;</w:t>
            </w:r>
          </w:p>
        </w:tc>
      </w:tr>
      <w:tr w:rsidR="000A69D5" w:rsidRPr="005F3E5C" w14:paraId="163038A3" w14:textId="77777777" w:rsidTr="00863B6F">
        <w:trPr>
          <w:trHeight w:val="20"/>
        </w:trPr>
        <w:tc>
          <w:tcPr>
            <w:tcW w:w="938" w:type="pct"/>
            <w:vMerge/>
          </w:tcPr>
          <w:p w14:paraId="2A65991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16AEAE7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Выкананне канчатковай апрацоўкі швейнага вырабу</w:t>
            </w:r>
          </w:p>
        </w:tc>
        <w:tc>
          <w:tcPr>
            <w:tcW w:w="1071" w:type="pct"/>
          </w:tcPr>
          <w:p w14:paraId="4668046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канчатковая апрацоўка швейнага вырабу</w:t>
            </w:r>
          </w:p>
        </w:tc>
        <w:tc>
          <w:tcPr>
            <w:tcW w:w="2098" w:type="pct"/>
          </w:tcPr>
          <w:p w14:paraId="1F7D3F2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вільготна-цеплавую апрацоўку;</w:t>
            </w:r>
          </w:p>
          <w:p w14:paraId="22EC984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гатовы выраб: адпаведнасць эскізу, патрабаванням да якасці выкананых швоў і вільготна-цеплавой апрацоўкі;</w:t>
            </w:r>
          </w:p>
          <w:p w14:paraId="699BB9B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свой выраб аднакласнікам; выказвае сваё меркаванне пра сваю работу і работу сваіх таварышаў, паважліва ставіцца да іх меркавання</w:t>
            </w:r>
          </w:p>
        </w:tc>
      </w:tr>
      <w:tr w:rsidR="000A69D5" w:rsidRPr="005F3E5C" w14:paraId="4852C791" w14:textId="77777777" w:rsidTr="00863B6F">
        <w:trPr>
          <w:trHeight w:val="20"/>
        </w:trPr>
        <w:tc>
          <w:tcPr>
            <w:tcW w:w="5000" w:type="pct"/>
            <w:gridSpan w:val="4"/>
          </w:tcPr>
          <w:p w14:paraId="52F97D8F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Асновы дамаводства (1 гадзіна)</w:t>
            </w:r>
          </w:p>
        </w:tc>
      </w:tr>
      <w:tr w:rsidR="000A69D5" w:rsidRPr="009F3D2A" w14:paraId="2367BDE4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2ABEDFB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Гігіена жылля. Асаблівасці і правілы захавання гігіены жылля, відах уборкі жылога памяшкання. Паняцце аб санітарыі і гігіене жылога памяшкання. Асаблівасці ўборкі памяшкання: догляд мэблі, бытавой тэхнікі і посуду. Прэпараты бытавой хіміі: мыйныя сродкі і чысцячыя сродкі, спосабы іх прымянення і меры засцярогі.  Санітарна-эпідэміялагічныя патрабаванні. Правілы бяспечных паводзін пры выкананні ўборкі памяшкання</w:t>
            </w:r>
          </w:p>
        </w:tc>
        <w:tc>
          <w:tcPr>
            <w:tcW w:w="893" w:type="pct"/>
          </w:tcPr>
          <w:p w14:paraId="779A3C3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305BD2F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знаёмства з санітарна-гігіенічнымі патрабаваннямі да жылля; </w:t>
            </w:r>
          </w:p>
          <w:p w14:paraId="3E37A9C9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асаблівасцяў уборкі памяшкання, асартыменту прэпаратаў бытавой хіміі, спосабаў іх прымянення і правілаў бяспечных паводзін пры выкананні ўборкі памяшкання (мыццю посуду, догляду </w:t>
            </w:r>
          </w:p>
          <w:p w14:paraId="78796BA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мэблі і іншае)</w:t>
            </w:r>
          </w:p>
        </w:tc>
        <w:tc>
          <w:tcPr>
            <w:tcW w:w="2098" w:type="pct"/>
          </w:tcPr>
          <w:p w14:paraId="65237AC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1D2AC6A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неабходнасць, асаблівасці і правілы захавання гігіены жылля;</w:t>
            </w:r>
          </w:p>
          <w:p w14:paraId="0D1355F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мерапрыемстваў па падтрыманні парадку ў сваёй сям’і, распавядае пра сваю ролю ў хатніх справах;</w:t>
            </w:r>
          </w:p>
          <w:p w14:paraId="39D512F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пералічвае віды ўборкі жылога памяшкання, тлумачыць іх асаблівасці;</w:t>
            </w:r>
          </w:p>
          <w:p w14:paraId="3E4620D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мыйных і чысцячых сродкаў;</w:t>
            </w:r>
          </w:p>
        </w:tc>
      </w:tr>
      <w:tr w:rsidR="000A69D5" w:rsidRPr="009F3D2A" w14:paraId="54212BE8" w14:textId="77777777" w:rsidTr="00863B6F">
        <w:trPr>
          <w:trHeight w:val="20"/>
        </w:trPr>
        <w:tc>
          <w:tcPr>
            <w:tcW w:w="938" w:type="pct"/>
            <w:vMerge/>
          </w:tcPr>
          <w:p w14:paraId="5DEC941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57FB16E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Складанне алгарытму-памяткі па відах уборкі (мыццю посуду, догляду мэблі і іншае) на выбар (правядзенне ўборкі на выбар)</w:t>
            </w:r>
          </w:p>
        </w:tc>
        <w:tc>
          <w:tcPr>
            <w:tcW w:w="1071" w:type="pct"/>
          </w:tcPr>
          <w:p w14:paraId="56AA1A6B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інфармацыі на этыкетцы мыйных і чысцячых сродкаў;</w:t>
            </w:r>
          </w:p>
          <w:p w14:paraId="56C462C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алгарытму ўборкі памяшкання (мыццю посуду, догляду мэблі і іншае) на выбар</w:t>
            </w:r>
          </w:p>
        </w:tc>
        <w:tc>
          <w:tcPr>
            <w:tcW w:w="2098" w:type="pct"/>
          </w:tcPr>
          <w:p w14:paraId="470F037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прызначэнне мыйных і чысцячых сродкаў для розных паверхняў па інфармацыі на этыкетцы; </w:t>
            </w:r>
          </w:p>
          <w:p w14:paraId="260531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складае памятку з алгарытмам па ўборкі памяшкання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(мыццю посуду, догляду мэблі і іншае)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вызначае парадак, падбірае мыйныя і чысцячыя сродкі для ўборкі (мыццю посуду, догляду мэблі і іншае);</w:t>
            </w:r>
          </w:p>
          <w:p w14:paraId="303DF94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і выконвае правілы бяспечных паводзін пры выкананні ўборкі (мыццю посуду, догляду мэблі і іншае);</w:t>
            </w:r>
          </w:p>
          <w:p w14:paraId="5490DAA7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сваю работу, ацэньвае яе якасць і якасць работы сваіх аднакласнікаў; выказвае сваё меркаванне і добразычліва ставіцца да меркавання аднакласнікаў </w:t>
            </w:r>
          </w:p>
        </w:tc>
      </w:tr>
      <w:tr w:rsidR="000A69D5" w:rsidRPr="005F3E5C" w14:paraId="2EB247E1" w14:textId="77777777" w:rsidTr="00863B6F">
        <w:trPr>
          <w:trHeight w:val="20"/>
        </w:trPr>
        <w:tc>
          <w:tcPr>
            <w:tcW w:w="5000" w:type="pct"/>
            <w:gridSpan w:val="4"/>
          </w:tcPr>
          <w:p w14:paraId="179E4B0F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Асновы вырошчвання раслін (0 (2) – 0 гадзін)</w:t>
            </w:r>
          </w:p>
        </w:tc>
      </w:tr>
      <w:tr w:rsidR="000A69D5" w:rsidRPr="005F3E5C" w14:paraId="053D6F01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087C5CE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Роля пакаёвых раслін у жыцці чалавека. Групы пакаёвых раслін. Размяшчэнне пакаёвых раслін у інтэр’еры. Парадак і правілы складання пашпарта пакаёвых раслін</w:t>
            </w:r>
          </w:p>
        </w:tc>
        <w:tc>
          <w:tcPr>
            <w:tcW w:w="893" w:type="pct"/>
          </w:tcPr>
          <w:p w14:paraId="2603EAEC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7F5828A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актуалізацыя ведаў вучняў пра значэнне пакаёвых раслін, атрыманых на ўроках працоўнага навучання ў пачатковай школе;</w:t>
            </w:r>
          </w:p>
          <w:p w14:paraId="741BEB4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класіфікацыя пакаёвых раслін </w:t>
            </w:r>
          </w:p>
        </w:tc>
        <w:tc>
          <w:tcPr>
            <w:tcW w:w="2098" w:type="pct"/>
          </w:tcPr>
          <w:p w14:paraId="6E1ECD0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2EAB65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значэнне пакаёвых раслін, абагульняе веды пра віды і групы пакаёвых раслін у залежнасці ад экалагічных умоў (асветленасці, колькасці цяпла, вільготнасці, глебы) і дэкаратыўных прыкмет (дэкаратыўна-кветкавыя, дэкаратыўна-лісцевыя), асаблівасці іх размяшчэння ў інтэр’еры;</w:t>
            </w:r>
          </w:p>
          <w:p w14:paraId="006A334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класіфікуе пакаёвыя расліны па групах</w:t>
            </w:r>
          </w:p>
        </w:tc>
      </w:tr>
      <w:tr w:rsidR="000A69D5" w:rsidRPr="005F3E5C" w14:paraId="28BA9EC6" w14:textId="77777777" w:rsidTr="00863B6F">
        <w:trPr>
          <w:trHeight w:val="1196"/>
        </w:trPr>
        <w:tc>
          <w:tcPr>
            <w:tcW w:w="938" w:type="pct"/>
            <w:vMerge/>
          </w:tcPr>
          <w:p w14:paraId="20D82EC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</w:tcPr>
          <w:p w14:paraId="2087CDEA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Складанне пашпарта пакаёвых раслін</w:t>
            </w:r>
          </w:p>
        </w:tc>
        <w:tc>
          <w:tcPr>
            <w:tcW w:w="1071" w:type="pct"/>
          </w:tcPr>
          <w:p w14:paraId="14F34BFC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структуры пашпарты пакаёвых раслін;</w:t>
            </w:r>
          </w:p>
          <w:p w14:paraId="54B6C6B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складанне пашпарта пакаёвых раслін</w:t>
            </w:r>
          </w:p>
        </w:tc>
        <w:tc>
          <w:tcPr>
            <w:tcW w:w="2098" w:type="pct"/>
          </w:tcPr>
          <w:p w14:paraId="02F1691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інфармацыю пра расліны для складання пашпарта;</w:t>
            </w:r>
          </w:p>
          <w:p w14:paraId="0258EE4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складае пашпарт пакаёвых раслін, выконваючы парадак і правілы складання </w:t>
            </w:r>
          </w:p>
        </w:tc>
      </w:tr>
      <w:tr w:rsidR="000A69D5" w:rsidRPr="009F3D2A" w14:paraId="7AD8EAEC" w14:textId="77777777" w:rsidTr="00863B6F">
        <w:trPr>
          <w:trHeight w:val="20"/>
        </w:trPr>
        <w:tc>
          <w:tcPr>
            <w:tcW w:w="938" w:type="pct"/>
          </w:tcPr>
          <w:p w14:paraId="1A69CF2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Догляд пакаёвых раслін. Віды догляду пакаёвых раслін. Правілы бяспечных паводзін пры правядзенні догляду пакаёвых раслін</w:t>
            </w:r>
          </w:p>
        </w:tc>
        <w:tc>
          <w:tcPr>
            <w:tcW w:w="893" w:type="pct"/>
          </w:tcPr>
          <w:p w14:paraId="683C79A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Догляд пакаёвых раслін</w:t>
            </w:r>
          </w:p>
        </w:tc>
        <w:tc>
          <w:tcPr>
            <w:tcW w:w="1071" w:type="pct"/>
          </w:tcPr>
          <w:p w14:paraId="731328B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мерапрыемстваў па доглядзе раслін, атрыманых на ўроках працоўнага навучання ў пачатковай школе;</w:t>
            </w:r>
          </w:p>
          <w:p w14:paraId="410E1820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перасадка і перавалка пакаёвых раслін</w:t>
            </w:r>
          </w:p>
        </w:tc>
        <w:tc>
          <w:tcPr>
            <w:tcW w:w="2098" w:type="pct"/>
          </w:tcPr>
          <w:p w14:paraId="54C05213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вызначаюць расліны, якія маюць патрэбу ў перасадцы па пэўных прыкметах;</w:t>
            </w:r>
          </w:p>
          <w:p w14:paraId="7119838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ажыццяўляе догляд пакаёвых раслін (перасадка і перавалка), выконвае правілы бяспечных паводзін, бяспечныя прыёмы працы з інструментамі і прыстасаваннямі</w:t>
            </w:r>
          </w:p>
        </w:tc>
      </w:tr>
      <w:tr w:rsidR="000A69D5" w:rsidRPr="005F3E5C" w14:paraId="59DE7DB5" w14:textId="77777777" w:rsidTr="00863B6F">
        <w:trPr>
          <w:trHeight w:val="20"/>
        </w:trPr>
        <w:tc>
          <w:tcPr>
            <w:tcW w:w="5000" w:type="pct"/>
            <w:gridSpan w:val="4"/>
          </w:tcPr>
          <w:p w14:paraId="6EB9682D" w14:textId="77777777" w:rsidR="000A69D5" w:rsidRPr="005F3E5C" w:rsidRDefault="000A69D5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Варыятыўны кампанент (6 (5) – гадзін)</w:t>
            </w:r>
          </w:p>
        </w:tc>
      </w:tr>
      <w:tr w:rsidR="000A69D5" w:rsidRPr="009F3D2A" w14:paraId="6EF19751" w14:textId="77777777" w:rsidTr="00863B6F">
        <w:trPr>
          <w:trHeight w:val="948"/>
        </w:trPr>
        <w:tc>
          <w:tcPr>
            <w:tcW w:w="938" w:type="pct"/>
            <w:vMerge w:val="restart"/>
          </w:tcPr>
          <w:p w14:paraId="4789703B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Паняцце пра від (выбранага рамяства або дэкаратыўна-прыкладной творчасці).* Гісторыя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яго ўзнікнення і развіцця. Сучасныя тэндэнцыі ў спалучэнні з новымі тэхналогіямі. </w:t>
            </w:r>
          </w:p>
          <w:p w14:paraId="7EA35B5A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Прыкладны пералік відаў рамёстваў і дэкаратыўна-прыкладнай творчасці:</w:t>
            </w:r>
          </w:p>
          <w:p w14:paraId="5BF47651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Вышыўка (аздабляльныя швы, лічаныя швы, гладзь)</w:t>
            </w:r>
          </w:p>
          <w:p w14:paraId="4C6BED8C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тканіны</w:t>
            </w:r>
          </w:p>
          <w:p w14:paraId="6384F1D1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Вязанне (кручком, пруткамі)</w:t>
            </w:r>
          </w:p>
          <w:p w14:paraId="7E3DD695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Абрэзкавая тэхніка</w:t>
            </w:r>
          </w:p>
          <w:p w14:paraId="255E1568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Бісерапляценне Саломапляценне (аплікацыя з саломкі)</w:t>
            </w:r>
          </w:p>
          <w:p w14:paraId="2567F340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Ткацтва</w:t>
            </w:r>
          </w:p>
          <w:p w14:paraId="1FEBA822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Роспіс па тканіне</w:t>
            </w:r>
          </w:p>
          <w:p w14:paraId="2E9DD793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Дэкупаж і іншае</w:t>
            </w:r>
          </w:p>
        </w:tc>
        <w:tc>
          <w:tcPr>
            <w:tcW w:w="893" w:type="pct"/>
          </w:tcPr>
          <w:p w14:paraId="7863F738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2E1010D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паняццямі і гісторыяй (выбранага віду рамяства або дэкаратыўна-прыкладной творчасці);</w:t>
            </w:r>
          </w:p>
          <w:p w14:paraId="3963A8F4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правіламі паводзін пры выкананні работ</w:t>
            </w:r>
          </w:p>
        </w:tc>
        <w:tc>
          <w:tcPr>
            <w:tcW w:w="2098" w:type="pct"/>
          </w:tcPr>
          <w:p w14:paraId="3F557B1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4D603B7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асноўныя паняцці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дэкаратыўна-прыкладной творчасці);</w:t>
            </w:r>
          </w:p>
          <w:p w14:paraId="7FD6CFD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пры выкананні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абгрунтоўвае неабходнасць захавання правілаў бяспечных паводзін</w:t>
            </w:r>
          </w:p>
        </w:tc>
      </w:tr>
      <w:tr w:rsidR="000A69D5" w:rsidRPr="009F3D2A" w14:paraId="43AAD4F8" w14:textId="77777777" w:rsidTr="00863B6F">
        <w:trPr>
          <w:trHeight w:val="20"/>
        </w:trPr>
        <w:tc>
          <w:tcPr>
            <w:tcW w:w="938" w:type="pct"/>
            <w:vMerge/>
          </w:tcPr>
          <w:p w14:paraId="454701A0" w14:textId="77777777" w:rsidR="000A69D5" w:rsidRPr="005F3E5C" w:rsidRDefault="000A69D5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5016331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Распрацоўка эскіза вырабу. </w:t>
            </w:r>
          </w:p>
          <w:p w14:paraId="7EB1C1C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Падбор матэрыялаў, выбар віду дэкаратыўнага аздаблення</w:t>
            </w:r>
          </w:p>
          <w:p w14:paraId="0463EEC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08CAEE2E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распрацоўка эскіза вырабу, падбор матэрыялаў, выбар віду дэкаратыўнага аздаблення</w:t>
            </w:r>
          </w:p>
        </w:tc>
        <w:tc>
          <w:tcPr>
            <w:tcW w:w="2098" w:type="pct"/>
          </w:tcPr>
          <w:p w14:paraId="6C20178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распрацоўвае эскіз будучага вырабу; падбірае асноўныя і аздобныя матэрыялы;</w:t>
            </w:r>
          </w:p>
          <w:p w14:paraId="263468F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абмяркоўвае з аднакласнікамі свой выбар, дэманструе эскізы вырабу; прымае іх рэкамендацыі, выказвае сваё меркаванне пра іх работу</w:t>
            </w:r>
          </w:p>
        </w:tc>
      </w:tr>
      <w:tr w:rsidR="000A69D5" w:rsidRPr="009F3D2A" w14:paraId="53FFD9A3" w14:textId="77777777" w:rsidTr="00863B6F">
        <w:trPr>
          <w:trHeight w:val="1196"/>
        </w:trPr>
        <w:tc>
          <w:tcPr>
            <w:tcW w:w="938" w:type="pct"/>
            <w:vMerge/>
          </w:tcPr>
          <w:p w14:paraId="0BB90BC2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504C6E6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34F52F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абсталявання, інструментаў, прыстасаванняў (для выбранага віду рамяства або дэкаратыўна-прыкладной творчасці)</w:t>
            </w:r>
          </w:p>
        </w:tc>
        <w:tc>
          <w:tcPr>
            <w:tcW w:w="2098" w:type="pct"/>
          </w:tcPr>
          <w:p w14:paraId="052E159D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пэўныя інструменты, абсталяванне,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(для выбранага віду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адрознівае прылады і прыстасаванні; неабходныя для гэтага віду дзейнасці </w:t>
            </w:r>
          </w:p>
        </w:tc>
      </w:tr>
      <w:tr w:rsidR="000A69D5" w:rsidRPr="009F3D2A" w14:paraId="6A7BD89E" w14:textId="77777777" w:rsidTr="00863B6F">
        <w:trPr>
          <w:trHeight w:val="935"/>
        </w:trPr>
        <w:tc>
          <w:tcPr>
            <w:tcW w:w="938" w:type="pct"/>
            <w:vMerge/>
          </w:tcPr>
          <w:p w14:paraId="194D257F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3FA4467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C30081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работ</w:t>
            </w:r>
          </w:p>
        </w:tc>
        <w:tc>
          <w:tcPr>
            <w:tcW w:w="2098" w:type="pct"/>
          </w:tcPr>
          <w:p w14:paraId="79B3316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размяшчае інструменты ў адпаведнасці з правіламі арганізацыі вучэбнага месца</w:t>
            </w:r>
          </w:p>
        </w:tc>
      </w:tr>
      <w:tr w:rsidR="000A69D5" w:rsidRPr="009F3D2A" w14:paraId="5B56D2C8" w14:textId="77777777" w:rsidTr="00863B6F">
        <w:trPr>
          <w:trHeight w:val="1196"/>
        </w:trPr>
        <w:tc>
          <w:tcPr>
            <w:tcW w:w="938" w:type="pct"/>
            <w:vMerge/>
          </w:tcPr>
          <w:p w14:paraId="2C32244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AA598F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DE952C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выбраным відам рамяства або дэкаратыўна-прыкладной творчасці) </w:t>
            </w:r>
          </w:p>
        </w:tc>
        <w:tc>
          <w:tcPr>
            <w:tcW w:w="2098" w:type="pct"/>
          </w:tcPr>
          <w:p w14:paraId="5B18A3F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прафесіях работнікаў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</w:tr>
      <w:tr w:rsidR="000A69D5" w:rsidRPr="005F3E5C" w14:paraId="3EB9A2E4" w14:textId="77777777" w:rsidTr="00863B6F">
        <w:trPr>
          <w:trHeight w:val="1196"/>
        </w:trPr>
        <w:tc>
          <w:tcPr>
            <w:tcW w:w="938" w:type="pct"/>
            <w:vMerge w:val="restart"/>
          </w:tcPr>
          <w:p w14:paraId="2CE1284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Прызначэнне і прыёмы выканання асноўных тэхнік і элементаў*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</w:t>
            </w:r>
          </w:p>
        </w:tc>
        <w:tc>
          <w:tcPr>
            <w:tcW w:w="893" w:type="pct"/>
            <w:vMerge w:val="restart"/>
          </w:tcPr>
          <w:p w14:paraId="54D2518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ўзораў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 тэхніках у адпаведных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з выбраным відам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рамяства або дэкаратыўна-прыкладной творчасці)</w:t>
            </w:r>
          </w:p>
        </w:tc>
        <w:tc>
          <w:tcPr>
            <w:tcW w:w="1071" w:type="pct"/>
          </w:tcPr>
          <w:p w14:paraId="238DA06D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знаёмства з тэрміналогіяй (выбранага віду рамяства або дэкаратыўна-прыкладной творчасці), </w:t>
            </w:r>
          </w:p>
        </w:tc>
        <w:tc>
          <w:tcPr>
            <w:tcW w:w="2098" w:type="pct"/>
          </w:tcPr>
          <w:p w14:paraId="0B5031EB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пералічвае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(выбранага віду рамяства або дэкаратыўна-прыкладной творчасці)</w:t>
            </w:r>
          </w:p>
          <w:p w14:paraId="1E97C05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прымянення аперацый</w:t>
            </w:r>
          </w:p>
        </w:tc>
      </w:tr>
      <w:tr w:rsidR="000A69D5" w:rsidRPr="009F3D2A" w14:paraId="7CF7C330" w14:textId="77777777" w:rsidTr="00863B6F">
        <w:trPr>
          <w:trHeight w:val="664"/>
        </w:trPr>
        <w:tc>
          <w:tcPr>
            <w:tcW w:w="938" w:type="pct"/>
            <w:vMerge/>
          </w:tcPr>
          <w:p w14:paraId="72AAD8E5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F4FC1C1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51C8C6A1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тэхнік выканання (на аснове чытання тэхналагічнай карты (вучэбнай)) (у адпаведнасці з выбраным відам рамяства або дэкаратыўна-прыкладной творчасці); </w:t>
            </w:r>
          </w:p>
          <w:p w14:paraId="1E78ED3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выканання тэхнік (у адпаведнасці з выбраным відам рамяства або дэкаратыўна-прыкладной творчасці)</w:t>
            </w:r>
          </w:p>
        </w:tc>
        <w:tc>
          <w:tcPr>
            <w:tcW w:w="2098" w:type="pct"/>
          </w:tcPr>
          <w:p w14:paraId="203087C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тэхніку выканання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апісвае яе прызначэнне;</w:t>
            </w:r>
          </w:p>
          <w:p w14:paraId="00D5DDB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(вучэбную), вызначае паслядоўнасць выканання аперацый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7A7C26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растлумачвае тэрміны і прымяняе іх;</w:t>
            </w:r>
          </w:p>
          <w:p w14:paraId="69DA7642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выканання тэхнік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выбраным відам рамяства або дэкаратыўна-прыкладной творчасці)</w:t>
            </w:r>
          </w:p>
        </w:tc>
      </w:tr>
      <w:tr w:rsidR="000A69D5" w:rsidRPr="009F3D2A" w14:paraId="102BAC2C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4807FEA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Вызначэнне памераў, выкананне вымярэнняў (разметка па шаблоне (трафарэце)*</w:t>
            </w:r>
          </w:p>
          <w:p w14:paraId="75C1FE99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неабходных памераў. Якасць выканання разметкі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выбраным відам рамяства або дэкаратыўна-прыкладной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творчасці)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Эканомнае выкарыстанне матэрыялаў.</w:t>
            </w:r>
          </w:p>
        </w:tc>
        <w:tc>
          <w:tcPr>
            <w:tcW w:w="893" w:type="pct"/>
            <w:vMerge w:val="restart"/>
          </w:tcPr>
          <w:p w14:paraId="2E5125ED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Вызначэнне памеру вырабу (выкананне разлікаў нарыхтоўкі і іншае)</w:t>
            </w:r>
          </w:p>
        </w:tc>
        <w:tc>
          <w:tcPr>
            <w:tcW w:w="1071" w:type="pct"/>
          </w:tcPr>
          <w:p w14:paraId="7A28AFC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памераў будучага вырабу, вымярэння</w:t>
            </w:r>
          </w:p>
          <w:p w14:paraId="05EBD4AA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разметкі: па чарцяжы, па шаблоне (трафарэце) (у адпаведнасці з выбраным відам рамяства або дэкаратыўна-прыкладной творчасці)</w:t>
            </w:r>
          </w:p>
          <w:p w14:paraId="434A24F2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вымярэнне нарыхтоўкі для будучага вырабц з выкарыстаннем вымяральных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інструментаў (пры неабходнасці)</w:t>
            </w:r>
          </w:p>
        </w:tc>
        <w:tc>
          <w:tcPr>
            <w:tcW w:w="2098" w:type="pct"/>
          </w:tcPr>
          <w:p w14:paraId="0E7831AE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выказвае сваё меркаванне пра неабходнасць дакладнага вымярэння нарыхтовак і правільнай разметкі;</w:t>
            </w:r>
          </w:p>
          <w:p w14:paraId="3416AAEA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адпаведны від разметкі ў залежнасці ад вырабу, які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вырабляецца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выбраным відам рамяства або дэкаратыўна-прыкладной творчасці);</w:t>
            </w:r>
          </w:p>
          <w:p w14:paraId="64A7B08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карыстаецца правіламі выбару нарыхтоўкі, з улікам прыпуску на апрацоўку; выбірае нарыхтоўку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</w:tr>
      <w:tr w:rsidR="000A69D5" w:rsidRPr="009F3D2A" w14:paraId="442F6482" w14:textId="77777777" w:rsidTr="00863B6F">
        <w:trPr>
          <w:trHeight w:val="20"/>
        </w:trPr>
        <w:tc>
          <w:tcPr>
            <w:tcW w:w="938" w:type="pct"/>
            <w:vMerge/>
          </w:tcPr>
          <w:p w14:paraId="7678BCE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10F37DC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682CF403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разметка нарыхтоўкі будучага вырабу па чарцяжы; па шаблоне з выкарыстаннем разметачных інструментаў</w:t>
            </w:r>
          </w:p>
        </w:tc>
        <w:tc>
          <w:tcPr>
            <w:tcW w:w="2098" w:type="pct"/>
          </w:tcPr>
          <w:p w14:paraId="1F9A043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разметку нарыхтоўкі па чарцяжы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выконвае разметку па шаблоне з улікам эканоміі матэрыялаў і прыпуску на апрацоўку;</w:t>
            </w:r>
          </w:p>
          <w:p w14:paraId="729F6AE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68D4BBA4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разметачнымі інструментамі</w:t>
            </w:r>
          </w:p>
        </w:tc>
      </w:tr>
      <w:tr w:rsidR="000A69D5" w:rsidRPr="009F3D2A" w14:paraId="237D76CB" w14:textId="77777777" w:rsidTr="00863B6F">
        <w:trPr>
          <w:trHeight w:val="20"/>
        </w:trPr>
        <w:tc>
          <w:tcPr>
            <w:tcW w:w="938" w:type="pct"/>
            <w:vMerge w:val="restart"/>
          </w:tcPr>
          <w:p w14:paraId="692FB89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Тэхналогія выканання вырабу. Падрыхтоўка дэталяў да апрацоўкі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Апрацоўка і аздабленне вырабу. </w:t>
            </w:r>
          </w:p>
          <w:p w14:paraId="66C8C813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Канчатковая апрацоўка вырабу, аздобныя працы,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праверка якасці гатовага вырабу</w:t>
            </w:r>
          </w:p>
          <w:p w14:paraId="3FB0779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 w:val="restart"/>
          </w:tcPr>
          <w:p w14:paraId="6FE8AAE7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вырабу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</w:p>
        </w:tc>
        <w:tc>
          <w:tcPr>
            <w:tcW w:w="1071" w:type="pct"/>
          </w:tcPr>
          <w:p w14:paraId="4BF151F5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вырабу (у адпаведнасці з выбраным відам рамяства або дэкаратыўна-прыкладной творчасці); </w:t>
            </w:r>
          </w:p>
          <w:p w14:paraId="03E20F8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2098" w:type="pct"/>
          </w:tcPr>
          <w:p w14:paraId="127A7A9F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тэхналагічныя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выбраным відам рамяства або дэкаратыўна-прыкладной творчасці)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</w:t>
            </w:r>
          </w:p>
          <w:p w14:paraId="7FBEF1A9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паслядоўнасць апрацоўкі і аздаблення вырабу; падбірае інструменты і прыстасаванні;</w:t>
            </w:r>
          </w:p>
          <w:p w14:paraId="5B49E0AC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чытае тэхналагічныя карты (вучэбныя) на асобныя тэхналагічныя аперацыі па выкананні вырабу;</w:t>
            </w:r>
          </w:p>
          <w:p w14:paraId="3C3CFF20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выраб;</w:t>
            </w:r>
          </w:p>
          <w:p w14:paraId="0B1443E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паводзін, валодае бяспечнымі прыёмамі карыстання інструментамі;</w:t>
            </w:r>
          </w:p>
        </w:tc>
      </w:tr>
      <w:tr w:rsidR="000A69D5" w:rsidRPr="005F3E5C" w14:paraId="6195C22F" w14:textId="77777777" w:rsidTr="00863B6F">
        <w:trPr>
          <w:trHeight w:val="20"/>
        </w:trPr>
        <w:tc>
          <w:tcPr>
            <w:tcW w:w="938" w:type="pct"/>
            <w:vMerge/>
          </w:tcPr>
          <w:p w14:paraId="1F4311FB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6B15818E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33180758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канчатковае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аздабленне вырабу</w:t>
            </w:r>
          </w:p>
        </w:tc>
        <w:tc>
          <w:tcPr>
            <w:tcW w:w="2098" w:type="pct"/>
          </w:tcPr>
          <w:p w14:paraId="3BDE7E08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праверку якасці, выпраўляе дэфекты, выконвае аздобныя работы</w:t>
            </w:r>
          </w:p>
        </w:tc>
      </w:tr>
      <w:tr w:rsidR="000A69D5" w:rsidRPr="005F3E5C" w14:paraId="413E0004" w14:textId="77777777" w:rsidTr="00863B6F">
        <w:trPr>
          <w:trHeight w:val="20"/>
        </w:trPr>
        <w:tc>
          <w:tcPr>
            <w:tcW w:w="938" w:type="pct"/>
            <w:vMerge/>
          </w:tcPr>
          <w:p w14:paraId="494777A4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893" w:type="pct"/>
            <w:vMerge/>
          </w:tcPr>
          <w:p w14:paraId="55C59E00" w14:textId="77777777" w:rsidR="000A69D5" w:rsidRPr="005F3E5C" w:rsidRDefault="000A69D5" w:rsidP="00863B6F">
            <w:pPr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</w:p>
        </w:tc>
        <w:tc>
          <w:tcPr>
            <w:tcW w:w="1071" w:type="pct"/>
          </w:tcPr>
          <w:p w14:paraId="194B5486" w14:textId="77777777" w:rsidR="000A69D5" w:rsidRPr="005F3E5C" w:rsidRDefault="000A69D5" w:rsidP="00863B6F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098" w:type="pct"/>
          </w:tcPr>
          <w:p w14:paraId="79F64915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785E9181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  <w:p w14:paraId="5F00EAD6" w14:textId="77777777" w:rsidR="000A69D5" w:rsidRPr="005F3E5C" w:rsidRDefault="000A69D5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наводзіць парадак на вучэбным месцы</w:t>
            </w:r>
          </w:p>
        </w:tc>
      </w:tr>
    </w:tbl>
    <w:p w14:paraId="02935EFE" w14:textId="77777777" w:rsidR="000A69D5" w:rsidRPr="005F3E5C" w:rsidRDefault="000A69D5" w:rsidP="000A69D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_____________</w:t>
      </w:r>
    </w:p>
    <w:p w14:paraId="6AAFD8F7" w14:textId="77777777" w:rsidR="000A69D5" w:rsidRPr="005F3E5C" w:rsidRDefault="000A69D5" w:rsidP="000A69D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*тэмы раздзела «Варыятыўны кампанент», якія з’яўляюцца ўніверсальнымі для любога выбранага віду рамяства або дэкаратыўна-прыкладнога творчасці, дадзены прыкладна. Педагагічны работнік можа ўносіць змены ў залежнасці ад выбранага ім віду тэхнічнай творчасці або апрацоўкі мастацкага матэрыялу.</w:t>
      </w:r>
    </w:p>
    <w:p w14:paraId="77235964" w14:textId="77777777" w:rsidR="000A69D5" w:rsidRPr="005F3E5C" w:rsidRDefault="000A69D5" w:rsidP="000A69D5">
      <w:pPr>
        <w:spacing w:line="240" w:lineRule="auto"/>
        <w:rPr>
          <w:rFonts w:ascii="Times New Roman" w:hAnsi="Times New Roman" w:cs="Times New Roman"/>
          <w:iCs/>
          <w:lang w:val="be-BY"/>
        </w:rPr>
      </w:pPr>
    </w:p>
    <w:p w14:paraId="21F5791B" w14:textId="77777777" w:rsidR="00114D24" w:rsidRPr="000A69D5" w:rsidRDefault="00114D24">
      <w:pPr>
        <w:rPr>
          <w:lang w:val="be-BY"/>
        </w:rPr>
      </w:pPr>
    </w:p>
    <w:sectPr w:rsidR="00114D24" w:rsidRPr="000A69D5" w:rsidSect="000A69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DA2B5" w14:textId="77777777" w:rsidR="004E4B5D" w:rsidRDefault="004E4B5D" w:rsidP="000A69D5">
      <w:pPr>
        <w:spacing w:after="0" w:line="240" w:lineRule="auto"/>
      </w:pPr>
      <w:r>
        <w:separator/>
      </w:r>
    </w:p>
  </w:endnote>
  <w:endnote w:type="continuationSeparator" w:id="0">
    <w:p w14:paraId="08FBAB8D" w14:textId="77777777" w:rsidR="004E4B5D" w:rsidRDefault="004E4B5D" w:rsidP="000A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91EF3" w14:textId="77777777" w:rsidR="004E4B5D" w:rsidRDefault="004E4B5D" w:rsidP="000A69D5">
      <w:pPr>
        <w:spacing w:after="0" w:line="240" w:lineRule="auto"/>
      </w:pPr>
      <w:r>
        <w:separator/>
      </w:r>
    </w:p>
  </w:footnote>
  <w:footnote w:type="continuationSeparator" w:id="0">
    <w:p w14:paraId="75261112" w14:textId="77777777" w:rsidR="004E4B5D" w:rsidRDefault="004E4B5D" w:rsidP="000A69D5">
      <w:pPr>
        <w:spacing w:after="0" w:line="240" w:lineRule="auto"/>
      </w:pPr>
      <w:r>
        <w:continuationSeparator/>
      </w:r>
    </w:p>
  </w:footnote>
  <w:footnote w:id="1">
    <w:p w14:paraId="2229441F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Кол</w:t>
      </w:r>
      <w:r>
        <w:rPr>
          <w:lang w:val="be-BY"/>
        </w:rPr>
        <w:t>ькасць</w:t>
      </w:r>
      <w:r>
        <w:t xml:space="preserve"> </w:t>
      </w:r>
      <w:r w:rsidRPr="0010726C">
        <w:t>гадзін для вывучэння раздзелаў (тэм) ва ўстановах агульнай сярэдняй адукацыі (акрамя гімназій), якія не маюць вучэбна-доследных участкаў</w:t>
      </w:r>
      <w:r>
        <w:t>.</w:t>
      </w:r>
    </w:p>
  </w:footnote>
  <w:footnote w:id="2">
    <w:p w14:paraId="2427173B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</w:t>
      </w:r>
      <w:r w:rsidRPr="0010726C">
        <w:t>Колькасць гадзін для вывучэння раздзелаў (тэм) ва ўстановах агульнай сярэдняй адукацыі (акрамя гімназій), якія маюць вучэбна-доследныя ўчасткі</w:t>
      </w:r>
      <w:r>
        <w:t>.</w:t>
      </w:r>
    </w:p>
  </w:footnote>
  <w:footnote w:id="3">
    <w:p w14:paraId="0AB2EE3B" w14:textId="77777777" w:rsidR="000A69D5" w:rsidRDefault="000A69D5" w:rsidP="000A69D5">
      <w:pPr>
        <w:pStyle w:val="aff"/>
        <w:ind w:firstLine="708"/>
      </w:pPr>
      <w:r>
        <w:rPr>
          <w:rStyle w:val="afd"/>
          <w:rFonts w:eastAsia="SimSun"/>
        </w:rPr>
        <w:footnoteRef/>
      </w:r>
      <w:r>
        <w:t xml:space="preserve"> </w:t>
      </w:r>
      <w:r w:rsidRPr="0010726C">
        <w:t>Колькасць гадзін для вывучэння раздзелаў (тэм) у гімназіях</w:t>
      </w:r>
      <w:r>
        <w:t>.</w:t>
      </w:r>
    </w:p>
    <w:p w14:paraId="0D69FEF7" w14:textId="77777777" w:rsidR="000A69D5" w:rsidRDefault="000A69D5" w:rsidP="000A69D5">
      <w:pPr>
        <w:pStyle w:val="af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64891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66FFAE" w14:textId="77777777" w:rsidR="000A69D5" w:rsidRPr="00D4323F" w:rsidRDefault="000A69D5" w:rsidP="00D4323F">
        <w:pPr>
          <w:pStyle w:val="a9"/>
          <w:jc w:val="center"/>
          <w:rPr>
            <w:rFonts w:ascii="Times New Roman" w:hAnsi="Times New Roman" w:cs="Times New Roman"/>
          </w:rPr>
        </w:pPr>
        <w:r w:rsidRPr="00D4323F">
          <w:rPr>
            <w:rFonts w:ascii="Times New Roman" w:hAnsi="Times New Roman" w:cs="Times New Roman"/>
          </w:rPr>
          <w:fldChar w:fldCharType="begin"/>
        </w:r>
        <w:r w:rsidRPr="00D4323F">
          <w:rPr>
            <w:rFonts w:ascii="Times New Roman" w:hAnsi="Times New Roman" w:cs="Times New Roman"/>
          </w:rPr>
          <w:instrText>PAGE   \* MERGEFORMAT</w:instrText>
        </w:r>
        <w:r w:rsidRPr="00D4323F">
          <w:rPr>
            <w:rFonts w:ascii="Times New Roman" w:hAnsi="Times New Roman" w:cs="Times New Roman"/>
          </w:rPr>
          <w:fldChar w:fldCharType="separate"/>
        </w:r>
        <w:r w:rsidRPr="00D4323F">
          <w:rPr>
            <w:rFonts w:ascii="Times New Roman" w:hAnsi="Times New Roman" w:cs="Times New Roman"/>
            <w:noProof/>
          </w:rPr>
          <w:t>8</w:t>
        </w:r>
        <w:r w:rsidRPr="00D4323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64"/>
    <w:rsid w:val="000A69D5"/>
    <w:rsid w:val="00114D24"/>
    <w:rsid w:val="00321764"/>
    <w:rsid w:val="004E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6A335-8F6A-4223-8B47-D2CDF4B3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0A69D5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0A69D5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0A69D5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0A69D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0A69D5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0A69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0A69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0A69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0A69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0A69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0A69D5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0A69D5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0A69D5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0A69D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0A69D5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0A69D5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0A69D5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0A69D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0A69D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0A69D5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0A69D5"/>
  </w:style>
  <w:style w:type="paragraph" w:styleId="a6">
    <w:name w:val="Balloon Text"/>
    <w:basedOn w:val="a1"/>
    <w:link w:val="a7"/>
    <w:uiPriority w:val="99"/>
    <w:unhideWhenUsed/>
    <w:rsid w:val="000A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0A69D5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0A69D5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0A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0A69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0A69D5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0A69D5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0A69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0A69D5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0A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0A69D5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0A69D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0A69D5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0A69D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0A69D5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0A69D5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0A69D5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0A69D5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0A69D5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0A69D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0A69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0A69D5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0A69D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0A69D5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0A69D5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0A69D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0A69D5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0A69D5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0A69D5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0A69D5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0A69D5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0A69D5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0A69D5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0A69D5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0A69D5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0A69D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0A69D5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69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0A69D5"/>
    <w:rPr>
      <w:vertAlign w:val="superscript"/>
    </w:rPr>
  </w:style>
  <w:style w:type="table" w:customStyle="1" w:styleId="TableNormal">
    <w:name w:val="Table Normal"/>
    <w:unhideWhenUsed/>
    <w:qFormat/>
    <w:rsid w:val="000A69D5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0A69D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0A69D5"/>
  </w:style>
  <w:style w:type="paragraph" w:styleId="aff">
    <w:name w:val="footnote text"/>
    <w:basedOn w:val="a1"/>
    <w:link w:val="aff0"/>
    <w:uiPriority w:val="99"/>
    <w:unhideWhenUsed/>
    <w:rsid w:val="000A69D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0A69D5"/>
    <w:rPr>
      <w:sz w:val="20"/>
      <w:szCs w:val="20"/>
    </w:rPr>
  </w:style>
  <w:style w:type="paragraph" w:customStyle="1" w:styleId="17">
    <w:name w:val="Обычный1"/>
    <w:uiPriority w:val="99"/>
    <w:rsid w:val="000A69D5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0A69D5"/>
    <w:rPr>
      <w:sz w:val="16"/>
      <w:szCs w:val="16"/>
    </w:rPr>
  </w:style>
  <w:style w:type="paragraph" w:customStyle="1" w:styleId="18">
    <w:name w:val="Знак1"/>
    <w:basedOn w:val="a1"/>
    <w:autoRedefine/>
    <w:qFormat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0A69D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0A69D5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0A69D5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0A6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0A69D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0A69D5"/>
    <w:rPr>
      <w:rFonts w:cs="Times New Roman"/>
      <w:i/>
    </w:rPr>
  </w:style>
  <w:style w:type="character" w:customStyle="1" w:styleId="datepr">
    <w:name w:val="datepr"/>
    <w:basedOn w:val="a2"/>
    <w:rsid w:val="000A69D5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0A69D5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0A69D5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0A69D5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0A69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0A69D5"/>
    <w:rPr>
      <w:rFonts w:ascii="Times New Roman" w:hAnsi="Times New Roman"/>
    </w:rPr>
  </w:style>
  <w:style w:type="paragraph" w:styleId="aff5">
    <w:name w:val="No Spacing"/>
    <w:uiPriority w:val="1"/>
    <w:qFormat/>
    <w:rsid w:val="000A69D5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0A69D5"/>
  </w:style>
  <w:style w:type="paragraph" w:customStyle="1" w:styleId="aff7">
    <w:name w:val="Основной ТЕКСТ"/>
    <w:basedOn w:val="a1"/>
    <w:link w:val="aff6"/>
    <w:qFormat/>
    <w:rsid w:val="000A69D5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0A69D5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0A69D5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0A69D5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0A69D5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0A69D5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0A69D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0A69D5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0A69D5"/>
  </w:style>
  <w:style w:type="paragraph" w:customStyle="1" w:styleId="affb">
    <w:name w:val="текст таблицы"/>
    <w:basedOn w:val="a1"/>
    <w:rsid w:val="000A69D5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0A69D5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0A69D5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0A69D5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0A69D5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0A69D5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0A69D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0A69D5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0A69D5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0A69D5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0A69D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0A69D5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0A69D5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0A69D5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0A69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0A69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0A69D5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0A69D5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0A69D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0A69D5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0A69D5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0A69D5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0A69D5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0A69D5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0A69D5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0A69D5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0A69D5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0A69D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0A69D5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0A69D5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0A69D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0A69D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0A69D5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0A69D5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0A69D5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0A69D5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0A69D5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0A69D5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0A69D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0A69D5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0A69D5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0A69D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0A69D5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0A69D5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0A69D5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0A69D5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0A69D5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0A69D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0A69D5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0A69D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0A69D5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0A69D5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0A69D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0A69D5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0A69D5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0A69D5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0A69D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0A69D5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0A69D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0A69D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0A69D5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0A69D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0A6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0A69D5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0A69D5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0A69D5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0A69D5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0A69D5"/>
    <w:rPr>
      <w:rFonts w:ascii="Wingdings 3" w:hAnsi="Wingdings 3" w:hint="default"/>
    </w:rPr>
  </w:style>
  <w:style w:type="character" w:customStyle="1" w:styleId="onewind2">
    <w:name w:val="onewind2"/>
    <w:basedOn w:val="a2"/>
    <w:rsid w:val="000A69D5"/>
    <w:rPr>
      <w:rFonts w:ascii="Wingdings 2" w:hAnsi="Wingdings 2" w:hint="default"/>
    </w:rPr>
  </w:style>
  <w:style w:type="character" w:customStyle="1" w:styleId="onewind">
    <w:name w:val="onewind"/>
    <w:basedOn w:val="a2"/>
    <w:rsid w:val="000A69D5"/>
    <w:rPr>
      <w:rFonts w:ascii="Wingdings" w:hAnsi="Wingdings" w:hint="default"/>
    </w:rPr>
  </w:style>
  <w:style w:type="character" w:customStyle="1" w:styleId="rednoun">
    <w:name w:val="rednoun"/>
    <w:basedOn w:val="a2"/>
    <w:rsid w:val="000A69D5"/>
  </w:style>
  <w:style w:type="character" w:customStyle="1" w:styleId="post">
    <w:name w:val="post"/>
    <w:basedOn w:val="a2"/>
    <w:rsid w:val="000A69D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0A69D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0A69D5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0A69D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0A69D5"/>
    <w:rPr>
      <w:rFonts w:ascii="Arial" w:hAnsi="Arial" w:cs="Arial" w:hint="default"/>
    </w:rPr>
  </w:style>
  <w:style w:type="character" w:customStyle="1" w:styleId="snoskiindex">
    <w:name w:val="snoskiindex"/>
    <w:basedOn w:val="a2"/>
    <w:rsid w:val="000A69D5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0A69D5"/>
  </w:style>
  <w:style w:type="character" w:customStyle="1" w:styleId="c8">
    <w:name w:val="c8"/>
    <w:basedOn w:val="a2"/>
    <w:qFormat/>
    <w:rsid w:val="000A69D5"/>
  </w:style>
  <w:style w:type="character" w:customStyle="1" w:styleId="c2">
    <w:name w:val="c2"/>
    <w:basedOn w:val="a2"/>
    <w:qFormat/>
    <w:rsid w:val="000A69D5"/>
  </w:style>
  <w:style w:type="paragraph" w:customStyle="1" w:styleId="210">
    <w:name w:val="Основной текст 21"/>
    <w:basedOn w:val="a1"/>
    <w:rsid w:val="000A69D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0A69D5"/>
  </w:style>
  <w:style w:type="paragraph" w:customStyle="1" w:styleId="v1msonormal">
    <w:name w:val="v1msonormal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0A69D5"/>
  </w:style>
  <w:style w:type="paragraph" w:customStyle="1" w:styleId="Heading">
    <w:name w:val="Heading"/>
    <w:basedOn w:val="a1"/>
    <w:next w:val="ab"/>
    <w:qFormat/>
    <w:rsid w:val="000A69D5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0A69D5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0A69D5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0A69D5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0A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0A69D5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0A69D5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0A69D5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0A69D5"/>
  </w:style>
  <w:style w:type="paragraph" w:customStyle="1" w:styleId="c7">
    <w:name w:val="c7"/>
    <w:basedOn w:val="a1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0A69D5"/>
  </w:style>
  <w:style w:type="paragraph" w:customStyle="1" w:styleId="c3">
    <w:name w:val="c3"/>
    <w:basedOn w:val="a1"/>
    <w:qFormat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0A69D5"/>
  </w:style>
  <w:style w:type="character" w:customStyle="1" w:styleId="c10">
    <w:name w:val="c10"/>
    <w:qFormat/>
    <w:rsid w:val="000A69D5"/>
  </w:style>
  <w:style w:type="character" w:customStyle="1" w:styleId="WW8Num1z0">
    <w:name w:val="WW8Num1z0"/>
    <w:qFormat/>
    <w:rsid w:val="000A69D5"/>
    <w:rPr>
      <w:rFonts w:ascii="Symbol" w:hAnsi="Symbol" w:cs="Symbol"/>
      <w:sz w:val="20"/>
    </w:rPr>
  </w:style>
  <w:style w:type="character" w:customStyle="1" w:styleId="WW8Num1z1">
    <w:name w:val="WW8Num1z1"/>
    <w:qFormat/>
    <w:rsid w:val="000A69D5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0A69D5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0A69D5"/>
    <w:rPr>
      <w:rFonts w:ascii="Symbol" w:hAnsi="Symbol" w:cs="Symbol"/>
      <w:sz w:val="20"/>
    </w:rPr>
  </w:style>
  <w:style w:type="character" w:customStyle="1" w:styleId="WW8Num2z1">
    <w:name w:val="WW8Num2z1"/>
    <w:qFormat/>
    <w:rsid w:val="000A69D5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0A69D5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0A69D5"/>
    <w:rPr>
      <w:b/>
      <w:color w:val="000000"/>
      <w:w w:val="100"/>
    </w:rPr>
  </w:style>
  <w:style w:type="character" w:customStyle="1" w:styleId="WW8Num3z1">
    <w:name w:val="WW8Num3z1"/>
    <w:qFormat/>
    <w:rsid w:val="000A69D5"/>
  </w:style>
  <w:style w:type="character" w:customStyle="1" w:styleId="WW8Num3z2">
    <w:name w:val="WW8Num3z2"/>
    <w:qFormat/>
    <w:rsid w:val="000A69D5"/>
  </w:style>
  <w:style w:type="character" w:customStyle="1" w:styleId="WW8Num3z3">
    <w:name w:val="WW8Num3z3"/>
    <w:qFormat/>
    <w:rsid w:val="000A69D5"/>
  </w:style>
  <w:style w:type="character" w:customStyle="1" w:styleId="WW8Num3z4">
    <w:name w:val="WW8Num3z4"/>
    <w:qFormat/>
    <w:rsid w:val="000A69D5"/>
  </w:style>
  <w:style w:type="character" w:customStyle="1" w:styleId="WW8Num3z5">
    <w:name w:val="WW8Num3z5"/>
    <w:qFormat/>
    <w:rsid w:val="000A69D5"/>
  </w:style>
  <w:style w:type="character" w:customStyle="1" w:styleId="WW8Num3z6">
    <w:name w:val="WW8Num3z6"/>
    <w:qFormat/>
    <w:rsid w:val="000A69D5"/>
  </w:style>
  <w:style w:type="character" w:customStyle="1" w:styleId="WW8Num3z7">
    <w:name w:val="WW8Num3z7"/>
    <w:qFormat/>
    <w:rsid w:val="000A69D5"/>
  </w:style>
  <w:style w:type="character" w:customStyle="1" w:styleId="WW8Num3z8">
    <w:name w:val="WW8Num3z8"/>
    <w:qFormat/>
    <w:rsid w:val="000A69D5"/>
  </w:style>
  <w:style w:type="character" w:customStyle="1" w:styleId="WW8Num4z0">
    <w:name w:val="WW8Num4z0"/>
    <w:qFormat/>
    <w:rsid w:val="000A69D5"/>
    <w:rPr>
      <w:rFonts w:ascii="Symbol" w:hAnsi="Symbol" w:cs="Symbol"/>
      <w:sz w:val="20"/>
    </w:rPr>
  </w:style>
  <w:style w:type="character" w:customStyle="1" w:styleId="WW8Num4z1">
    <w:name w:val="WW8Num4z1"/>
    <w:qFormat/>
    <w:rsid w:val="000A69D5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0A69D5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0A69D5"/>
    <w:rPr>
      <w:rFonts w:ascii="Symbol" w:hAnsi="Symbol" w:cs="Symbol"/>
      <w:sz w:val="20"/>
    </w:rPr>
  </w:style>
  <w:style w:type="character" w:customStyle="1" w:styleId="WW8Num5z1">
    <w:name w:val="WW8Num5z1"/>
    <w:qFormat/>
    <w:rsid w:val="000A69D5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0A69D5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0A69D5"/>
    <w:rPr>
      <w:rFonts w:ascii="Symbol" w:hAnsi="Symbol" w:cs="Symbol"/>
      <w:sz w:val="20"/>
    </w:rPr>
  </w:style>
  <w:style w:type="character" w:customStyle="1" w:styleId="WW8Num6z1">
    <w:name w:val="WW8Num6z1"/>
    <w:qFormat/>
    <w:rsid w:val="000A69D5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0A69D5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0A69D5"/>
    <w:rPr>
      <w:rFonts w:ascii="Symbol" w:hAnsi="Symbol" w:cs="Symbol"/>
      <w:sz w:val="20"/>
    </w:rPr>
  </w:style>
  <w:style w:type="character" w:customStyle="1" w:styleId="WW8Num7z1">
    <w:name w:val="WW8Num7z1"/>
    <w:qFormat/>
    <w:rsid w:val="000A69D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0A69D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0A69D5"/>
    <w:rPr>
      <w:rFonts w:ascii="Symbol" w:hAnsi="Symbol" w:cs="Symbol"/>
      <w:sz w:val="20"/>
    </w:rPr>
  </w:style>
  <w:style w:type="character" w:customStyle="1" w:styleId="WW8Num8z1">
    <w:name w:val="WW8Num8z1"/>
    <w:qFormat/>
    <w:rsid w:val="000A69D5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0A69D5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0A69D5"/>
    <w:rPr>
      <w:rFonts w:ascii="Symbol" w:hAnsi="Symbol" w:cs="Symbol"/>
      <w:sz w:val="20"/>
    </w:rPr>
  </w:style>
  <w:style w:type="character" w:customStyle="1" w:styleId="WW8Num9z1">
    <w:name w:val="WW8Num9z1"/>
    <w:qFormat/>
    <w:rsid w:val="000A69D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0A69D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0A69D5"/>
    <w:rPr>
      <w:rFonts w:ascii="Symbol" w:hAnsi="Symbol" w:cs="Symbol"/>
      <w:sz w:val="20"/>
    </w:rPr>
  </w:style>
  <w:style w:type="character" w:customStyle="1" w:styleId="WW8Num10z1">
    <w:name w:val="WW8Num10z1"/>
    <w:qFormat/>
    <w:rsid w:val="000A69D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0A69D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0A69D5"/>
    <w:rPr>
      <w:rFonts w:ascii="Symbol" w:hAnsi="Symbol" w:cs="Symbol"/>
      <w:sz w:val="20"/>
    </w:rPr>
  </w:style>
  <w:style w:type="character" w:customStyle="1" w:styleId="WW8Num11z1">
    <w:name w:val="WW8Num11z1"/>
    <w:qFormat/>
    <w:rsid w:val="000A69D5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0A69D5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0A69D5"/>
    <w:rPr>
      <w:rFonts w:ascii="Symbol" w:hAnsi="Symbol" w:cs="Symbol"/>
      <w:sz w:val="20"/>
    </w:rPr>
  </w:style>
  <w:style w:type="character" w:customStyle="1" w:styleId="WW8Num12z1">
    <w:name w:val="WW8Num12z1"/>
    <w:qFormat/>
    <w:rsid w:val="000A69D5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0A69D5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0A69D5"/>
    <w:rPr>
      <w:rFonts w:ascii="Symbol" w:hAnsi="Symbol" w:cs="Symbol"/>
      <w:sz w:val="20"/>
    </w:rPr>
  </w:style>
  <w:style w:type="character" w:customStyle="1" w:styleId="WW8Num13z1">
    <w:name w:val="WW8Num13z1"/>
    <w:qFormat/>
    <w:rsid w:val="000A69D5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0A69D5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0A69D5"/>
    <w:rPr>
      <w:rFonts w:ascii="Symbol" w:hAnsi="Symbol" w:cs="Symbol"/>
      <w:sz w:val="20"/>
    </w:rPr>
  </w:style>
  <w:style w:type="character" w:customStyle="1" w:styleId="WW8Num14z1">
    <w:name w:val="WW8Num14z1"/>
    <w:qFormat/>
    <w:rsid w:val="000A69D5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0A69D5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0A69D5"/>
    <w:rPr>
      <w:rFonts w:ascii="Symbol" w:hAnsi="Symbol" w:cs="Symbol"/>
      <w:sz w:val="20"/>
    </w:rPr>
  </w:style>
  <w:style w:type="character" w:customStyle="1" w:styleId="WW8Num15z1">
    <w:name w:val="WW8Num15z1"/>
    <w:qFormat/>
    <w:rsid w:val="000A69D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0A69D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0A69D5"/>
    <w:rPr>
      <w:rFonts w:ascii="Symbol" w:hAnsi="Symbol" w:cs="Symbol"/>
      <w:sz w:val="20"/>
    </w:rPr>
  </w:style>
  <w:style w:type="character" w:customStyle="1" w:styleId="WW8Num16z1">
    <w:name w:val="WW8Num16z1"/>
    <w:qFormat/>
    <w:rsid w:val="000A69D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0A69D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0A69D5"/>
    <w:rPr>
      <w:rFonts w:ascii="Symbol" w:hAnsi="Symbol" w:cs="Symbol"/>
      <w:sz w:val="20"/>
    </w:rPr>
  </w:style>
  <w:style w:type="character" w:customStyle="1" w:styleId="WW8Num17z1">
    <w:name w:val="WW8Num17z1"/>
    <w:qFormat/>
    <w:rsid w:val="000A69D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0A69D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0A69D5"/>
    <w:rPr>
      <w:rFonts w:ascii="Symbol" w:hAnsi="Symbol" w:cs="Symbol"/>
      <w:sz w:val="20"/>
    </w:rPr>
  </w:style>
  <w:style w:type="character" w:customStyle="1" w:styleId="WW8Num18z1">
    <w:name w:val="WW8Num18z1"/>
    <w:qFormat/>
    <w:rsid w:val="000A69D5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0A69D5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0A69D5"/>
    <w:rPr>
      <w:rFonts w:ascii="Symbol" w:hAnsi="Symbol" w:cs="Symbol"/>
      <w:sz w:val="20"/>
    </w:rPr>
  </w:style>
  <w:style w:type="character" w:customStyle="1" w:styleId="WW8Num19z1">
    <w:name w:val="WW8Num19z1"/>
    <w:qFormat/>
    <w:rsid w:val="000A69D5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0A69D5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0A69D5"/>
    <w:rPr>
      <w:rFonts w:ascii="Symbol" w:hAnsi="Symbol" w:cs="Symbol"/>
      <w:sz w:val="20"/>
    </w:rPr>
  </w:style>
  <w:style w:type="character" w:customStyle="1" w:styleId="WW8Num20z1">
    <w:name w:val="WW8Num20z1"/>
    <w:qFormat/>
    <w:rsid w:val="000A69D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0A69D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0A69D5"/>
    <w:rPr>
      <w:rFonts w:ascii="Symbol" w:hAnsi="Symbol" w:cs="Symbol"/>
      <w:sz w:val="20"/>
    </w:rPr>
  </w:style>
  <w:style w:type="character" w:customStyle="1" w:styleId="WW8Num21z1">
    <w:name w:val="WW8Num21z1"/>
    <w:qFormat/>
    <w:rsid w:val="000A69D5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0A69D5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0A69D5"/>
    <w:rPr>
      <w:rFonts w:ascii="Symbol" w:hAnsi="Symbol" w:cs="Symbol"/>
      <w:sz w:val="20"/>
    </w:rPr>
  </w:style>
  <w:style w:type="character" w:customStyle="1" w:styleId="WW8Num22z1">
    <w:name w:val="WW8Num22z1"/>
    <w:qFormat/>
    <w:rsid w:val="000A69D5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0A69D5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0A69D5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0A69D5"/>
    <w:rPr>
      <w:rFonts w:ascii="Courier New" w:hAnsi="Courier New" w:cs="Courier New"/>
    </w:rPr>
  </w:style>
  <w:style w:type="character" w:customStyle="1" w:styleId="WW8Num23z2">
    <w:name w:val="WW8Num23z2"/>
    <w:qFormat/>
    <w:rsid w:val="000A69D5"/>
    <w:rPr>
      <w:rFonts w:ascii="Wingdings" w:hAnsi="Wingdings" w:cs="Wingdings"/>
    </w:rPr>
  </w:style>
  <w:style w:type="character" w:customStyle="1" w:styleId="WW8Num23z3">
    <w:name w:val="WW8Num23z3"/>
    <w:qFormat/>
    <w:rsid w:val="000A69D5"/>
    <w:rPr>
      <w:rFonts w:ascii="Symbol" w:hAnsi="Symbol" w:cs="Symbol"/>
    </w:rPr>
  </w:style>
  <w:style w:type="character" w:customStyle="1" w:styleId="WW8Num24z0">
    <w:name w:val="WW8Num24z0"/>
    <w:qFormat/>
    <w:rsid w:val="000A69D5"/>
    <w:rPr>
      <w:rFonts w:ascii="Symbol" w:hAnsi="Symbol" w:cs="Symbol"/>
      <w:sz w:val="20"/>
    </w:rPr>
  </w:style>
  <w:style w:type="character" w:customStyle="1" w:styleId="WW8Num24z1">
    <w:name w:val="WW8Num24z1"/>
    <w:qFormat/>
    <w:rsid w:val="000A69D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0A69D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0A69D5"/>
    <w:rPr>
      <w:rFonts w:ascii="Symbol" w:hAnsi="Symbol" w:cs="Symbol"/>
      <w:sz w:val="20"/>
    </w:rPr>
  </w:style>
  <w:style w:type="character" w:customStyle="1" w:styleId="WW8Num25z1">
    <w:name w:val="WW8Num25z1"/>
    <w:qFormat/>
    <w:rsid w:val="000A69D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0A69D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0A69D5"/>
    <w:rPr>
      <w:rFonts w:ascii="Symbol" w:hAnsi="Symbol" w:cs="Symbol"/>
      <w:sz w:val="20"/>
    </w:rPr>
  </w:style>
  <w:style w:type="character" w:customStyle="1" w:styleId="WW8Num26z1">
    <w:name w:val="WW8Num26z1"/>
    <w:qFormat/>
    <w:rsid w:val="000A69D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0A69D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0A69D5"/>
    <w:rPr>
      <w:rFonts w:ascii="Symbol" w:hAnsi="Symbol" w:cs="Symbol"/>
      <w:sz w:val="20"/>
    </w:rPr>
  </w:style>
  <w:style w:type="character" w:customStyle="1" w:styleId="WW8Num27z1">
    <w:name w:val="WW8Num27z1"/>
    <w:qFormat/>
    <w:rsid w:val="000A69D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0A69D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0A69D5"/>
    <w:rPr>
      <w:rFonts w:ascii="Symbol" w:hAnsi="Symbol" w:cs="Symbol"/>
      <w:sz w:val="20"/>
    </w:rPr>
  </w:style>
  <w:style w:type="character" w:customStyle="1" w:styleId="WW8Num28z1">
    <w:name w:val="WW8Num28z1"/>
    <w:qFormat/>
    <w:rsid w:val="000A69D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0A69D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0A69D5"/>
    <w:rPr>
      <w:rFonts w:ascii="Symbol" w:hAnsi="Symbol" w:cs="Symbol"/>
      <w:sz w:val="20"/>
    </w:rPr>
  </w:style>
  <w:style w:type="character" w:customStyle="1" w:styleId="WW8Num29z1">
    <w:name w:val="WW8Num29z1"/>
    <w:qFormat/>
    <w:rsid w:val="000A69D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0A69D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0A69D5"/>
    <w:rPr>
      <w:rFonts w:ascii="Symbol" w:hAnsi="Symbol" w:cs="Symbol"/>
      <w:sz w:val="20"/>
    </w:rPr>
  </w:style>
  <w:style w:type="character" w:customStyle="1" w:styleId="WW8Num30z1">
    <w:name w:val="WW8Num30z1"/>
    <w:qFormat/>
    <w:rsid w:val="000A69D5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0A69D5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0A69D5"/>
    <w:rPr>
      <w:rFonts w:ascii="Symbol" w:hAnsi="Symbol" w:cs="Symbol"/>
      <w:sz w:val="20"/>
    </w:rPr>
  </w:style>
  <w:style w:type="character" w:customStyle="1" w:styleId="WW8Num31z1">
    <w:name w:val="WW8Num31z1"/>
    <w:qFormat/>
    <w:rsid w:val="000A69D5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0A69D5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0A69D5"/>
    <w:rPr>
      <w:rFonts w:ascii="Symbol" w:hAnsi="Symbol" w:cs="Symbol"/>
      <w:sz w:val="20"/>
    </w:rPr>
  </w:style>
  <w:style w:type="character" w:customStyle="1" w:styleId="WW8Num32z1">
    <w:name w:val="WW8Num32z1"/>
    <w:qFormat/>
    <w:rsid w:val="000A69D5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0A69D5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0A69D5"/>
    <w:rPr>
      <w:rFonts w:ascii="Symbol" w:hAnsi="Symbol" w:cs="Symbol"/>
      <w:sz w:val="20"/>
    </w:rPr>
  </w:style>
  <w:style w:type="character" w:customStyle="1" w:styleId="WW8Num33z1">
    <w:name w:val="WW8Num33z1"/>
    <w:qFormat/>
    <w:rsid w:val="000A69D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0A69D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0A69D5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0A69D5"/>
    <w:rPr>
      <w:rFonts w:ascii="Courier New" w:hAnsi="Courier New" w:cs="Courier New"/>
    </w:rPr>
  </w:style>
  <w:style w:type="character" w:customStyle="1" w:styleId="WW8Num34z2">
    <w:name w:val="WW8Num34z2"/>
    <w:qFormat/>
    <w:rsid w:val="000A69D5"/>
    <w:rPr>
      <w:rFonts w:ascii="Wingdings" w:hAnsi="Wingdings" w:cs="Wingdings"/>
    </w:rPr>
  </w:style>
  <w:style w:type="character" w:customStyle="1" w:styleId="WW8Num34z3">
    <w:name w:val="WW8Num34z3"/>
    <w:qFormat/>
    <w:rsid w:val="000A69D5"/>
    <w:rPr>
      <w:rFonts w:ascii="Symbol" w:hAnsi="Symbol" w:cs="Symbol"/>
    </w:rPr>
  </w:style>
  <w:style w:type="character" w:customStyle="1" w:styleId="WW8Num35z0">
    <w:name w:val="WW8Num35z0"/>
    <w:qFormat/>
    <w:rsid w:val="000A69D5"/>
    <w:rPr>
      <w:rFonts w:ascii="Symbol" w:hAnsi="Symbol" w:cs="Symbol"/>
      <w:sz w:val="20"/>
    </w:rPr>
  </w:style>
  <w:style w:type="character" w:customStyle="1" w:styleId="WW8Num35z1">
    <w:name w:val="WW8Num35z1"/>
    <w:qFormat/>
    <w:rsid w:val="000A69D5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0A69D5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0A69D5"/>
    <w:rPr>
      <w:rFonts w:ascii="Symbol" w:hAnsi="Symbol" w:cs="Symbol"/>
      <w:sz w:val="20"/>
    </w:rPr>
  </w:style>
  <w:style w:type="character" w:customStyle="1" w:styleId="WW8Num36z1">
    <w:name w:val="WW8Num36z1"/>
    <w:qFormat/>
    <w:rsid w:val="000A69D5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0A69D5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0A69D5"/>
    <w:rPr>
      <w:rFonts w:ascii="Symbol" w:hAnsi="Symbol" w:cs="Symbol"/>
      <w:sz w:val="20"/>
    </w:rPr>
  </w:style>
  <w:style w:type="character" w:customStyle="1" w:styleId="WW8Num37z1">
    <w:name w:val="WW8Num37z1"/>
    <w:qFormat/>
    <w:rsid w:val="000A69D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0A69D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0A69D5"/>
    <w:rPr>
      <w:rFonts w:ascii="Symbol" w:hAnsi="Symbol" w:cs="Symbol"/>
      <w:sz w:val="20"/>
    </w:rPr>
  </w:style>
  <w:style w:type="character" w:customStyle="1" w:styleId="WW8Num38z1">
    <w:name w:val="WW8Num38z1"/>
    <w:qFormat/>
    <w:rsid w:val="000A69D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0A69D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0A69D5"/>
    <w:rPr>
      <w:rFonts w:ascii="Symbol" w:hAnsi="Symbol" w:cs="Symbol"/>
      <w:sz w:val="20"/>
    </w:rPr>
  </w:style>
  <w:style w:type="character" w:customStyle="1" w:styleId="WW8Num39z1">
    <w:name w:val="WW8Num39z1"/>
    <w:qFormat/>
    <w:rsid w:val="000A69D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0A69D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0A69D5"/>
    <w:rPr>
      <w:rFonts w:ascii="Symbol" w:hAnsi="Symbol" w:cs="Symbol"/>
    </w:rPr>
  </w:style>
  <w:style w:type="character" w:customStyle="1" w:styleId="WW8Num40z1">
    <w:name w:val="WW8Num40z1"/>
    <w:qFormat/>
    <w:rsid w:val="000A69D5"/>
    <w:rPr>
      <w:rFonts w:ascii="Courier New" w:hAnsi="Courier New" w:cs="Courier New"/>
    </w:rPr>
  </w:style>
  <w:style w:type="character" w:customStyle="1" w:styleId="WW8Num40z2">
    <w:name w:val="WW8Num40z2"/>
    <w:qFormat/>
    <w:rsid w:val="000A69D5"/>
    <w:rPr>
      <w:rFonts w:ascii="Wingdings" w:hAnsi="Wingdings" w:cs="Wingdings"/>
    </w:rPr>
  </w:style>
  <w:style w:type="character" w:customStyle="1" w:styleId="WW8Num41z0">
    <w:name w:val="WW8Num41z0"/>
    <w:qFormat/>
    <w:rsid w:val="000A69D5"/>
    <w:rPr>
      <w:rFonts w:ascii="Symbol" w:hAnsi="Symbol" w:cs="Symbol"/>
    </w:rPr>
  </w:style>
  <w:style w:type="character" w:customStyle="1" w:styleId="WW8Num41z1">
    <w:name w:val="WW8Num41z1"/>
    <w:qFormat/>
    <w:rsid w:val="000A69D5"/>
    <w:rPr>
      <w:rFonts w:ascii="Courier New" w:hAnsi="Courier New" w:cs="Courier New"/>
    </w:rPr>
  </w:style>
  <w:style w:type="character" w:customStyle="1" w:styleId="WW8Num41z2">
    <w:name w:val="WW8Num41z2"/>
    <w:qFormat/>
    <w:rsid w:val="000A69D5"/>
    <w:rPr>
      <w:rFonts w:ascii="Wingdings" w:hAnsi="Wingdings" w:cs="Wingdings"/>
    </w:rPr>
  </w:style>
  <w:style w:type="character" w:customStyle="1" w:styleId="WW8Num42z0">
    <w:name w:val="WW8Num42z0"/>
    <w:qFormat/>
    <w:rsid w:val="000A69D5"/>
    <w:rPr>
      <w:rFonts w:ascii="Symbol" w:hAnsi="Symbol" w:cs="Symbol"/>
      <w:sz w:val="20"/>
    </w:rPr>
  </w:style>
  <w:style w:type="character" w:customStyle="1" w:styleId="WW8Num42z1">
    <w:name w:val="WW8Num42z1"/>
    <w:qFormat/>
    <w:rsid w:val="000A69D5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0A69D5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0A69D5"/>
    <w:rPr>
      <w:rFonts w:ascii="Symbol" w:hAnsi="Symbol" w:cs="Symbol"/>
      <w:sz w:val="20"/>
    </w:rPr>
  </w:style>
  <w:style w:type="character" w:customStyle="1" w:styleId="WW8Num43z1">
    <w:name w:val="WW8Num43z1"/>
    <w:qFormat/>
    <w:rsid w:val="000A69D5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0A69D5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0A69D5"/>
    <w:rPr>
      <w:rFonts w:ascii="Symbol" w:hAnsi="Symbol" w:cs="Symbol"/>
      <w:sz w:val="20"/>
    </w:rPr>
  </w:style>
  <w:style w:type="character" w:customStyle="1" w:styleId="WW8Num44z1">
    <w:name w:val="WW8Num44z1"/>
    <w:qFormat/>
    <w:rsid w:val="000A69D5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0A69D5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0A69D5"/>
    <w:rPr>
      <w:rFonts w:ascii="Symbol" w:hAnsi="Symbol" w:cs="Symbol"/>
      <w:sz w:val="20"/>
    </w:rPr>
  </w:style>
  <w:style w:type="character" w:customStyle="1" w:styleId="WW8Num45z1">
    <w:name w:val="WW8Num45z1"/>
    <w:qFormat/>
    <w:rsid w:val="000A69D5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0A69D5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0A69D5"/>
    <w:rPr>
      <w:rFonts w:ascii="Symbol" w:hAnsi="Symbol" w:cs="Symbol"/>
      <w:sz w:val="20"/>
    </w:rPr>
  </w:style>
  <w:style w:type="character" w:customStyle="1" w:styleId="WW8Num46z1">
    <w:name w:val="WW8Num46z1"/>
    <w:qFormat/>
    <w:rsid w:val="000A69D5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0A69D5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0A69D5"/>
    <w:rPr>
      <w:rFonts w:ascii="Symbol" w:hAnsi="Symbol" w:cs="Symbol"/>
      <w:sz w:val="20"/>
    </w:rPr>
  </w:style>
  <w:style w:type="character" w:customStyle="1" w:styleId="WW8Num47z1">
    <w:name w:val="WW8Num47z1"/>
    <w:qFormat/>
    <w:rsid w:val="000A69D5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0A69D5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0A69D5"/>
    <w:rPr>
      <w:b/>
      <w:color w:val="000000"/>
      <w:w w:val="100"/>
    </w:rPr>
  </w:style>
  <w:style w:type="character" w:customStyle="1" w:styleId="WW8Num48z1">
    <w:name w:val="WW8Num48z1"/>
    <w:qFormat/>
    <w:rsid w:val="000A69D5"/>
  </w:style>
  <w:style w:type="character" w:customStyle="1" w:styleId="WW8Num48z2">
    <w:name w:val="WW8Num48z2"/>
    <w:qFormat/>
    <w:rsid w:val="000A69D5"/>
  </w:style>
  <w:style w:type="character" w:customStyle="1" w:styleId="WW8Num48z3">
    <w:name w:val="WW8Num48z3"/>
    <w:qFormat/>
    <w:rsid w:val="000A69D5"/>
  </w:style>
  <w:style w:type="character" w:customStyle="1" w:styleId="WW8Num48z4">
    <w:name w:val="WW8Num48z4"/>
    <w:qFormat/>
    <w:rsid w:val="000A69D5"/>
  </w:style>
  <w:style w:type="character" w:customStyle="1" w:styleId="WW8Num48z5">
    <w:name w:val="WW8Num48z5"/>
    <w:qFormat/>
    <w:rsid w:val="000A69D5"/>
  </w:style>
  <w:style w:type="character" w:customStyle="1" w:styleId="WW8Num48z6">
    <w:name w:val="WW8Num48z6"/>
    <w:qFormat/>
    <w:rsid w:val="000A69D5"/>
  </w:style>
  <w:style w:type="character" w:customStyle="1" w:styleId="WW8Num48z7">
    <w:name w:val="WW8Num48z7"/>
    <w:qFormat/>
    <w:rsid w:val="000A69D5"/>
  </w:style>
  <w:style w:type="character" w:customStyle="1" w:styleId="WW8Num48z8">
    <w:name w:val="WW8Num48z8"/>
    <w:qFormat/>
    <w:rsid w:val="000A69D5"/>
  </w:style>
  <w:style w:type="character" w:customStyle="1" w:styleId="WW8Num49z0">
    <w:name w:val="WW8Num49z0"/>
    <w:qFormat/>
    <w:rsid w:val="000A69D5"/>
    <w:rPr>
      <w:rFonts w:ascii="Symbol" w:hAnsi="Symbol" w:cs="Symbol"/>
      <w:sz w:val="20"/>
    </w:rPr>
  </w:style>
  <w:style w:type="character" w:customStyle="1" w:styleId="WW8Num49z1">
    <w:name w:val="WW8Num49z1"/>
    <w:qFormat/>
    <w:rsid w:val="000A69D5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0A69D5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0A69D5"/>
    <w:rPr>
      <w:rFonts w:ascii="Symbol" w:hAnsi="Symbol" w:cs="Symbol"/>
      <w:sz w:val="20"/>
    </w:rPr>
  </w:style>
  <w:style w:type="character" w:customStyle="1" w:styleId="WW8Num50z1">
    <w:name w:val="WW8Num50z1"/>
    <w:qFormat/>
    <w:rsid w:val="000A69D5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0A69D5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0A69D5"/>
  </w:style>
  <w:style w:type="character" w:customStyle="1" w:styleId="WW8Num51z1">
    <w:name w:val="WW8Num51z1"/>
    <w:qFormat/>
    <w:rsid w:val="000A69D5"/>
  </w:style>
  <w:style w:type="character" w:customStyle="1" w:styleId="WW8Num51z2">
    <w:name w:val="WW8Num51z2"/>
    <w:qFormat/>
    <w:rsid w:val="000A69D5"/>
  </w:style>
  <w:style w:type="character" w:customStyle="1" w:styleId="WW8Num51z3">
    <w:name w:val="WW8Num51z3"/>
    <w:qFormat/>
    <w:rsid w:val="000A69D5"/>
  </w:style>
  <w:style w:type="character" w:customStyle="1" w:styleId="WW8Num51z4">
    <w:name w:val="WW8Num51z4"/>
    <w:qFormat/>
    <w:rsid w:val="000A69D5"/>
  </w:style>
  <w:style w:type="character" w:customStyle="1" w:styleId="WW8Num51z5">
    <w:name w:val="WW8Num51z5"/>
    <w:qFormat/>
    <w:rsid w:val="000A69D5"/>
  </w:style>
  <w:style w:type="character" w:customStyle="1" w:styleId="WW8Num51z6">
    <w:name w:val="WW8Num51z6"/>
    <w:qFormat/>
    <w:rsid w:val="000A69D5"/>
  </w:style>
  <w:style w:type="character" w:customStyle="1" w:styleId="WW8Num51z7">
    <w:name w:val="WW8Num51z7"/>
    <w:qFormat/>
    <w:rsid w:val="000A69D5"/>
  </w:style>
  <w:style w:type="character" w:customStyle="1" w:styleId="WW8Num51z8">
    <w:name w:val="WW8Num51z8"/>
    <w:qFormat/>
    <w:rsid w:val="000A69D5"/>
  </w:style>
  <w:style w:type="character" w:customStyle="1" w:styleId="WW8Num52z0">
    <w:name w:val="WW8Num52z0"/>
    <w:qFormat/>
    <w:rsid w:val="000A69D5"/>
    <w:rPr>
      <w:rFonts w:ascii="Symbol" w:hAnsi="Symbol" w:cs="Symbol"/>
      <w:sz w:val="20"/>
    </w:rPr>
  </w:style>
  <w:style w:type="character" w:customStyle="1" w:styleId="WW8Num52z1">
    <w:name w:val="WW8Num52z1"/>
    <w:qFormat/>
    <w:rsid w:val="000A69D5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0A69D5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0A69D5"/>
    <w:rPr>
      <w:rFonts w:ascii="Symbol" w:hAnsi="Symbol" w:cs="Symbol"/>
      <w:sz w:val="20"/>
    </w:rPr>
  </w:style>
  <w:style w:type="character" w:customStyle="1" w:styleId="WW8Num53z1">
    <w:name w:val="WW8Num53z1"/>
    <w:qFormat/>
    <w:rsid w:val="000A69D5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0A69D5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0A69D5"/>
    <w:rPr>
      <w:rFonts w:ascii="Symbol" w:hAnsi="Symbol" w:cs="Symbol"/>
      <w:sz w:val="20"/>
    </w:rPr>
  </w:style>
  <w:style w:type="character" w:customStyle="1" w:styleId="WW8Num54z1">
    <w:name w:val="WW8Num54z1"/>
    <w:qFormat/>
    <w:rsid w:val="000A69D5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0A69D5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0A69D5"/>
    <w:rPr>
      <w:rFonts w:ascii="Symbol" w:hAnsi="Symbol" w:cs="Symbol"/>
      <w:sz w:val="20"/>
    </w:rPr>
  </w:style>
  <w:style w:type="character" w:customStyle="1" w:styleId="WW8Num55z1">
    <w:name w:val="WW8Num55z1"/>
    <w:qFormat/>
    <w:rsid w:val="000A69D5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0A69D5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0A69D5"/>
    <w:rPr>
      <w:rFonts w:ascii="Symbol" w:hAnsi="Symbol" w:cs="Symbol"/>
      <w:sz w:val="20"/>
    </w:rPr>
  </w:style>
  <w:style w:type="character" w:customStyle="1" w:styleId="WW8Num56z1">
    <w:name w:val="WW8Num56z1"/>
    <w:qFormat/>
    <w:rsid w:val="000A69D5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0A69D5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0A69D5"/>
    <w:rPr>
      <w:rFonts w:ascii="Symbol" w:hAnsi="Symbol" w:cs="Symbol"/>
      <w:sz w:val="20"/>
    </w:rPr>
  </w:style>
  <w:style w:type="character" w:customStyle="1" w:styleId="WW8Num57z1">
    <w:name w:val="WW8Num57z1"/>
    <w:qFormat/>
    <w:rsid w:val="000A69D5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0A69D5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0A69D5"/>
    <w:rPr>
      <w:rFonts w:ascii="Symbol" w:hAnsi="Symbol" w:cs="Symbol"/>
      <w:sz w:val="20"/>
    </w:rPr>
  </w:style>
  <w:style w:type="character" w:customStyle="1" w:styleId="WW8Num58z1">
    <w:name w:val="WW8Num58z1"/>
    <w:qFormat/>
    <w:rsid w:val="000A69D5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0A69D5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0A69D5"/>
    <w:rPr>
      <w:rFonts w:ascii="Symbol" w:hAnsi="Symbol" w:cs="Symbol"/>
      <w:sz w:val="20"/>
    </w:rPr>
  </w:style>
  <w:style w:type="character" w:customStyle="1" w:styleId="WW8Num59z1">
    <w:name w:val="WW8Num59z1"/>
    <w:qFormat/>
    <w:rsid w:val="000A69D5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0A69D5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0A69D5"/>
    <w:rPr>
      <w:rFonts w:ascii="Symbol" w:hAnsi="Symbol" w:cs="Symbol"/>
      <w:sz w:val="20"/>
    </w:rPr>
  </w:style>
  <w:style w:type="character" w:customStyle="1" w:styleId="WW8Num60z1">
    <w:name w:val="WW8Num60z1"/>
    <w:qFormat/>
    <w:rsid w:val="000A69D5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0A69D5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0A69D5"/>
    <w:rPr>
      <w:rFonts w:ascii="Symbol" w:hAnsi="Symbol" w:cs="Symbol"/>
      <w:sz w:val="20"/>
    </w:rPr>
  </w:style>
  <w:style w:type="character" w:customStyle="1" w:styleId="WW8Num61z1">
    <w:name w:val="WW8Num61z1"/>
    <w:qFormat/>
    <w:rsid w:val="000A69D5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0A69D5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0A69D5"/>
    <w:rPr>
      <w:rFonts w:ascii="Symbol" w:hAnsi="Symbol" w:cs="Symbol"/>
      <w:sz w:val="20"/>
    </w:rPr>
  </w:style>
  <w:style w:type="character" w:customStyle="1" w:styleId="WW8Num62z1">
    <w:name w:val="WW8Num62z1"/>
    <w:qFormat/>
    <w:rsid w:val="000A69D5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0A69D5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0A69D5"/>
    <w:rPr>
      <w:b/>
      <w:color w:val="000000"/>
      <w:w w:val="100"/>
    </w:rPr>
  </w:style>
  <w:style w:type="character" w:customStyle="1" w:styleId="WW8Num63z1">
    <w:name w:val="WW8Num63z1"/>
    <w:qFormat/>
    <w:rsid w:val="000A69D5"/>
  </w:style>
  <w:style w:type="character" w:customStyle="1" w:styleId="WW8Num63z2">
    <w:name w:val="WW8Num63z2"/>
    <w:qFormat/>
    <w:rsid w:val="000A69D5"/>
  </w:style>
  <w:style w:type="character" w:customStyle="1" w:styleId="WW8Num63z3">
    <w:name w:val="WW8Num63z3"/>
    <w:qFormat/>
    <w:rsid w:val="000A69D5"/>
  </w:style>
  <w:style w:type="character" w:customStyle="1" w:styleId="WW8Num63z4">
    <w:name w:val="WW8Num63z4"/>
    <w:qFormat/>
    <w:rsid w:val="000A69D5"/>
  </w:style>
  <w:style w:type="character" w:customStyle="1" w:styleId="WW8Num63z5">
    <w:name w:val="WW8Num63z5"/>
    <w:qFormat/>
    <w:rsid w:val="000A69D5"/>
  </w:style>
  <w:style w:type="character" w:customStyle="1" w:styleId="WW8Num63z6">
    <w:name w:val="WW8Num63z6"/>
    <w:qFormat/>
    <w:rsid w:val="000A69D5"/>
  </w:style>
  <w:style w:type="character" w:customStyle="1" w:styleId="WW8Num63z7">
    <w:name w:val="WW8Num63z7"/>
    <w:qFormat/>
    <w:rsid w:val="000A69D5"/>
  </w:style>
  <w:style w:type="character" w:customStyle="1" w:styleId="WW8Num63z8">
    <w:name w:val="WW8Num63z8"/>
    <w:qFormat/>
    <w:rsid w:val="000A69D5"/>
  </w:style>
  <w:style w:type="character" w:customStyle="1" w:styleId="WW8Num64z0">
    <w:name w:val="WW8Num64z0"/>
    <w:qFormat/>
    <w:rsid w:val="000A69D5"/>
    <w:rPr>
      <w:rFonts w:ascii="Symbol" w:hAnsi="Symbol" w:cs="Symbol"/>
      <w:sz w:val="20"/>
    </w:rPr>
  </w:style>
  <w:style w:type="character" w:customStyle="1" w:styleId="WW8Num64z1">
    <w:name w:val="WW8Num64z1"/>
    <w:qFormat/>
    <w:rsid w:val="000A69D5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0A69D5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0A69D5"/>
    <w:rPr>
      <w:rFonts w:ascii="Symbol" w:hAnsi="Symbol" w:cs="Symbol"/>
      <w:sz w:val="20"/>
    </w:rPr>
  </w:style>
  <w:style w:type="character" w:customStyle="1" w:styleId="WW8Num65z1">
    <w:name w:val="WW8Num65z1"/>
    <w:qFormat/>
    <w:rsid w:val="000A69D5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0A69D5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0A69D5"/>
    <w:rPr>
      <w:rFonts w:ascii="Symbol" w:hAnsi="Symbol" w:cs="Symbol"/>
      <w:sz w:val="20"/>
    </w:rPr>
  </w:style>
  <w:style w:type="character" w:customStyle="1" w:styleId="WW8Num66z1">
    <w:name w:val="WW8Num66z1"/>
    <w:qFormat/>
    <w:rsid w:val="000A69D5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0A69D5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0A69D5"/>
    <w:rPr>
      <w:rFonts w:ascii="Symbol" w:hAnsi="Symbol" w:cs="Symbol"/>
      <w:sz w:val="20"/>
    </w:rPr>
  </w:style>
  <w:style w:type="character" w:customStyle="1" w:styleId="WW8Num67z1">
    <w:name w:val="WW8Num67z1"/>
    <w:qFormat/>
    <w:rsid w:val="000A69D5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0A69D5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0A69D5"/>
    <w:rPr>
      <w:rFonts w:ascii="Symbol" w:hAnsi="Symbol" w:cs="Symbol"/>
      <w:sz w:val="20"/>
    </w:rPr>
  </w:style>
  <w:style w:type="character" w:customStyle="1" w:styleId="WW8Num68z1">
    <w:name w:val="WW8Num68z1"/>
    <w:qFormat/>
    <w:rsid w:val="000A69D5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0A69D5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0A69D5"/>
    <w:rPr>
      <w:rFonts w:ascii="Symbol" w:hAnsi="Symbol" w:cs="Symbol"/>
      <w:sz w:val="20"/>
    </w:rPr>
  </w:style>
  <w:style w:type="character" w:customStyle="1" w:styleId="WW8Num69z1">
    <w:name w:val="WW8Num69z1"/>
    <w:qFormat/>
    <w:rsid w:val="000A69D5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0A69D5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0A69D5"/>
    <w:rPr>
      <w:rFonts w:ascii="Symbol" w:hAnsi="Symbol" w:cs="Symbol"/>
      <w:sz w:val="20"/>
    </w:rPr>
  </w:style>
  <w:style w:type="character" w:customStyle="1" w:styleId="WW8Num70z1">
    <w:name w:val="WW8Num70z1"/>
    <w:qFormat/>
    <w:rsid w:val="000A69D5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0A69D5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0A69D5"/>
    <w:rPr>
      <w:rFonts w:ascii="Symbol" w:hAnsi="Symbol" w:cs="Symbol"/>
      <w:sz w:val="20"/>
    </w:rPr>
  </w:style>
  <w:style w:type="character" w:customStyle="1" w:styleId="WW8Num71z1">
    <w:name w:val="WW8Num71z1"/>
    <w:qFormat/>
    <w:rsid w:val="000A69D5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0A69D5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0A69D5"/>
    <w:rPr>
      <w:rFonts w:ascii="Symbol" w:hAnsi="Symbol" w:cs="Symbol"/>
    </w:rPr>
  </w:style>
  <w:style w:type="character" w:customStyle="1" w:styleId="WW8Num72z1">
    <w:name w:val="WW8Num72z1"/>
    <w:qFormat/>
    <w:rsid w:val="000A69D5"/>
    <w:rPr>
      <w:rFonts w:ascii="Courier New" w:hAnsi="Courier New" w:cs="Courier New"/>
    </w:rPr>
  </w:style>
  <w:style w:type="character" w:customStyle="1" w:styleId="WW8Num72z2">
    <w:name w:val="WW8Num72z2"/>
    <w:qFormat/>
    <w:rsid w:val="000A69D5"/>
    <w:rPr>
      <w:rFonts w:ascii="Wingdings" w:hAnsi="Wingdings" w:cs="Wingdings"/>
    </w:rPr>
  </w:style>
  <w:style w:type="character" w:customStyle="1" w:styleId="WW8Num73z0">
    <w:name w:val="WW8Num73z0"/>
    <w:qFormat/>
    <w:rsid w:val="000A69D5"/>
    <w:rPr>
      <w:rFonts w:ascii="Symbol" w:hAnsi="Symbol" w:cs="Symbol"/>
      <w:sz w:val="20"/>
    </w:rPr>
  </w:style>
  <w:style w:type="character" w:customStyle="1" w:styleId="WW8Num73z1">
    <w:name w:val="WW8Num73z1"/>
    <w:qFormat/>
    <w:rsid w:val="000A69D5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0A69D5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0A69D5"/>
    <w:rPr>
      <w:rFonts w:ascii="Symbol" w:hAnsi="Symbol" w:cs="Symbol"/>
      <w:sz w:val="20"/>
    </w:rPr>
  </w:style>
  <w:style w:type="character" w:customStyle="1" w:styleId="WW8Num74z1">
    <w:name w:val="WW8Num74z1"/>
    <w:qFormat/>
    <w:rsid w:val="000A69D5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0A69D5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0A69D5"/>
    <w:rPr>
      <w:rFonts w:ascii="Symbol" w:hAnsi="Symbol" w:cs="Symbol"/>
      <w:sz w:val="20"/>
    </w:rPr>
  </w:style>
  <w:style w:type="character" w:customStyle="1" w:styleId="WW8Num75z1">
    <w:name w:val="WW8Num75z1"/>
    <w:qFormat/>
    <w:rsid w:val="000A69D5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0A69D5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0A69D5"/>
    <w:rPr>
      <w:rFonts w:ascii="Symbol" w:hAnsi="Symbol" w:cs="Symbol"/>
      <w:sz w:val="20"/>
    </w:rPr>
  </w:style>
  <w:style w:type="character" w:customStyle="1" w:styleId="WW8Num76z1">
    <w:name w:val="WW8Num76z1"/>
    <w:qFormat/>
    <w:rsid w:val="000A69D5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0A69D5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0A69D5"/>
    <w:rPr>
      <w:rFonts w:ascii="Symbol" w:hAnsi="Symbol" w:cs="Symbol"/>
      <w:sz w:val="20"/>
    </w:rPr>
  </w:style>
  <w:style w:type="character" w:customStyle="1" w:styleId="WW8Num77z1">
    <w:name w:val="WW8Num77z1"/>
    <w:qFormat/>
    <w:rsid w:val="000A69D5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0A69D5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0A69D5"/>
    <w:rPr>
      <w:rFonts w:ascii="Symbol" w:hAnsi="Symbol" w:cs="Symbol"/>
      <w:sz w:val="20"/>
    </w:rPr>
  </w:style>
  <w:style w:type="character" w:customStyle="1" w:styleId="WW8Num78z1">
    <w:name w:val="WW8Num78z1"/>
    <w:qFormat/>
    <w:rsid w:val="000A69D5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0A69D5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0A69D5"/>
    <w:rPr>
      <w:rFonts w:ascii="Symbol" w:hAnsi="Symbol" w:cs="Symbol"/>
      <w:sz w:val="20"/>
    </w:rPr>
  </w:style>
  <w:style w:type="character" w:customStyle="1" w:styleId="WW8Num79z1">
    <w:name w:val="WW8Num79z1"/>
    <w:qFormat/>
    <w:rsid w:val="000A69D5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0A69D5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0A69D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0A69D5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0A69D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0A69D5"/>
    <w:pPr>
      <w:jc w:val="center"/>
    </w:pPr>
    <w:rPr>
      <w:b/>
      <w:bCs/>
    </w:rPr>
  </w:style>
  <w:style w:type="numbering" w:customStyle="1" w:styleId="WW8Num1">
    <w:name w:val="WW8Num1"/>
    <w:qFormat/>
    <w:rsid w:val="000A69D5"/>
  </w:style>
  <w:style w:type="numbering" w:customStyle="1" w:styleId="WW8Num2">
    <w:name w:val="WW8Num2"/>
    <w:qFormat/>
    <w:rsid w:val="000A69D5"/>
  </w:style>
  <w:style w:type="numbering" w:customStyle="1" w:styleId="WW8Num3">
    <w:name w:val="WW8Num3"/>
    <w:qFormat/>
    <w:rsid w:val="000A69D5"/>
  </w:style>
  <w:style w:type="numbering" w:customStyle="1" w:styleId="WW8Num4">
    <w:name w:val="WW8Num4"/>
    <w:qFormat/>
    <w:rsid w:val="000A69D5"/>
  </w:style>
  <w:style w:type="numbering" w:customStyle="1" w:styleId="WW8Num5">
    <w:name w:val="WW8Num5"/>
    <w:qFormat/>
    <w:rsid w:val="000A69D5"/>
  </w:style>
  <w:style w:type="numbering" w:customStyle="1" w:styleId="WW8Num6">
    <w:name w:val="WW8Num6"/>
    <w:qFormat/>
    <w:rsid w:val="000A69D5"/>
  </w:style>
  <w:style w:type="numbering" w:customStyle="1" w:styleId="WW8Num7">
    <w:name w:val="WW8Num7"/>
    <w:qFormat/>
    <w:rsid w:val="000A69D5"/>
  </w:style>
  <w:style w:type="numbering" w:customStyle="1" w:styleId="WW8Num8">
    <w:name w:val="WW8Num8"/>
    <w:qFormat/>
    <w:rsid w:val="000A69D5"/>
  </w:style>
  <w:style w:type="numbering" w:customStyle="1" w:styleId="WW8Num9">
    <w:name w:val="WW8Num9"/>
    <w:qFormat/>
    <w:rsid w:val="000A69D5"/>
  </w:style>
  <w:style w:type="numbering" w:customStyle="1" w:styleId="WW8Num10">
    <w:name w:val="WW8Num10"/>
    <w:qFormat/>
    <w:rsid w:val="000A69D5"/>
  </w:style>
  <w:style w:type="numbering" w:customStyle="1" w:styleId="WW8Num11">
    <w:name w:val="WW8Num11"/>
    <w:qFormat/>
    <w:rsid w:val="000A69D5"/>
  </w:style>
  <w:style w:type="numbering" w:customStyle="1" w:styleId="WW8Num12">
    <w:name w:val="WW8Num12"/>
    <w:qFormat/>
    <w:rsid w:val="000A69D5"/>
  </w:style>
  <w:style w:type="numbering" w:customStyle="1" w:styleId="WW8Num13">
    <w:name w:val="WW8Num13"/>
    <w:qFormat/>
    <w:rsid w:val="000A69D5"/>
  </w:style>
  <w:style w:type="numbering" w:customStyle="1" w:styleId="WW8Num14">
    <w:name w:val="WW8Num14"/>
    <w:qFormat/>
    <w:rsid w:val="000A69D5"/>
  </w:style>
  <w:style w:type="numbering" w:customStyle="1" w:styleId="WW8Num15">
    <w:name w:val="WW8Num15"/>
    <w:qFormat/>
    <w:rsid w:val="000A69D5"/>
  </w:style>
  <w:style w:type="numbering" w:customStyle="1" w:styleId="WW8Num16">
    <w:name w:val="WW8Num16"/>
    <w:qFormat/>
    <w:rsid w:val="000A69D5"/>
  </w:style>
  <w:style w:type="numbering" w:customStyle="1" w:styleId="WW8Num17">
    <w:name w:val="WW8Num17"/>
    <w:qFormat/>
    <w:rsid w:val="000A69D5"/>
  </w:style>
  <w:style w:type="numbering" w:customStyle="1" w:styleId="WW8Num18">
    <w:name w:val="WW8Num18"/>
    <w:qFormat/>
    <w:rsid w:val="000A69D5"/>
  </w:style>
  <w:style w:type="numbering" w:customStyle="1" w:styleId="WW8Num19">
    <w:name w:val="WW8Num19"/>
    <w:qFormat/>
    <w:rsid w:val="000A69D5"/>
  </w:style>
  <w:style w:type="numbering" w:customStyle="1" w:styleId="WW8Num20">
    <w:name w:val="WW8Num20"/>
    <w:qFormat/>
    <w:rsid w:val="000A69D5"/>
  </w:style>
  <w:style w:type="numbering" w:customStyle="1" w:styleId="WW8Num21">
    <w:name w:val="WW8Num21"/>
    <w:qFormat/>
    <w:rsid w:val="000A69D5"/>
  </w:style>
  <w:style w:type="numbering" w:customStyle="1" w:styleId="WW8Num22">
    <w:name w:val="WW8Num22"/>
    <w:qFormat/>
    <w:rsid w:val="000A69D5"/>
  </w:style>
  <w:style w:type="numbering" w:customStyle="1" w:styleId="WW8Num23">
    <w:name w:val="WW8Num23"/>
    <w:qFormat/>
    <w:rsid w:val="000A69D5"/>
  </w:style>
  <w:style w:type="numbering" w:customStyle="1" w:styleId="WW8Num24">
    <w:name w:val="WW8Num24"/>
    <w:qFormat/>
    <w:rsid w:val="000A69D5"/>
  </w:style>
  <w:style w:type="numbering" w:customStyle="1" w:styleId="WW8Num25">
    <w:name w:val="WW8Num25"/>
    <w:qFormat/>
    <w:rsid w:val="000A69D5"/>
  </w:style>
  <w:style w:type="numbering" w:customStyle="1" w:styleId="WW8Num26">
    <w:name w:val="WW8Num26"/>
    <w:qFormat/>
    <w:rsid w:val="000A69D5"/>
  </w:style>
  <w:style w:type="numbering" w:customStyle="1" w:styleId="WW8Num27">
    <w:name w:val="WW8Num27"/>
    <w:qFormat/>
    <w:rsid w:val="000A69D5"/>
  </w:style>
  <w:style w:type="numbering" w:customStyle="1" w:styleId="WW8Num28">
    <w:name w:val="WW8Num28"/>
    <w:qFormat/>
    <w:rsid w:val="000A69D5"/>
  </w:style>
  <w:style w:type="numbering" w:customStyle="1" w:styleId="WW8Num29">
    <w:name w:val="WW8Num29"/>
    <w:qFormat/>
    <w:rsid w:val="000A69D5"/>
  </w:style>
  <w:style w:type="numbering" w:customStyle="1" w:styleId="WW8Num30">
    <w:name w:val="WW8Num30"/>
    <w:qFormat/>
    <w:rsid w:val="000A69D5"/>
  </w:style>
  <w:style w:type="numbering" w:customStyle="1" w:styleId="WW8Num31">
    <w:name w:val="WW8Num31"/>
    <w:qFormat/>
    <w:rsid w:val="000A69D5"/>
  </w:style>
  <w:style w:type="numbering" w:customStyle="1" w:styleId="WW8Num32">
    <w:name w:val="WW8Num32"/>
    <w:qFormat/>
    <w:rsid w:val="000A69D5"/>
  </w:style>
  <w:style w:type="numbering" w:customStyle="1" w:styleId="WW8Num33">
    <w:name w:val="WW8Num33"/>
    <w:qFormat/>
    <w:rsid w:val="000A69D5"/>
  </w:style>
  <w:style w:type="numbering" w:customStyle="1" w:styleId="WW8Num34">
    <w:name w:val="WW8Num34"/>
    <w:qFormat/>
    <w:rsid w:val="000A69D5"/>
  </w:style>
  <w:style w:type="numbering" w:customStyle="1" w:styleId="WW8Num35">
    <w:name w:val="WW8Num35"/>
    <w:qFormat/>
    <w:rsid w:val="000A69D5"/>
  </w:style>
  <w:style w:type="numbering" w:customStyle="1" w:styleId="WW8Num36">
    <w:name w:val="WW8Num36"/>
    <w:qFormat/>
    <w:rsid w:val="000A69D5"/>
  </w:style>
  <w:style w:type="numbering" w:customStyle="1" w:styleId="WW8Num37">
    <w:name w:val="WW8Num37"/>
    <w:qFormat/>
    <w:rsid w:val="000A69D5"/>
  </w:style>
  <w:style w:type="numbering" w:customStyle="1" w:styleId="WW8Num38">
    <w:name w:val="WW8Num38"/>
    <w:qFormat/>
    <w:rsid w:val="000A69D5"/>
  </w:style>
  <w:style w:type="numbering" w:customStyle="1" w:styleId="WW8Num39">
    <w:name w:val="WW8Num39"/>
    <w:qFormat/>
    <w:rsid w:val="000A69D5"/>
  </w:style>
  <w:style w:type="numbering" w:customStyle="1" w:styleId="WW8Num40">
    <w:name w:val="WW8Num40"/>
    <w:qFormat/>
    <w:rsid w:val="000A69D5"/>
  </w:style>
  <w:style w:type="numbering" w:customStyle="1" w:styleId="WW8Num41">
    <w:name w:val="WW8Num41"/>
    <w:qFormat/>
    <w:rsid w:val="000A69D5"/>
  </w:style>
  <w:style w:type="numbering" w:customStyle="1" w:styleId="WW8Num42">
    <w:name w:val="WW8Num42"/>
    <w:qFormat/>
    <w:rsid w:val="000A69D5"/>
  </w:style>
  <w:style w:type="numbering" w:customStyle="1" w:styleId="WW8Num43">
    <w:name w:val="WW8Num43"/>
    <w:qFormat/>
    <w:rsid w:val="000A69D5"/>
  </w:style>
  <w:style w:type="numbering" w:customStyle="1" w:styleId="WW8Num44">
    <w:name w:val="WW8Num44"/>
    <w:qFormat/>
    <w:rsid w:val="000A69D5"/>
  </w:style>
  <w:style w:type="numbering" w:customStyle="1" w:styleId="WW8Num45">
    <w:name w:val="WW8Num45"/>
    <w:qFormat/>
    <w:rsid w:val="000A69D5"/>
  </w:style>
  <w:style w:type="numbering" w:customStyle="1" w:styleId="WW8Num46">
    <w:name w:val="WW8Num46"/>
    <w:qFormat/>
    <w:rsid w:val="000A69D5"/>
  </w:style>
  <w:style w:type="numbering" w:customStyle="1" w:styleId="WW8Num47">
    <w:name w:val="WW8Num47"/>
    <w:qFormat/>
    <w:rsid w:val="000A69D5"/>
  </w:style>
  <w:style w:type="numbering" w:customStyle="1" w:styleId="WW8Num48">
    <w:name w:val="WW8Num48"/>
    <w:qFormat/>
    <w:rsid w:val="000A69D5"/>
  </w:style>
  <w:style w:type="numbering" w:customStyle="1" w:styleId="WW8Num49">
    <w:name w:val="WW8Num49"/>
    <w:qFormat/>
    <w:rsid w:val="000A69D5"/>
  </w:style>
  <w:style w:type="numbering" w:customStyle="1" w:styleId="WW8Num50">
    <w:name w:val="WW8Num50"/>
    <w:qFormat/>
    <w:rsid w:val="000A69D5"/>
  </w:style>
  <w:style w:type="numbering" w:customStyle="1" w:styleId="WW8Num51">
    <w:name w:val="WW8Num51"/>
    <w:qFormat/>
    <w:rsid w:val="000A69D5"/>
  </w:style>
  <w:style w:type="numbering" w:customStyle="1" w:styleId="WW8Num52">
    <w:name w:val="WW8Num52"/>
    <w:qFormat/>
    <w:rsid w:val="000A69D5"/>
  </w:style>
  <w:style w:type="numbering" w:customStyle="1" w:styleId="WW8Num53">
    <w:name w:val="WW8Num53"/>
    <w:qFormat/>
    <w:rsid w:val="000A69D5"/>
  </w:style>
  <w:style w:type="numbering" w:customStyle="1" w:styleId="WW8Num54">
    <w:name w:val="WW8Num54"/>
    <w:qFormat/>
    <w:rsid w:val="000A69D5"/>
  </w:style>
  <w:style w:type="numbering" w:customStyle="1" w:styleId="WW8Num55">
    <w:name w:val="WW8Num55"/>
    <w:qFormat/>
    <w:rsid w:val="000A69D5"/>
  </w:style>
  <w:style w:type="numbering" w:customStyle="1" w:styleId="WW8Num56">
    <w:name w:val="WW8Num56"/>
    <w:qFormat/>
    <w:rsid w:val="000A69D5"/>
  </w:style>
  <w:style w:type="numbering" w:customStyle="1" w:styleId="WW8Num57">
    <w:name w:val="WW8Num57"/>
    <w:qFormat/>
    <w:rsid w:val="000A69D5"/>
  </w:style>
  <w:style w:type="numbering" w:customStyle="1" w:styleId="WW8Num58">
    <w:name w:val="WW8Num58"/>
    <w:qFormat/>
    <w:rsid w:val="000A69D5"/>
  </w:style>
  <w:style w:type="numbering" w:customStyle="1" w:styleId="WW8Num59">
    <w:name w:val="WW8Num59"/>
    <w:qFormat/>
    <w:rsid w:val="000A69D5"/>
  </w:style>
  <w:style w:type="numbering" w:customStyle="1" w:styleId="WW8Num60">
    <w:name w:val="WW8Num60"/>
    <w:qFormat/>
    <w:rsid w:val="000A69D5"/>
  </w:style>
  <w:style w:type="numbering" w:customStyle="1" w:styleId="WW8Num61">
    <w:name w:val="WW8Num61"/>
    <w:qFormat/>
    <w:rsid w:val="000A69D5"/>
  </w:style>
  <w:style w:type="numbering" w:customStyle="1" w:styleId="WW8Num62">
    <w:name w:val="WW8Num62"/>
    <w:qFormat/>
    <w:rsid w:val="000A69D5"/>
  </w:style>
  <w:style w:type="numbering" w:customStyle="1" w:styleId="WW8Num63">
    <w:name w:val="WW8Num63"/>
    <w:qFormat/>
    <w:rsid w:val="000A69D5"/>
  </w:style>
  <w:style w:type="numbering" w:customStyle="1" w:styleId="WW8Num64">
    <w:name w:val="WW8Num64"/>
    <w:qFormat/>
    <w:rsid w:val="000A69D5"/>
  </w:style>
  <w:style w:type="numbering" w:customStyle="1" w:styleId="WW8Num65">
    <w:name w:val="WW8Num65"/>
    <w:qFormat/>
    <w:rsid w:val="000A69D5"/>
  </w:style>
  <w:style w:type="numbering" w:customStyle="1" w:styleId="WW8Num66">
    <w:name w:val="WW8Num66"/>
    <w:qFormat/>
    <w:rsid w:val="000A69D5"/>
  </w:style>
  <w:style w:type="numbering" w:customStyle="1" w:styleId="WW8Num67">
    <w:name w:val="WW8Num67"/>
    <w:qFormat/>
    <w:rsid w:val="000A69D5"/>
  </w:style>
  <w:style w:type="numbering" w:customStyle="1" w:styleId="WW8Num68">
    <w:name w:val="WW8Num68"/>
    <w:qFormat/>
    <w:rsid w:val="000A69D5"/>
  </w:style>
  <w:style w:type="numbering" w:customStyle="1" w:styleId="WW8Num69">
    <w:name w:val="WW8Num69"/>
    <w:qFormat/>
    <w:rsid w:val="000A69D5"/>
  </w:style>
  <w:style w:type="numbering" w:customStyle="1" w:styleId="WW8Num70">
    <w:name w:val="WW8Num70"/>
    <w:qFormat/>
    <w:rsid w:val="000A69D5"/>
  </w:style>
  <w:style w:type="numbering" w:customStyle="1" w:styleId="WW8Num71">
    <w:name w:val="WW8Num71"/>
    <w:qFormat/>
    <w:rsid w:val="000A69D5"/>
  </w:style>
  <w:style w:type="numbering" w:customStyle="1" w:styleId="WW8Num72">
    <w:name w:val="WW8Num72"/>
    <w:qFormat/>
    <w:rsid w:val="000A69D5"/>
  </w:style>
  <w:style w:type="numbering" w:customStyle="1" w:styleId="WW8Num73">
    <w:name w:val="WW8Num73"/>
    <w:qFormat/>
    <w:rsid w:val="000A69D5"/>
  </w:style>
  <w:style w:type="numbering" w:customStyle="1" w:styleId="WW8Num74">
    <w:name w:val="WW8Num74"/>
    <w:qFormat/>
    <w:rsid w:val="000A69D5"/>
  </w:style>
  <w:style w:type="numbering" w:customStyle="1" w:styleId="WW8Num75">
    <w:name w:val="WW8Num75"/>
    <w:qFormat/>
    <w:rsid w:val="000A69D5"/>
  </w:style>
  <w:style w:type="numbering" w:customStyle="1" w:styleId="WW8Num76">
    <w:name w:val="WW8Num76"/>
    <w:qFormat/>
    <w:rsid w:val="000A69D5"/>
  </w:style>
  <w:style w:type="numbering" w:customStyle="1" w:styleId="WW8Num77">
    <w:name w:val="WW8Num77"/>
    <w:qFormat/>
    <w:rsid w:val="000A69D5"/>
  </w:style>
  <w:style w:type="numbering" w:customStyle="1" w:styleId="WW8Num78">
    <w:name w:val="WW8Num78"/>
    <w:qFormat/>
    <w:rsid w:val="000A69D5"/>
  </w:style>
  <w:style w:type="numbering" w:customStyle="1" w:styleId="WW8Num79">
    <w:name w:val="WW8Num79"/>
    <w:qFormat/>
    <w:rsid w:val="000A69D5"/>
  </w:style>
  <w:style w:type="character" w:customStyle="1" w:styleId="hps">
    <w:name w:val="hps"/>
    <w:basedOn w:val="a2"/>
    <w:rsid w:val="000A69D5"/>
  </w:style>
  <w:style w:type="character" w:customStyle="1" w:styleId="normaltextrun">
    <w:name w:val="normaltextrun"/>
    <w:rsid w:val="000A69D5"/>
  </w:style>
  <w:style w:type="paragraph" w:customStyle="1" w:styleId="08">
    <w:name w:val="08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0A69D5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0A69D5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0A69D5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0A69D5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0A69D5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0A69D5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0A69D5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0A69D5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0A69D5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0A69D5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0A69D5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0A69D5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0A69D5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0A69D5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0A69D5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0A69D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0A69D5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0A69D5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0A69D5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0A69D5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0A69D5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0A69D5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0A69D5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0A69D5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0A69D5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0A69D5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0A69D5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0A69D5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0A69D5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0A69D5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0A69D5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0A69D5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0A69D5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0A69D5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0A69D5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0A69D5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0A69D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0A69D5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0A69D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0A69D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0A69D5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0A69D5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0A69D5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0A69D5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0A69D5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0A69D5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0A69D5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0A69D5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0A69D5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0A69D5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0A69D5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0A69D5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0A69D5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0A69D5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0A69D5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0A69D5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0A69D5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0A69D5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0A69D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0A69D5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0A69D5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0A69D5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0A69D5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0A69D5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0A69D5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0A69D5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0A69D5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0A69D5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0A69D5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0A69D5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0A69D5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0A69D5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0A69D5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0A69D5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0A69D5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0A69D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0A69D5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0A69D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0A69D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0A69D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0A69D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0A69D5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0A69D5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0A69D5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0A69D5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0A69D5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0A69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0A69D5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0A69D5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0A69D5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0A69D5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0A69D5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0A69D5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0A69D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0A69D5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0A69D5"/>
    <w:rPr>
      <w:sz w:val="28"/>
    </w:rPr>
  </w:style>
  <w:style w:type="character" w:customStyle="1" w:styleId="FontStyle134">
    <w:name w:val="Font Style134"/>
    <w:uiPriority w:val="99"/>
    <w:rsid w:val="000A69D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0A69D5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0A69D5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0A69D5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0A69D5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0A69D5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0A69D5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0A69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0A69D5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0A69D5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0A69D5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0A69D5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0A69D5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0A69D5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0A69D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0A69D5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0A69D5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0A69D5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0A69D5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0A69D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0A69D5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0A69D5"/>
  </w:style>
  <w:style w:type="character" w:customStyle="1" w:styleId="apple-converted-space">
    <w:name w:val="apple-converted-space"/>
    <w:basedOn w:val="a2"/>
    <w:uiPriority w:val="99"/>
    <w:rsid w:val="000A69D5"/>
  </w:style>
  <w:style w:type="character" w:customStyle="1" w:styleId="c4">
    <w:name w:val="c4"/>
    <w:basedOn w:val="a2"/>
    <w:uiPriority w:val="99"/>
    <w:rsid w:val="000A69D5"/>
  </w:style>
  <w:style w:type="paragraph" w:customStyle="1" w:styleId="c25">
    <w:name w:val="c2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0A69D5"/>
  </w:style>
  <w:style w:type="paragraph" w:customStyle="1" w:styleId="c35">
    <w:name w:val="c35"/>
    <w:basedOn w:val="a1"/>
    <w:uiPriority w:val="99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0A69D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0A69D5"/>
  </w:style>
  <w:style w:type="character" w:customStyle="1" w:styleId="BodyTextChar">
    <w:name w:val="Body Text Char"/>
    <w:basedOn w:val="a2"/>
    <w:uiPriority w:val="99"/>
    <w:locked/>
    <w:rsid w:val="000A69D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0A69D5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0A69D5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0A69D5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0A69D5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0A69D5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0A69D5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0A69D5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0A69D5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0A69D5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0A69D5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0A69D5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0A69D5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0A69D5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0A69D5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0A69D5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0A69D5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0A69D5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0A69D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0A69D5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0A69D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0A69D5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0A69D5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0A69D5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0A69D5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0A69D5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0A69D5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0A69D5"/>
    <w:rPr>
      <w:b/>
      <w:bCs/>
    </w:rPr>
  </w:style>
  <w:style w:type="character" w:customStyle="1" w:styleId="afffffb">
    <w:name w:val="курсив"/>
    <w:uiPriority w:val="99"/>
    <w:rsid w:val="000A69D5"/>
    <w:rPr>
      <w:i/>
      <w:iCs/>
    </w:rPr>
  </w:style>
  <w:style w:type="character" w:customStyle="1" w:styleId="afffffc">
    <w:name w:val="полужирный курсив"/>
    <w:uiPriority w:val="99"/>
    <w:rsid w:val="000A69D5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0A69D5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0A69D5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0A69D5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0A69D5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0A69D5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0A69D5"/>
    <w:rPr>
      <w:i/>
      <w:iCs/>
    </w:rPr>
  </w:style>
  <w:style w:type="paragraph" w:customStyle="1" w:styleId="affffff">
    <w:name w:val="Учащинся должны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0A69D5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0A69D5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0A69D5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0A69D5"/>
    <w:rPr>
      <w:b/>
      <w:bCs/>
    </w:rPr>
  </w:style>
  <w:style w:type="character" w:customStyle="1" w:styleId="2000">
    <w:name w:val="разрядка 200"/>
    <w:uiPriority w:val="99"/>
    <w:rsid w:val="000A69D5"/>
  </w:style>
  <w:style w:type="paragraph" w:customStyle="1" w:styleId="affffff3">
    <w:name w:val="Практическая название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0A69D5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0A69D5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0A69D5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0A69D5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0A69D5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0A69D5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0A69D5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0A69D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0A69D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0A69D5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0A69D5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0A69D5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0A69D5"/>
  </w:style>
  <w:style w:type="character" w:customStyle="1" w:styleId="3a">
    <w:name w:val="Основной текст (3)_"/>
    <w:link w:val="311"/>
    <w:uiPriority w:val="99"/>
    <w:locked/>
    <w:rsid w:val="000A69D5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0A69D5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0A69D5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0A69D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0A69D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0A69D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0A69D5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0A69D5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0A69D5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0A69D5"/>
  </w:style>
  <w:style w:type="character" w:customStyle="1" w:styleId="44">
    <w:name w:val="Основной текст (4)_"/>
    <w:link w:val="411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0A69D5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0A69D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0A69D5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0A69D5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0A69D5"/>
    <w:rPr>
      <w:u w:val="thick"/>
    </w:rPr>
  </w:style>
  <w:style w:type="table" w:customStyle="1" w:styleId="118">
    <w:name w:val="Сетка таблицы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0A69D5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0A69D5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0A69D5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0A69D5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0A69D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0A69D5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0A69D5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0A69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0A69D5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0A69D5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0A69D5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0A69D5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0A69D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0A69D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0A69D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0A69D5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0A69D5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0A69D5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0A69D5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0A69D5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0A69D5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0A69D5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0A69D5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0A69D5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0A69D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0A69D5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0A69D5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0A69D5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0A69D5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0A69D5"/>
    <w:pPr>
      <w:jc w:val="center"/>
    </w:pPr>
    <w:rPr>
      <w:b/>
      <w:bCs/>
    </w:rPr>
  </w:style>
  <w:style w:type="paragraph" w:customStyle="1" w:styleId="Normal1">
    <w:name w:val="Normal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0A69D5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0A69D5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0A69D5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0A69D5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0A69D5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0A69D5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0A69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0A69D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0A69D5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0A69D5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0A69D5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0A69D5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0A69D5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0A69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0A69D5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0A69D5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0A69D5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0A69D5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0A69D5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0A69D5"/>
  </w:style>
  <w:style w:type="character" w:customStyle="1" w:styleId="s1">
    <w:name w:val="s1"/>
    <w:uiPriority w:val="99"/>
    <w:rsid w:val="000A69D5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0A69D5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0A69D5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0A69D5"/>
    <w:rPr>
      <w:color w:val="000000"/>
      <w:w w:val="100"/>
    </w:rPr>
  </w:style>
  <w:style w:type="character" w:customStyle="1" w:styleId="FontStyle46">
    <w:name w:val="Font Style46"/>
    <w:uiPriority w:val="99"/>
    <w:rsid w:val="000A69D5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0A69D5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0A69D5"/>
    <w:rPr>
      <w:color w:val="000000"/>
      <w:w w:val="100"/>
    </w:rPr>
  </w:style>
  <w:style w:type="paragraph" w:customStyle="1" w:styleId="affffffff4">
    <w:name w:val="!!!!"/>
    <w:basedOn w:val="afe"/>
    <w:uiPriority w:val="99"/>
    <w:rsid w:val="000A69D5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0A69D5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0A69D5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0A69D5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0A69D5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0A69D5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0A69D5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0A69D5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0A69D5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0A69D5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0A69D5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0A69D5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0A69D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0A69D5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0A69D5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0A69D5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0A69D5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0A69D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0A69D5"/>
  </w:style>
  <w:style w:type="paragraph" w:customStyle="1" w:styleId="312">
    <w:name w:val="Заголовок №31"/>
    <w:basedOn w:val="a1"/>
    <w:link w:val="3c"/>
    <w:uiPriority w:val="99"/>
    <w:rsid w:val="000A69D5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0A69D5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0A69D5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0A69D5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0A69D5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0A69D5"/>
  </w:style>
  <w:style w:type="paragraph" w:customStyle="1" w:styleId="311">
    <w:name w:val="Основной текст (3)1"/>
    <w:basedOn w:val="a1"/>
    <w:link w:val="3a"/>
    <w:uiPriority w:val="99"/>
    <w:rsid w:val="000A69D5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0A69D5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0A69D5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0A69D5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0A69D5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0A69D5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0A69D5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0A69D5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0A69D5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0A69D5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0A69D5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0A69D5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0A69D5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0A69D5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0A69D5"/>
  </w:style>
  <w:style w:type="character" w:customStyle="1" w:styleId="4b">
    <w:name w:val="Основной текст (4) + Не курсив"/>
    <w:uiPriority w:val="99"/>
    <w:rsid w:val="000A69D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0A69D5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0A69D5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0A69D5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0A69D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0A69D5"/>
  </w:style>
  <w:style w:type="character" w:customStyle="1" w:styleId="270">
    <w:name w:val="Основной текст с отступом 2 Знак7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0A69D5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0A69D5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0A69D5"/>
    <w:rPr>
      <w:lang w:val="en-US" w:eastAsia="en-US"/>
    </w:rPr>
  </w:style>
  <w:style w:type="character" w:customStyle="1" w:styleId="translation-chunk">
    <w:name w:val="translation-chunk"/>
    <w:uiPriority w:val="99"/>
    <w:rsid w:val="000A69D5"/>
  </w:style>
  <w:style w:type="character" w:customStyle="1" w:styleId="221">
    <w:name w:val="Знак Знак22"/>
    <w:uiPriority w:val="99"/>
    <w:locked/>
    <w:rsid w:val="000A69D5"/>
  </w:style>
  <w:style w:type="character" w:customStyle="1" w:styleId="afffffffff">
    <w:name w:val="Òåêñò âûíîñêè Çíàê"/>
    <w:uiPriority w:val="99"/>
    <w:rsid w:val="000A69D5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0A69D5"/>
  </w:style>
  <w:style w:type="character" w:customStyle="1" w:styleId="55">
    <w:name w:val="Заголовок №5_"/>
    <w:link w:val="512"/>
    <w:uiPriority w:val="99"/>
    <w:locked/>
    <w:rsid w:val="000A69D5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0A69D5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0A69D5"/>
  </w:style>
  <w:style w:type="character" w:customStyle="1" w:styleId="521">
    <w:name w:val="Заголовок №5 (2)_"/>
    <w:link w:val="5210"/>
    <w:uiPriority w:val="99"/>
    <w:locked/>
    <w:rsid w:val="000A69D5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0A69D5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0A69D5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0A69D5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0A69D5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0A69D5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0A69D5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0A69D5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0A69D5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0A69D5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0A69D5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0A69D5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0A69D5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0A69D5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0A69D5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0A69D5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0A69D5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0A69D5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0A69D5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0A69D5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0A69D5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0A69D5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0A69D5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0A69D5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0A69D5"/>
    <w:rPr>
      <w:rFonts w:ascii="SimSun" w:eastAsia="SimSun" w:cs="SimSun"/>
    </w:rPr>
  </w:style>
  <w:style w:type="character" w:customStyle="1" w:styleId="afffffffff9">
    <w:name w:val="школьная"/>
    <w:uiPriority w:val="99"/>
    <w:rsid w:val="000A69D5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0A69D5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0A69D5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0A69D5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0A69D5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0A69D5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0A69D5"/>
  </w:style>
  <w:style w:type="character" w:customStyle="1" w:styleId="216">
    <w:name w:val="Знак Знак21"/>
    <w:uiPriority w:val="99"/>
    <w:locked/>
    <w:rsid w:val="000A69D5"/>
  </w:style>
  <w:style w:type="character" w:customStyle="1" w:styleId="1110">
    <w:name w:val="Знак Знак111"/>
    <w:uiPriority w:val="99"/>
    <w:locked/>
    <w:rsid w:val="000A69D5"/>
  </w:style>
  <w:style w:type="character" w:customStyle="1" w:styleId="2fe">
    <w:name w:val="Сноска (2)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0A69D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0A69D5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0A69D5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0A69D5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0A69D5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0A69D5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0A69D5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0A69D5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0A69D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0A69D5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0A69D5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0A69D5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0A69D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0A69D5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0A69D5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0A69D5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0A69D5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0A69D5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0A69D5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0A69D5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0A69D5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0A69D5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0A69D5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0A69D5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0A69D5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0A69D5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0A69D5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0A69D5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0A69D5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0A69D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0A69D5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0A69D5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0A69D5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0A69D5"/>
    <w:rPr>
      <w:lang w:val="ru-RU" w:eastAsia="ru-RU"/>
    </w:rPr>
  </w:style>
  <w:style w:type="character" w:customStyle="1" w:styleId="231">
    <w:name w:val="Знак Знак23"/>
    <w:uiPriority w:val="99"/>
    <w:rsid w:val="000A69D5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0A69D5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0A69D5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0A69D5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0A69D5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0A69D5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0A69D5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0A69D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0A69D5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0A69D5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0A69D5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0A69D5"/>
    <w:rPr>
      <w:b/>
      <w:bCs/>
    </w:rPr>
  </w:style>
  <w:style w:type="character" w:customStyle="1" w:styleId="65">
    <w:name w:val="Основной текст (6) + Курсив"/>
    <w:uiPriority w:val="99"/>
    <w:rsid w:val="000A69D5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0A69D5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0A69D5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0A69D5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0A69D5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0A69D5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0A69D5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0A69D5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0A69D5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0A69D5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0A69D5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0A6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0A69D5"/>
    <w:pPr>
      <w:numPr>
        <w:numId w:val="30"/>
      </w:numPr>
    </w:pPr>
  </w:style>
  <w:style w:type="numbering" w:customStyle="1" w:styleId="StyleOutlinenumbered2">
    <w:name w:val="Style Outline numbered2"/>
    <w:rsid w:val="000A69D5"/>
    <w:pPr>
      <w:numPr>
        <w:numId w:val="28"/>
      </w:numPr>
    </w:pPr>
  </w:style>
  <w:style w:type="numbering" w:customStyle="1" w:styleId="StyleOutlinenumbered111">
    <w:name w:val="Style Outline numbered111"/>
    <w:rsid w:val="000A69D5"/>
  </w:style>
  <w:style w:type="numbering" w:customStyle="1" w:styleId="StyleOutlinenumbered3">
    <w:name w:val="Style Outline numbered3"/>
    <w:rsid w:val="000A69D5"/>
  </w:style>
  <w:style w:type="numbering" w:customStyle="1" w:styleId="StyleOutlinenumbered21">
    <w:name w:val="Style Outline numbered21"/>
    <w:rsid w:val="000A69D5"/>
  </w:style>
  <w:style w:type="numbering" w:customStyle="1" w:styleId="StyleOutlinenumbered12">
    <w:name w:val="Style Outline numbered12"/>
    <w:rsid w:val="000A69D5"/>
  </w:style>
  <w:style w:type="character" w:customStyle="1" w:styleId="tlid-translation">
    <w:name w:val="tlid-translation"/>
    <w:basedOn w:val="a2"/>
    <w:rsid w:val="000A69D5"/>
  </w:style>
  <w:style w:type="paragraph" w:customStyle="1" w:styleId="2ff3">
    <w:name w:val="Абзац списка2"/>
    <w:basedOn w:val="a1"/>
    <w:rsid w:val="000A69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0A69D5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0A69D5"/>
    <w:rPr>
      <w:b/>
      <w:bCs/>
      <w:color w:val="0E7F26"/>
    </w:rPr>
  </w:style>
  <w:style w:type="character" w:customStyle="1" w:styleId="rynqvb">
    <w:name w:val="rynqvb"/>
    <w:basedOn w:val="a2"/>
    <w:rsid w:val="000A69D5"/>
  </w:style>
  <w:style w:type="character" w:customStyle="1" w:styleId="1fff1">
    <w:name w:val="Гиперссылка1"/>
    <w:basedOn w:val="a2"/>
    <w:uiPriority w:val="99"/>
    <w:unhideWhenUsed/>
    <w:rsid w:val="000A69D5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0A69D5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0A69D5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0A69D5"/>
  </w:style>
  <w:style w:type="character" w:customStyle="1" w:styleId="57">
    <w:name w:val="Знак Знак5"/>
    <w:basedOn w:val="a2"/>
    <w:uiPriority w:val="99"/>
    <w:semiHidden/>
    <w:locked/>
    <w:rsid w:val="000A69D5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0A69D5"/>
  </w:style>
  <w:style w:type="character" w:customStyle="1" w:styleId="afffa">
    <w:name w:val="Название Знак"/>
    <w:link w:val="1d"/>
    <w:rsid w:val="000A69D5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0A69D5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0A69D5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0A69D5"/>
    <w:rPr>
      <w:sz w:val="24"/>
      <w:lang w:val="ru-RU" w:eastAsia="ru-RU"/>
    </w:rPr>
  </w:style>
  <w:style w:type="character" w:customStyle="1" w:styleId="1fff3">
    <w:name w:val="Подзаголовок Знак1"/>
    <w:locked/>
    <w:rsid w:val="000A69D5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0A69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0A69D5"/>
    <w:rPr>
      <w:rFonts w:ascii="Cambria" w:hAnsi="Cambria"/>
      <w:sz w:val="24"/>
    </w:rPr>
  </w:style>
  <w:style w:type="paragraph" w:customStyle="1" w:styleId="3f6">
    <w:name w:val="З3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0A69D5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0A69D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0A69D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0A69D5"/>
  </w:style>
  <w:style w:type="character" w:customStyle="1" w:styleId="FontStyle28">
    <w:name w:val="Font Style28"/>
    <w:rsid w:val="000A69D5"/>
    <w:rPr>
      <w:rFonts w:ascii="Times New Roman" w:hAnsi="Times New Roman"/>
      <w:sz w:val="18"/>
    </w:rPr>
  </w:style>
  <w:style w:type="character" w:customStyle="1" w:styleId="FontStyle30">
    <w:name w:val="Font Style30"/>
    <w:rsid w:val="000A69D5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0A69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0A69D5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0A69D5"/>
  </w:style>
  <w:style w:type="character" w:customStyle="1" w:styleId="1fff5">
    <w:name w:val="Заголовок Знак1"/>
    <w:basedOn w:val="a2"/>
    <w:uiPriority w:val="10"/>
    <w:rsid w:val="000A69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0A69D5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0A69D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0A69D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0A69D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0A69D5"/>
  </w:style>
  <w:style w:type="numbering" w:customStyle="1" w:styleId="StyleOutlinenumbered31">
    <w:name w:val="Style Outline numbered31"/>
    <w:rsid w:val="000A69D5"/>
  </w:style>
  <w:style w:type="numbering" w:customStyle="1" w:styleId="StyleOutlinenumbered211">
    <w:name w:val="Style Outline numbered211"/>
    <w:rsid w:val="000A69D5"/>
  </w:style>
  <w:style w:type="numbering" w:customStyle="1" w:styleId="StyleOutlinenumbered121">
    <w:name w:val="Style Outline numbered121"/>
    <w:rsid w:val="000A69D5"/>
  </w:style>
  <w:style w:type="paragraph" w:customStyle="1" w:styleId="affffffffffa">
    <w:name w:val="Центр"/>
    <w:rsid w:val="000A69D5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0A69D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0A69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0A69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0A69D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0A69D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0A69D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0A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0A69D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0A69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0A69D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0A69D5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0A69D5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0A69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0A69D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0A69D5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0A69D5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0A69D5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0A69D5"/>
  </w:style>
  <w:style w:type="character" w:customStyle="1" w:styleId="126">
    <w:name w:val="Текст выноски Знак126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0A69D5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0A69D5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0A69D5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0A69D5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0A69D5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0A69D5"/>
    <w:rPr>
      <w:b/>
      <w:bCs/>
    </w:rPr>
  </w:style>
  <w:style w:type="paragraph" w:customStyle="1" w:styleId="z1qcye">
    <w:name w:val="z1qcye"/>
    <w:basedOn w:val="a1"/>
    <w:rsid w:val="000A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0A6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7970</Words>
  <Characters>45431</Characters>
  <Application>Microsoft Office Word</Application>
  <DocSecurity>0</DocSecurity>
  <Lines>378</Lines>
  <Paragraphs>106</Paragraphs>
  <ScaleCrop>false</ScaleCrop>
  <Company/>
  <LinksUpToDate>false</LinksUpToDate>
  <CharactersWithSpaces>53295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2026-08-20T07:34:00Z</dcterms:created>
  <dcterms:modified xsi:type="dcterms:W3CDTF">2026-08-20T07:36:00Z</dcterms:modified>
</cp:coreProperties>
</file>