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8BB5" w14:textId="504C4980" w:rsidR="00736FA8" w:rsidRPr="0028712D" w:rsidRDefault="001630CE" w:rsidP="00BE57E8">
      <w:pPr>
        <w:ind w:firstLine="709"/>
        <w:jc w:val="right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Дадатак</w:t>
      </w:r>
      <w:r w:rsidR="00736FA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9</w:t>
      </w:r>
    </w:p>
    <w:p w14:paraId="71E3A8FE" w14:textId="77777777" w:rsidR="00736FA8" w:rsidRPr="0028712D" w:rsidRDefault="00736FA8" w:rsidP="00BE57E8">
      <w:pPr>
        <w:rPr>
          <w:rFonts w:ascii="Times New Roman" w:hAnsi="Times New Roman"/>
          <w:sz w:val="30"/>
          <w:szCs w:val="30"/>
          <w:lang w:val="be-BY" w:eastAsia="ru-RU"/>
        </w:rPr>
      </w:pPr>
    </w:p>
    <w:p w14:paraId="636D5D49" w14:textId="77777777" w:rsidR="001630CE" w:rsidRPr="0028712D" w:rsidRDefault="001630CE" w:rsidP="001630CE">
      <w:pPr>
        <w:jc w:val="center"/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АСАБЛІВАСЦІ АРГАНІЗАЦЫІ АДУКАЦЫЙНАГА</w:t>
      </w:r>
    </w:p>
    <w:p w14:paraId="45D71D6C" w14:textId="75A09C6C" w:rsidR="00736FA8" w:rsidRPr="0028712D" w:rsidRDefault="001630CE" w:rsidP="001630CE">
      <w:pPr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ПРАЦЭСУ ПРЫ ВЫВУЧЭННІ ВУЧЭБНАГА ПРАДМЕТА «ГРАМАДАЗНАЎСТВА»</w:t>
      </w:r>
    </w:p>
    <w:p w14:paraId="68908988" w14:textId="77777777" w:rsidR="00736FA8" w:rsidRPr="0028712D" w:rsidRDefault="00736FA8" w:rsidP="00BE57E8">
      <w:pPr>
        <w:rPr>
          <w:rFonts w:ascii="Times New Roman" w:hAnsi="Times New Roman"/>
          <w:sz w:val="30"/>
          <w:szCs w:val="30"/>
          <w:lang w:val="be-BY" w:eastAsia="ru-RU"/>
        </w:rPr>
      </w:pPr>
    </w:p>
    <w:p w14:paraId="0BF90352" w14:textId="698BF88F" w:rsidR="00736FA8" w:rsidRPr="0028712D" w:rsidRDefault="00104AF9" w:rsidP="00F235A8">
      <w:pPr>
        <w:pStyle w:val="af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1. </w:t>
      </w:r>
      <w:r w:rsidR="001630CE"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Вучэбныя праграмы</w:t>
      </w:r>
    </w:p>
    <w:p w14:paraId="54D203F6" w14:textId="2022605F" w:rsidR="00B7633D" w:rsidRPr="0028712D" w:rsidRDefault="001630CE" w:rsidP="00F235A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У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2025/2026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навучальным годзе пры вывучэнні вучэбнага прадмета </w:t>
      </w:r>
      <w:bookmarkStart w:id="0" w:name="_Hlk174615345"/>
      <w:r w:rsidRPr="0028712D">
        <w:rPr>
          <w:rFonts w:ascii="Times New Roman" w:hAnsi="Times New Roman"/>
          <w:sz w:val="30"/>
          <w:szCs w:val="30"/>
          <w:lang w:val="be-BY" w:eastAsia="ru-RU"/>
        </w:rPr>
        <w:t>«</w:t>
      </w:r>
      <w:bookmarkEnd w:id="0"/>
      <w:r w:rsidRPr="0028712D">
        <w:rPr>
          <w:rFonts w:ascii="Times New Roman" w:hAnsi="Times New Roman"/>
          <w:sz w:val="30"/>
          <w:szCs w:val="30"/>
          <w:lang w:val="be-BY" w:eastAsia="ru-RU"/>
        </w:rPr>
        <w:t>Грамадазнаўства» выкарыстоўваюцца вучэбныя праграмы, зацверджаныя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Міністэрствам адукацыі Рэспублікі</w:t>
      </w:r>
      <w:r w:rsidR="00EE1CBB" w:rsidRPr="0028712D">
        <w:rPr>
          <w:rFonts w:ascii="Times New Roman" w:hAnsi="Times New Roman"/>
          <w:sz w:val="30"/>
          <w:szCs w:val="30"/>
          <w:lang w:val="be-BY" w:eastAsia="ru-RU"/>
        </w:rPr>
        <w:t xml:space="preserve"> Беларусь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у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2025 г</w:t>
      </w:r>
      <w:r w:rsidR="00825375" w:rsidRPr="0028712D">
        <w:rPr>
          <w:rFonts w:ascii="Times New Roman" w:hAnsi="Times New Roman"/>
          <w:sz w:val="30"/>
          <w:szCs w:val="30"/>
          <w:lang w:val="be-BY" w:eastAsia="ru-RU"/>
        </w:rPr>
        <w:t>од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зе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17EEE6A3" w14:textId="2A7CB906" w:rsidR="00B7633D" w:rsidRPr="0028712D" w:rsidRDefault="001630CE" w:rsidP="00F235A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Звяртаем увагу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,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што колькасць вучэбных тыдняў у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X кла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се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з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2025/2026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навучальнага года скарацілася і складае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34 </w:t>
      </w:r>
      <w:r w:rsidR="00F307F2" w:rsidRPr="0028712D">
        <w:rPr>
          <w:rFonts w:ascii="Times New Roman" w:hAnsi="Times New Roman"/>
          <w:color w:val="222222"/>
          <w:sz w:val="30"/>
          <w:szCs w:val="30"/>
          <w:lang w:val="be-BY" w:eastAsia="ru-RU"/>
        </w:rPr>
        <w:t>вучэбныя тыдні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>(п</w:t>
      </w:r>
      <w:r w:rsidR="00AE6720" w:rsidRPr="0028712D">
        <w:rPr>
          <w:rFonts w:ascii="Times New Roman" w:hAnsi="Times New Roman"/>
          <w:sz w:val="30"/>
          <w:szCs w:val="30"/>
          <w:lang w:val="be-BY" w:eastAsia="ru-RU"/>
        </w:rPr>
        <w:t>ункт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 2 </w:t>
      </w:r>
      <w:r w:rsidR="00F307F2" w:rsidRPr="0028712D">
        <w:rPr>
          <w:rFonts w:ascii="Times New Roman" w:hAnsi="Times New Roman"/>
          <w:color w:val="222222"/>
          <w:sz w:val="30"/>
          <w:szCs w:val="30"/>
          <w:lang w:val="be-BY" w:eastAsia="ru-RU"/>
        </w:rPr>
        <w:t>артыкула 150 Кодэкса Рэспублікі Беларусь аб адукацыі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). 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У сувязі з гэтым у вучэбнай праграме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п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а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вучэбным прадмеце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«Грамадазнаўства»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для X класа 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скарацілася колькасць вучэбных гадзін</w:t>
      </w:r>
      <w:r w:rsidR="00AE6720" w:rsidRPr="0028712D">
        <w:rPr>
          <w:rFonts w:ascii="Times New Roman" w:hAnsi="Times New Roman"/>
          <w:sz w:val="30"/>
          <w:szCs w:val="30"/>
          <w:lang w:val="be-BY" w:eastAsia="ru-RU"/>
        </w:rPr>
        <w:t>: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на баз</w:t>
      </w:r>
      <w:r w:rsidR="00F307F2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а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в</w:t>
      </w:r>
      <w:r w:rsidR="00F307F2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ы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м </w:t>
      </w:r>
      <w:r w:rsidR="00F307F2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узроўні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AE6720" w:rsidRPr="0028712D">
        <w:rPr>
          <w:rFonts w:ascii="Times New Roman" w:hAnsi="Times New Roman"/>
          <w:sz w:val="30"/>
          <w:szCs w:val="30"/>
          <w:lang w:val="be-BY" w:eastAsia="ru-RU"/>
        </w:rPr>
        <w:t xml:space="preserve">– 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>на</w:t>
      </w:r>
      <w:r w:rsidR="00513ABC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>1</w:t>
      </w:r>
      <w:r w:rsidR="00513ABC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гадзіну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, 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на п</w:t>
      </w:r>
      <w:r w:rsidR="00F307F2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а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выш</w:t>
      </w:r>
      <w:r w:rsidR="00F307F2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а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н</w:t>
      </w:r>
      <w:r w:rsidR="00F307F2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ы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м </w:t>
      </w:r>
      <w:r w:rsidR="00F307F2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узроўні</w:t>
      </w:r>
      <w:r w:rsidR="00B7633D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 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– на 2 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гадзіны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="00F307F2" w:rsidRPr="0028712D">
        <w:rPr>
          <w:rFonts w:ascii="Times New Roman" w:hAnsi="Times New Roman"/>
          <w:sz w:val="30"/>
          <w:szCs w:val="30"/>
          <w:lang w:val="be-BY" w:eastAsia="ru-RU"/>
        </w:rPr>
        <w:t>Колькасць вучэбных гадзін у абодвух выпадках скарацілася за кошт рэзервовага часу</w:t>
      </w:r>
      <w:r w:rsidR="00B7633D" w:rsidRPr="0028712D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2F8EF79F" w14:textId="6DE11716" w:rsidR="00751CBE" w:rsidRPr="0028712D" w:rsidRDefault="00CA0C28" w:rsidP="00BE57E8">
      <w:pPr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</w:pPr>
      <w:r w:rsidRPr="0028712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Усе вучэбныя праграмы размешчаны на </w:t>
      </w:r>
      <w:bookmarkStart w:id="1" w:name="_Hlk206418934"/>
      <w:r w:rsidRPr="0028712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>нацыянальным адукацыйным</w:t>
      </w:r>
      <w:bookmarkEnd w:id="1"/>
      <w:r w:rsidRPr="0028712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 партале</w:t>
      </w:r>
      <w:r w:rsidR="00751CBE" w:rsidRPr="0028712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: </w:t>
      </w:r>
      <w:hyperlink r:id="rId8" w:history="1">
        <w:r w:rsidRPr="0028712D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https://adu.by/</w:t>
        </w:r>
      </w:hyperlink>
      <w:r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bookmarkStart w:id="2" w:name="_Hlk174459105"/>
      <w:bookmarkStart w:id="3" w:name="_Hlk174458837"/>
      <w:r w:rsidR="00207217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fldChar w:fldCharType="begin"/>
      </w:r>
      <w:r w:rsidR="00207217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instrText xml:space="preserve"> HYPERLINK "https://adu.by/ru/homeru/obrazovatelnyj-protsess/obshchee-srednee-obrazovanie/uchebnye-predmety-v-xi-klassy/obshchestvovedenie.html" </w:instrText>
      </w:r>
      <w:r w:rsidR="00207217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fldChar w:fldCharType="separate"/>
      </w:r>
      <w:r w:rsidRPr="00207217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>Галоўная / Адукацыйны працэс. 2025/2026</w:t>
      </w:r>
      <w:r w:rsidR="00513ABC">
        <w:rPr>
          <w:rStyle w:val="a8"/>
          <w:rFonts w:ascii="Times New Roman" w:eastAsia="Calibri" w:hAnsi="Times New Roman"/>
          <w:i/>
          <w:sz w:val="30"/>
          <w:szCs w:val="30"/>
          <w:lang w:val="en-US"/>
        </w:rPr>
        <w:t> </w:t>
      </w:r>
      <w:r w:rsidRPr="00207217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>навучальны год / Агульная сярэдняя адукацыя</w:t>
      </w:r>
      <w:bookmarkEnd w:id="2"/>
      <w:r w:rsidRPr="00207217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 xml:space="preserve"> / Вучэбныя прадметы. V–XI класы / Грамадазнаўства</w:t>
      </w:r>
      <w:bookmarkEnd w:id="3"/>
      <w:r w:rsidR="00207217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fldChar w:fldCharType="end"/>
      </w:r>
      <w:r w:rsidR="00751CBE" w:rsidRPr="0028712D">
        <w:rPr>
          <w:rStyle w:val="a8"/>
          <w:rFonts w:ascii="Times New Roman" w:hAnsi="Times New Roman"/>
          <w:i/>
          <w:color w:val="0070C0"/>
          <w:sz w:val="30"/>
          <w:szCs w:val="30"/>
          <w:u w:val="none"/>
          <w:lang w:val="be-BY"/>
        </w:rPr>
        <w:t>.</w:t>
      </w:r>
    </w:p>
    <w:p w14:paraId="10ED4858" w14:textId="5AF62EFD" w:rsidR="00736FA8" w:rsidRPr="0028712D" w:rsidRDefault="00E02253" w:rsidP="00BE26DB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2. </w:t>
      </w:r>
      <w:r w:rsidR="00CA0C28"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Вучэбныя выданні</w:t>
      </w:r>
    </w:p>
    <w:p w14:paraId="1E816B1D" w14:textId="7B951CF0" w:rsidR="0071250B" w:rsidRPr="0028712D" w:rsidRDefault="00C634F2" w:rsidP="00BE57E8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color w:val="000000" w:themeColor="text1"/>
          <w:sz w:val="30"/>
          <w:szCs w:val="30"/>
          <w:lang w:val="be-BY"/>
        </w:rPr>
        <w:t>Электронныя версіі вучэбных дапаможнікаў, якія будуць выкарыстоўвацца ў 2025/2026 навучальным годзе, размешчаны на партале</w:t>
      </w:r>
      <w:r w:rsidR="00771B99" w:rsidRPr="0028712D">
        <w:rPr>
          <w:rFonts w:ascii="Times New Roman" w:eastAsia="Calibri" w:hAnsi="Times New Roman"/>
          <w:sz w:val="30"/>
          <w:szCs w:val="30"/>
          <w:lang w:val="be-BY"/>
        </w:rPr>
        <w:t>:</w:t>
      </w:r>
      <w:r w:rsidR="0071250B" w:rsidRPr="0028712D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hyperlink r:id="rId9" w:history="1">
        <w:r w:rsidR="0071250B" w:rsidRPr="0028712D">
          <w:rPr>
            <w:rFonts w:ascii="Times New Roman" w:eastAsia="Calibri" w:hAnsi="Times New Roman"/>
            <w:i/>
            <w:iCs/>
            <w:color w:val="0563C1"/>
            <w:sz w:val="30"/>
            <w:szCs w:val="30"/>
            <w:lang w:val="be-BY"/>
          </w:rPr>
          <w:t>http://e-padruchnik.adu.by</w:t>
        </w:r>
      </w:hyperlink>
      <w:r w:rsidR="0071250B" w:rsidRPr="0028712D">
        <w:rPr>
          <w:rFonts w:ascii="Times New Roman" w:eastAsia="Calibri" w:hAnsi="Times New Roman"/>
          <w:sz w:val="30"/>
          <w:szCs w:val="30"/>
          <w:lang w:val="be-BY"/>
        </w:rPr>
        <w:t>.</w:t>
      </w:r>
      <w:r w:rsidR="00CA0C28" w:rsidRPr="0028712D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42628760" w14:textId="4D88C0EE" w:rsidR="00110178" w:rsidRPr="0028712D" w:rsidRDefault="00C634F2" w:rsidP="00BE57E8">
      <w:pPr>
        <w:ind w:firstLine="697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Рэкамендацыі па рабоце з вучэбнымі дапаможнікамі размешчаны на </w:t>
      </w:r>
      <w:r w:rsidR="00F76A81" w:rsidRPr="00F76A81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нацыянальным адукацыйным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партале</w:t>
      </w:r>
      <w:r w:rsidR="0011017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: </w:t>
      </w:r>
      <w:hyperlink r:id="rId10" w:history="1">
        <w:r w:rsidRPr="0028712D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https://adu.by/</w:t>
        </w:r>
      </w:hyperlink>
      <w:r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1" w:history="1">
        <w:r w:rsidRP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Галоўная / Адукацыйны працэс. 2025/2026</w:t>
        </w:r>
        <w:r w:rsid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 </w:t>
        </w:r>
        <w:r w:rsidRP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навучальны год / Агульная сярэдняя адукацыя / Вучэбныя прадметы. V–XI класы / Грамадазнаўства</w:t>
        </w:r>
      </w:hyperlink>
      <w:r w:rsidR="00110178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.</w:t>
      </w:r>
    </w:p>
    <w:p w14:paraId="2D8F3D15" w14:textId="0AC190D2" w:rsidR="005A173A" w:rsidRPr="0028712D" w:rsidRDefault="00AD1543" w:rsidP="00BE57E8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lang w:val="be-BY"/>
        </w:rPr>
      </w:pPr>
      <w:r w:rsidRPr="0028712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Звяртаем увагу</w:t>
      </w:r>
      <w:r w:rsidR="005A173A" w:rsidRPr="0028712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 xml:space="preserve">,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што пры арганізацыі адукацыйнага працэсу неабходна ўлічваць рэкамендацыі</w:t>
      </w:r>
      <w:r w:rsidR="005A173A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«</w:t>
      </w:r>
      <w:r w:rsidR="00EC5241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Аб актуальных пытаннях выкладання вучэбных прадметаў сацыяльна-гуманітарнага напрамку ва ўстановах агульнай сярэдняй адукацыі</w:t>
      </w:r>
      <w:r w:rsidR="005A173A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», </w:t>
      </w:r>
      <w:r w:rsidR="00EC5241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якія размешчаны на </w:t>
      </w:r>
      <w:r w:rsidR="00F76A81" w:rsidRPr="00F76A81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нацыянальным адукацыйным </w:t>
      </w:r>
      <w:r w:rsidR="00EC5241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партале</w:t>
      </w:r>
      <w:r w:rsidR="005A173A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: </w:t>
      </w:r>
      <w:hyperlink r:id="rId12" w:history="1">
        <w:r w:rsidR="00F7182C" w:rsidRPr="0028712D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https://adu.by</w:t>
        </w:r>
      </w:hyperlink>
      <w:r w:rsidR="00F7182C" w:rsidRPr="0028712D">
        <w:rPr>
          <w:rFonts w:ascii="Times New Roman" w:hAnsi="Times New Roman"/>
          <w:i/>
          <w:sz w:val="30"/>
          <w:szCs w:val="30"/>
          <w:lang w:val="be-BY"/>
        </w:rPr>
        <w:t>/</w:t>
      </w:r>
      <w:r w:rsidR="00F7182C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3" w:history="1">
        <w:r w:rsidR="00F7182C" w:rsidRPr="00930339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 Метадычныя рэкамендацыі, указанні</w:t>
        </w:r>
      </w:hyperlink>
      <w:r w:rsidR="00771B99"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>.</w:t>
      </w:r>
    </w:p>
    <w:p w14:paraId="459094FA" w14:textId="747A4376" w:rsidR="00110178" w:rsidRPr="0028712D" w:rsidRDefault="00F72101" w:rsidP="00BE57E8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Поўная інфармацыя аб вучэбна-метадычным забеспячэнні адукацыйнага працэсу па вучэбным прадмеце «Грамадазнаўства» ў 2025/2026 навучальным годзе размешчана на </w:t>
      </w:r>
      <w:r w:rsidR="00F76A81" w:rsidRPr="00F76A81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нацыянальным адукацыйным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партале</w:t>
      </w:r>
      <w:r w:rsidR="0011017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:</w:t>
      </w:r>
      <w:hyperlink r:id="rId14" w:history="1">
        <w:r w:rsidR="00110178" w:rsidRPr="0028712D">
          <w:rPr>
            <w:rFonts w:ascii="Times New Roman" w:hAnsi="Times New Roman"/>
            <w:color w:val="000000"/>
            <w:sz w:val="30"/>
            <w:szCs w:val="30"/>
            <w:lang w:val="be-BY" w:eastAsia="ru-RU"/>
          </w:rPr>
          <w:t xml:space="preserve"> </w:t>
        </w:r>
      </w:hyperlink>
      <w:hyperlink r:id="rId15" w:history="1">
        <w:r w:rsidR="0028712D" w:rsidRPr="00E5156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https://adu.by/</w:t>
        </w:r>
      </w:hyperlink>
      <w:r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6" w:history="1">
        <w:r w:rsidRP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Галоўная / Адукацыйны працэс. 2025/2026</w:t>
        </w:r>
        <w:r w:rsidR="00513ABC">
          <w:rPr>
            <w:rStyle w:val="a8"/>
            <w:rFonts w:ascii="Times New Roman" w:eastAsia="Calibri" w:hAnsi="Times New Roman"/>
            <w:i/>
            <w:sz w:val="30"/>
            <w:szCs w:val="30"/>
            <w:lang w:val="en-US"/>
          </w:rPr>
          <w:t> </w:t>
        </w:r>
        <w:bookmarkStart w:id="4" w:name="_GoBack"/>
        <w:bookmarkEnd w:id="4"/>
        <w:r w:rsidRP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навучальны год / Агульная сярэдняя адукацыя / Вучэбныя прадметы. V–XI класы / Грамадазнаўства</w:t>
        </w:r>
      </w:hyperlink>
      <w:r w:rsidR="00771B99"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>.</w:t>
      </w:r>
      <w:r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</w:p>
    <w:p w14:paraId="058900A5" w14:textId="1C69307E" w:rsidR="0068024F" w:rsidRPr="0028712D" w:rsidRDefault="0068024F" w:rsidP="00BE57E8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</w:pPr>
    </w:p>
    <w:p w14:paraId="0A7601F5" w14:textId="77777777" w:rsidR="00953D15" w:rsidRPr="0028712D" w:rsidRDefault="00953D15" w:rsidP="00BE57E8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</w:pPr>
    </w:p>
    <w:p w14:paraId="143FEAFF" w14:textId="7142A035" w:rsidR="00736FA8" w:rsidRPr="0028712D" w:rsidRDefault="00E02253" w:rsidP="00BE26DB">
      <w:pPr>
        <w:pStyle w:val="af"/>
        <w:spacing w:after="0" w:line="240" w:lineRule="auto"/>
        <w:ind w:left="0" w:firstLine="697"/>
        <w:jc w:val="both"/>
        <w:rPr>
          <w:rFonts w:ascii="Times New Roman" w:hAnsi="Times New Roman" w:cs="Times New Roman"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3. </w:t>
      </w:r>
      <w:r w:rsidR="00D0750E"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Вывучэнне вучэбнага прадмета на павышаным узроўні</w:t>
      </w:r>
    </w:p>
    <w:p w14:paraId="37B5A0C7" w14:textId="7FC9273A" w:rsidR="00B22D33" w:rsidRPr="0028712D" w:rsidRDefault="00BB0A5C" w:rsidP="00BE57E8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lang w:val="be-BY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 II ступені агульнай сярэдняй адукацыі вучэбны прадмет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«Грамадазнаўства» можа вывучацца на павышаным узроўні ў IX класе ў аб’ёме не больш за дзве дадатковыя вучэбныя гадзіны на тыдзень</w:t>
      </w:r>
      <w:r w:rsidR="00BF18AD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  <w:r w:rsidR="00953D15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Рэкамендацыі па арганізацыі вывучэння вучэбнага прадмета «Грамадазнаўства»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ў IX класе на павышаным узроўні размешчаны на </w:t>
      </w:r>
      <w:r w:rsidR="00F76A81" w:rsidRPr="00F76A81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нацыянальным адукацыйным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партале</w:t>
      </w:r>
      <w:r w:rsidR="00B22D33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: </w:t>
      </w:r>
      <w:hyperlink r:id="rId17" w:history="1">
        <w:r w:rsidRPr="0028712D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https://adu.by/</w:t>
        </w:r>
      </w:hyperlink>
      <w:r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8" w:history="1">
        <w:r w:rsidRP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Галоўная / Адукацыйны працэс. 2025/2026</w:t>
        </w:r>
        <w:r w:rsid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 </w:t>
        </w:r>
        <w:r w:rsidRPr="00207217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навучальны год / Агульная сярэдняя адукацыя / Вучэбныя прадметы. V–XI класы / Грамадазнаўства</w:t>
        </w:r>
      </w:hyperlink>
      <w:r w:rsidR="00771B99"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>.</w:t>
      </w:r>
    </w:p>
    <w:p w14:paraId="3E04690B" w14:textId="54C90067" w:rsidR="0025716F" w:rsidRPr="0028712D" w:rsidRDefault="0019500A" w:rsidP="00BE57E8">
      <w:pPr>
        <w:ind w:firstLine="709"/>
        <w:jc w:val="both"/>
        <w:rPr>
          <w:rFonts w:ascii="Times New Roman" w:eastAsia="Calibri" w:hAnsi="Times New Roman"/>
          <w:i/>
          <w:sz w:val="30"/>
          <w:szCs w:val="30"/>
          <w:lang w:val="be-BY"/>
        </w:rPr>
      </w:pPr>
      <w:r w:rsidRPr="0028712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Пры вывучэнні вучэбнага </w:t>
      </w:r>
      <w:r w:rsidRPr="0028712D">
        <w:rPr>
          <w:rFonts w:ascii="Times New Roman" w:eastAsia="Calibri" w:hAnsi="Times New Roman"/>
          <w:sz w:val="30"/>
          <w:szCs w:val="30"/>
          <w:shd w:val="clear" w:color="auto" w:fill="FFFFFF" w:themeFill="background1"/>
          <w:lang w:val="be-BY"/>
        </w:rPr>
        <w:t xml:space="preserve">прадмета «Грамадазнаўства» ў </w:t>
      </w:r>
      <w:r w:rsidRPr="0028712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>X і XI класах на павышаным узроўні выкарыстоўваюцца электронныя дадаткі, размешчаныя на рэсурсе</w:t>
      </w:r>
      <w:r w:rsidRPr="0028712D">
        <w:rPr>
          <w:lang w:val="be-BY"/>
        </w:rPr>
        <w:t xml:space="preserve"> </w:t>
      </w:r>
      <w:hyperlink r:id="rId19" w:history="1">
        <w:r w:rsidR="0025716F" w:rsidRPr="0028712D">
          <w:rPr>
            <w:rFonts w:ascii="Times New Roman" w:hAnsi="Times New Roman"/>
            <w:i/>
            <w:iCs/>
            <w:color w:val="0563C1"/>
            <w:sz w:val="30"/>
            <w:szCs w:val="30"/>
            <w:shd w:val="clear" w:color="auto" w:fill="FFFFFF" w:themeFill="background1"/>
            <w:lang w:val="be-BY"/>
          </w:rPr>
          <w:t>http://profil.adu.by</w:t>
        </w:r>
      </w:hyperlink>
      <w:r w:rsidR="0025716F" w:rsidRPr="0028712D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  <w:lang w:val="be-BY"/>
        </w:rPr>
        <w:t>.</w:t>
      </w:r>
      <w:r w:rsidR="00953D15" w:rsidRPr="0028712D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 </w:t>
      </w:r>
      <w:r w:rsidR="001C2749" w:rsidRPr="0028712D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Метадычныя рэкамендацыі па арганізацыі адукацыйнага працэсу на павышаным узроўні ў X–XI класах устаноў агульнай сярэдняй адукацыі з выкарыстаннем вучэбных дапаможнікаў і электронных дадаткаў размешчаны на </w:t>
      </w:r>
      <w:r w:rsidR="00F76A81" w:rsidRPr="00F76A81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нацыянальным адукацыйным </w:t>
      </w:r>
      <w:r w:rsidR="001C2749" w:rsidRPr="0028712D">
        <w:rPr>
          <w:rFonts w:ascii="Times New Roman" w:eastAsia="Calibri" w:hAnsi="Times New Roman"/>
          <w:color w:val="000000"/>
          <w:sz w:val="30"/>
          <w:szCs w:val="30"/>
          <w:lang w:val="be-BY"/>
        </w:rPr>
        <w:t>партале</w:t>
      </w:r>
      <w:r w:rsidR="0025716F" w:rsidRPr="0028712D">
        <w:rPr>
          <w:rFonts w:ascii="Times New Roman" w:eastAsia="Calibri" w:hAnsi="Times New Roman"/>
          <w:color w:val="000000"/>
          <w:sz w:val="30"/>
          <w:szCs w:val="30"/>
          <w:lang w:val="be-BY"/>
        </w:rPr>
        <w:t>:</w:t>
      </w:r>
      <w:r w:rsidR="0025716F" w:rsidRPr="0028712D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 </w:t>
      </w:r>
      <w:hyperlink r:id="rId20" w:history="1">
        <w:r w:rsidR="001C2749" w:rsidRPr="0028712D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https://adu.by/</w:t>
        </w:r>
      </w:hyperlink>
      <w:r w:rsidR="001C2749"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21" w:history="1">
        <w:r w:rsidR="001C2749" w:rsidRPr="00B428C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 Вучэбныя прадметы. V–XI класы / Грамадазнаўства</w:t>
        </w:r>
      </w:hyperlink>
      <w:hyperlink r:id="rId22" w:history="1"/>
      <w:r w:rsidR="0025716F" w:rsidRPr="0028712D">
        <w:rPr>
          <w:rFonts w:ascii="Times New Roman" w:eastAsia="Calibri" w:hAnsi="Times New Roman"/>
          <w:i/>
          <w:sz w:val="30"/>
          <w:szCs w:val="30"/>
          <w:lang w:val="be-BY"/>
        </w:rPr>
        <w:t>.</w:t>
      </w:r>
    </w:p>
    <w:p w14:paraId="1032A2EF" w14:textId="354721D4" w:rsidR="006D54D8" w:rsidRPr="0028712D" w:rsidRDefault="00E02253" w:rsidP="00BE26DB">
      <w:pPr>
        <w:pStyle w:val="af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</w:pPr>
      <w:r w:rsidRPr="0028712D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  <w:t>4. </w:t>
      </w:r>
      <w:r w:rsidR="004D44DD" w:rsidRPr="0028712D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14:paraId="7BC31AC9" w14:textId="286B2ED4" w:rsidR="002D102B" w:rsidRPr="0028712D" w:rsidRDefault="004D44DD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Пастановай Міністэрства адукацыі Рэспублікі Беларусь ад</w:t>
      </w:r>
      <w:r w:rsidR="00CC477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2</w:t>
      </w:r>
      <w:r w:rsidR="007676C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3</w:t>
      </w:r>
      <w:r w:rsidR="00CC477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.04.202</w:t>
      </w:r>
      <w:r w:rsidR="007676C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5</w:t>
      </w:r>
      <w:r w:rsidR="00B22D33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№</w:t>
      </w:r>
      <w:r w:rsidR="007676C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 </w:t>
      </w:r>
      <w:r w:rsidR="00CC477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7</w:t>
      </w:r>
      <w:r w:rsidR="007676C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5</w:t>
      </w:r>
      <w:r w:rsidR="00B22D33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зацверджаны тыпавы вучэбны план ліцэя</w:t>
      </w:r>
      <w:r w:rsidR="00B22D33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. </w:t>
      </w:r>
    </w:p>
    <w:p w14:paraId="56F1F2C4" w14:textId="7774A2A0" w:rsidR="002D102B" w:rsidRPr="0028712D" w:rsidRDefault="004D44DD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Па вучэбным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прадмеце «Грамадазнаўства», які вывучаецца ў ліцэі на павышаным узроўні, устаноўлены дыяпазон колькасці вучэбных гадзін: </w:t>
      </w:r>
      <w:r w:rsidRPr="0028712D">
        <w:rPr>
          <w:rFonts w:ascii="Times New Roman" w:hAnsi="Times New Roman"/>
          <w:b/>
          <w:sz w:val="30"/>
          <w:szCs w:val="30"/>
          <w:lang w:val="be-BY" w:eastAsia="ru-RU"/>
        </w:rPr>
        <w:t>ад 2 да 4</w:t>
      </w:r>
      <w:r w:rsidR="00B22D33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  <w:r w:rsidR="0040385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</w:p>
    <w:p w14:paraId="4DE5B80D" w14:textId="36B23250" w:rsidR="00B22D33" w:rsidRPr="0028712D" w:rsidRDefault="004D44DD" w:rsidP="001B47C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Пры вывучэнні вучэбнага прадмета «Грамадазнаўства»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на павышаным узроўні</w:t>
      </w:r>
      <w:r w:rsidR="0071250B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213CC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на працягу 3 і 4 гадзін размеркаванне вучэбных гадзін наступнае</w:t>
      </w:r>
      <w:r w:rsidR="0071250B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:</w:t>
      </w:r>
      <w:r w:rsidR="00213CC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129"/>
        <w:gridCol w:w="4172"/>
        <w:gridCol w:w="2166"/>
        <w:gridCol w:w="2167"/>
      </w:tblGrid>
      <w:tr w:rsidR="00110178" w:rsidRPr="0028712D" w14:paraId="54CA19BD" w14:textId="77777777" w:rsidTr="001B47CC">
        <w:tc>
          <w:tcPr>
            <w:tcW w:w="1129" w:type="dxa"/>
            <w:vMerge w:val="restart"/>
            <w:vAlign w:val="center"/>
          </w:tcPr>
          <w:p w14:paraId="2C9E12DF" w14:textId="026BBFD3" w:rsidR="003D1635" w:rsidRPr="0028712D" w:rsidRDefault="003D1635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Клас</w:t>
            </w:r>
          </w:p>
        </w:tc>
        <w:tc>
          <w:tcPr>
            <w:tcW w:w="4172" w:type="dxa"/>
            <w:vMerge w:val="restart"/>
            <w:vAlign w:val="center"/>
          </w:tcPr>
          <w:p w14:paraId="4746D1ED" w14:textId="5645E892" w:rsidR="003D1635" w:rsidRPr="0028712D" w:rsidRDefault="000E4788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Тэмы вучэбнай праграмы</w:t>
            </w:r>
          </w:p>
        </w:tc>
        <w:tc>
          <w:tcPr>
            <w:tcW w:w="4333" w:type="dxa"/>
            <w:gridSpan w:val="2"/>
          </w:tcPr>
          <w:p w14:paraId="02F03912" w14:textId="257B6878" w:rsidR="003D1635" w:rsidRPr="0028712D" w:rsidRDefault="003D7D41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Колькасць гадзін </w:t>
            </w: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br/>
              <w:t>на вывучэнне тэмы</w:t>
            </w:r>
          </w:p>
        </w:tc>
      </w:tr>
      <w:tr w:rsidR="00110178" w:rsidRPr="0028712D" w14:paraId="4EBFA48C" w14:textId="77777777" w:rsidTr="001D2AF3">
        <w:trPr>
          <w:trHeight w:val="417"/>
        </w:trPr>
        <w:tc>
          <w:tcPr>
            <w:tcW w:w="1129" w:type="dxa"/>
            <w:vMerge/>
          </w:tcPr>
          <w:p w14:paraId="684A5C53" w14:textId="77777777" w:rsidR="003D1635" w:rsidRPr="0028712D" w:rsidRDefault="003D1635" w:rsidP="00BE57E8">
            <w:pPr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Merge/>
          </w:tcPr>
          <w:p w14:paraId="07C4C5E1" w14:textId="77777777" w:rsidR="003D1635" w:rsidRPr="0028712D" w:rsidRDefault="003D1635" w:rsidP="00BE57E8">
            <w:pPr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66" w:type="dxa"/>
          </w:tcPr>
          <w:p w14:paraId="22E80788" w14:textId="53DD49ED" w:rsidR="003D1635" w:rsidRPr="0028712D" w:rsidRDefault="003D7D41" w:rsidP="00BE57E8">
            <w:pPr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пры вывучэнні вучэбнага прадмета 3 гадзіны на тыдзень</w:t>
            </w:r>
          </w:p>
        </w:tc>
        <w:tc>
          <w:tcPr>
            <w:tcW w:w="2167" w:type="dxa"/>
          </w:tcPr>
          <w:p w14:paraId="3A75A820" w14:textId="3E0D975C" w:rsidR="003D1635" w:rsidRPr="0028712D" w:rsidRDefault="003D7D41" w:rsidP="00BE57E8">
            <w:pPr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пры вывучэнні вучэбнага прадмета 4 гадзіны на тыдзень</w:t>
            </w:r>
          </w:p>
        </w:tc>
      </w:tr>
      <w:tr w:rsidR="004B41B9" w:rsidRPr="0028712D" w14:paraId="7E8BD64D" w14:textId="77777777" w:rsidTr="001D2AF3">
        <w:tc>
          <w:tcPr>
            <w:tcW w:w="1129" w:type="dxa"/>
            <w:vMerge w:val="restart"/>
            <w:vAlign w:val="center"/>
          </w:tcPr>
          <w:p w14:paraId="2328A607" w14:textId="77777777" w:rsidR="004B41B9" w:rsidRPr="0028712D" w:rsidRDefault="004B41B9" w:rsidP="00BE57E8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val="be-BY" w:eastAsia="ru-RU"/>
              </w:rPr>
            </w:pPr>
          </w:p>
          <w:p w14:paraId="72189B12" w14:textId="77777777" w:rsidR="00184BD7" w:rsidRPr="0028712D" w:rsidRDefault="00184BD7" w:rsidP="00BE57E8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val="be-BY" w:eastAsia="ru-RU"/>
              </w:rPr>
            </w:pPr>
          </w:p>
          <w:p w14:paraId="29186F4B" w14:textId="55B128A6" w:rsidR="00184BD7" w:rsidRPr="0028712D" w:rsidRDefault="009E66F7" w:rsidP="00BE57E8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val="be-BY" w:eastAsia="ru-RU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X</w:t>
            </w:r>
          </w:p>
        </w:tc>
        <w:tc>
          <w:tcPr>
            <w:tcW w:w="4172" w:type="dxa"/>
            <w:vAlign w:val="center"/>
          </w:tcPr>
          <w:p w14:paraId="29726152" w14:textId="6A9A7FDD" w:rsidR="004B41B9" w:rsidRPr="0028712D" w:rsidRDefault="003D7D41" w:rsidP="00BE57E8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Уводзіны</w:t>
            </w:r>
          </w:p>
        </w:tc>
        <w:tc>
          <w:tcPr>
            <w:tcW w:w="2166" w:type="dxa"/>
          </w:tcPr>
          <w:p w14:paraId="240C4ECC" w14:textId="5432B2DB" w:rsidR="004B41B9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2167" w:type="dxa"/>
          </w:tcPr>
          <w:p w14:paraId="0737B0F2" w14:textId="38045F97" w:rsidR="004B41B9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</w:tr>
      <w:tr w:rsidR="00E053F6" w:rsidRPr="0028712D" w14:paraId="5410A721" w14:textId="77777777" w:rsidTr="001D2AF3">
        <w:tc>
          <w:tcPr>
            <w:tcW w:w="1129" w:type="dxa"/>
            <w:vMerge/>
            <w:vAlign w:val="center"/>
          </w:tcPr>
          <w:p w14:paraId="588460E9" w14:textId="77777777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6986B231" w14:textId="4458FED4" w:rsidR="00E053F6" w:rsidRPr="0028712D" w:rsidRDefault="00E053F6" w:rsidP="00BE57E8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I. </w:t>
            </w:r>
            <w:r w:rsidR="003D7D41"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Сацыяльная сфера грамадства</w:t>
            </w:r>
          </w:p>
        </w:tc>
        <w:tc>
          <w:tcPr>
            <w:tcW w:w="2166" w:type="dxa"/>
          </w:tcPr>
          <w:p w14:paraId="6F6F030D" w14:textId="12DEFB98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21</w:t>
            </w:r>
          </w:p>
        </w:tc>
        <w:tc>
          <w:tcPr>
            <w:tcW w:w="2167" w:type="dxa"/>
          </w:tcPr>
          <w:p w14:paraId="10D4F03A" w14:textId="0F66BE14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28</w:t>
            </w:r>
          </w:p>
        </w:tc>
      </w:tr>
      <w:tr w:rsidR="00E053F6" w:rsidRPr="0028712D" w14:paraId="4D8E1F7E" w14:textId="77777777" w:rsidTr="001D2AF3">
        <w:tc>
          <w:tcPr>
            <w:tcW w:w="1129" w:type="dxa"/>
            <w:vMerge/>
          </w:tcPr>
          <w:p w14:paraId="799C1C19" w14:textId="758EFCB7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74EEDADF" w14:textId="311E1D07" w:rsidR="00E053F6" w:rsidRPr="0028712D" w:rsidRDefault="00E053F6" w:rsidP="00BE57E8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bookmarkStart w:id="5" w:name="_Hlk126844389"/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II. </w:t>
            </w:r>
            <w:r w:rsidR="003D7D41" w:rsidRPr="0028712D">
              <w:rPr>
                <w:rFonts w:ascii="Times New Roman" w:hAnsi="Times New Roman"/>
                <w:sz w:val="30"/>
                <w:szCs w:val="30"/>
                <w:lang w:val="be-BY"/>
              </w:rPr>
              <w:t>Палітычная сфера грамадства</w:t>
            </w:r>
            <w:bookmarkEnd w:id="5"/>
          </w:p>
        </w:tc>
        <w:tc>
          <w:tcPr>
            <w:tcW w:w="2166" w:type="dxa"/>
          </w:tcPr>
          <w:p w14:paraId="0A4F9D84" w14:textId="22D5C013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24</w:t>
            </w:r>
          </w:p>
        </w:tc>
        <w:tc>
          <w:tcPr>
            <w:tcW w:w="2167" w:type="dxa"/>
          </w:tcPr>
          <w:p w14:paraId="2B5A9836" w14:textId="29A0D9F1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32</w:t>
            </w:r>
          </w:p>
        </w:tc>
      </w:tr>
      <w:tr w:rsidR="00E053F6" w:rsidRPr="0028712D" w14:paraId="70A85E97" w14:textId="77777777" w:rsidTr="001D2AF3">
        <w:tc>
          <w:tcPr>
            <w:tcW w:w="1129" w:type="dxa"/>
            <w:vMerge/>
          </w:tcPr>
          <w:p w14:paraId="3DFE1F0E" w14:textId="098201AE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58FA34F3" w14:textId="6AE90E9F" w:rsidR="00E053F6" w:rsidRPr="0028712D" w:rsidRDefault="00E053F6" w:rsidP="00BE57E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bookmarkStart w:id="6" w:name="_Hlk126845274"/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III. </w:t>
            </w:r>
            <w:r w:rsidR="003D7D41"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Эканамічная сфера грамадства</w:t>
            </w:r>
            <w:bookmarkEnd w:id="6"/>
          </w:p>
        </w:tc>
        <w:tc>
          <w:tcPr>
            <w:tcW w:w="2166" w:type="dxa"/>
          </w:tcPr>
          <w:p w14:paraId="11CE3874" w14:textId="6655819A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27</w:t>
            </w:r>
          </w:p>
        </w:tc>
        <w:tc>
          <w:tcPr>
            <w:tcW w:w="2167" w:type="dxa"/>
          </w:tcPr>
          <w:p w14:paraId="2F587C61" w14:textId="070FB850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36</w:t>
            </w:r>
          </w:p>
        </w:tc>
      </w:tr>
      <w:tr w:rsidR="00E053F6" w:rsidRPr="0028712D" w14:paraId="006DD271" w14:textId="77777777" w:rsidTr="001D2AF3">
        <w:tc>
          <w:tcPr>
            <w:tcW w:w="1129" w:type="dxa"/>
            <w:vMerge/>
          </w:tcPr>
          <w:p w14:paraId="3D2C9B82" w14:textId="5B8713CD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7356ADF4" w14:textId="0A5C8996" w:rsidR="00E053F6" w:rsidRPr="0028712D" w:rsidRDefault="00E053F6" w:rsidP="00BE57E8">
            <w:pPr>
              <w:shd w:val="clear" w:color="auto" w:fill="FFFFFF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IV. </w:t>
            </w:r>
            <w:r w:rsidR="003D7D41" w:rsidRPr="0028712D">
              <w:rPr>
                <w:rFonts w:ascii="Times New Roman" w:hAnsi="Times New Roman"/>
                <w:sz w:val="30"/>
                <w:szCs w:val="30"/>
                <w:lang w:val="be-BY"/>
              </w:rPr>
              <w:t>Духоўная сфера грамадства</w:t>
            </w:r>
          </w:p>
        </w:tc>
        <w:tc>
          <w:tcPr>
            <w:tcW w:w="2166" w:type="dxa"/>
          </w:tcPr>
          <w:p w14:paraId="5F5C60C6" w14:textId="030F78BD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21</w:t>
            </w:r>
          </w:p>
        </w:tc>
        <w:tc>
          <w:tcPr>
            <w:tcW w:w="2167" w:type="dxa"/>
          </w:tcPr>
          <w:p w14:paraId="75F984F0" w14:textId="68DFCA4E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28</w:t>
            </w:r>
          </w:p>
        </w:tc>
      </w:tr>
      <w:tr w:rsidR="00E053F6" w:rsidRPr="0028712D" w14:paraId="15973824" w14:textId="77777777" w:rsidTr="001D2AF3">
        <w:tc>
          <w:tcPr>
            <w:tcW w:w="1129" w:type="dxa"/>
            <w:vMerge/>
          </w:tcPr>
          <w:p w14:paraId="4FBD77B6" w14:textId="77777777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32A65437" w14:textId="70E2E4E2" w:rsidR="00E053F6" w:rsidRPr="0028712D" w:rsidRDefault="003D7D41" w:rsidP="00BE57E8">
            <w:pPr>
              <w:shd w:val="clear" w:color="auto" w:fill="FFFFFF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>Выніковае абагульненне</w:t>
            </w:r>
          </w:p>
        </w:tc>
        <w:tc>
          <w:tcPr>
            <w:tcW w:w="2166" w:type="dxa"/>
          </w:tcPr>
          <w:p w14:paraId="31F98651" w14:textId="07F52B23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2167" w:type="dxa"/>
          </w:tcPr>
          <w:p w14:paraId="4CA29E14" w14:textId="63848B7F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</w:tr>
      <w:tr w:rsidR="00E053F6" w:rsidRPr="0028712D" w14:paraId="48C231E5" w14:textId="77777777" w:rsidTr="001D2AF3">
        <w:tc>
          <w:tcPr>
            <w:tcW w:w="1129" w:type="dxa"/>
            <w:vMerge/>
          </w:tcPr>
          <w:p w14:paraId="0B2B583C" w14:textId="77777777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18E4B21E" w14:textId="0F5DE911" w:rsidR="00E053F6" w:rsidRPr="0028712D" w:rsidRDefault="003D7D41" w:rsidP="00BE57E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/>
              </w:rPr>
              <w:t>Усяго</w:t>
            </w:r>
          </w:p>
        </w:tc>
        <w:tc>
          <w:tcPr>
            <w:tcW w:w="2166" w:type="dxa"/>
          </w:tcPr>
          <w:p w14:paraId="1891E4D8" w14:textId="53CE7DBD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97</w:t>
            </w:r>
            <w:r w:rsidR="00771B99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+</w:t>
            </w:r>
            <w:r w:rsidR="00771B99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="008F4AEA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5</w:t>
            </w: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 </w:t>
            </w:r>
            <w:r w:rsidR="003D7D41"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рэзервовых гадзін</w:t>
            </w:r>
          </w:p>
        </w:tc>
        <w:tc>
          <w:tcPr>
            <w:tcW w:w="2167" w:type="dxa"/>
          </w:tcPr>
          <w:p w14:paraId="2C6763A6" w14:textId="77777777" w:rsidR="00184BD7" w:rsidRPr="0028712D" w:rsidRDefault="00E053F6" w:rsidP="00BE57E8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128</w:t>
            </w:r>
            <w:r w:rsidR="00771B99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+</w:t>
            </w:r>
            <w:r w:rsidR="00771B99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="008F4AEA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8</w:t>
            </w:r>
          </w:p>
          <w:p w14:paraId="3004F1EF" w14:textId="78A39647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 </w:t>
            </w:r>
            <w:r w:rsidR="003D7D41"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рэзервовых гадзін</w:t>
            </w:r>
          </w:p>
        </w:tc>
      </w:tr>
      <w:tr w:rsidR="00E053F6" w:rsidRPr="0028712D" w14:paraId="784BA651" w14:textId="77777777" w:rsidTr="001D2AF3">
        <w:tc>
          <w:tcPr>
            <w:tcW w:w="1129" w:type="dxa"/>
            <w:vMerge w:val="restart"/>
            <w:vAlign w:val="center"/>
          </w:tcPr>
          <w:p w14:paraId="55A9567C" w14:textId="77777777" w:rsidR="00E053F6" w:rsidRPr="0028712D" w:rsidRDefault="00E053F6" w:rsidP="00BE57E8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XI</w:t>
            </w:r>
          </w:p>
        </w:tc>
        <w:tc>
          <w:tcPr>
            <w:tcW w:w="4172" w:type="dxa"/>
            <w:vAlign w:val="center"/>
          </w:tcPr>
          <w:p w14:paraId="5C67BF77" w14:textId="6DD60C9E" w:rsidR="00E053F6" w:rsidRPr="0028712D" w:rsidRDefault="00A85AFC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Уводзіны</w:t>
            </w:r>
          </w:p>
        </w:tc>
        <w:tc>
          <w:tcPr>
            <w:tcW w:w="2166" w:type="dxa"/>
          </w:tcPr>
          <w:p w14:paraId="13293211" w14:textId="640D17DA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2167" w:type="dxa"/>
          </w:tcPr>
          <w:p w14:paraId="2E7276FD" w14:textId="6558FEC1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</w:tr>
      <w:tr w:rsidR="00E053F6" w:rsidRPr="0028712D" w14:paraId="01BB8326" w14:textId="77777777" w:rsidTr="001D2AF3">
        <w:tc>
          <w:tcPr>
            <w:tcW w:w="1129" w:type="dxa"/>
            <w:vMerge/>
            <w:vAlign w:val="center"/>
          </w:tcPr>
          <w:p w14:paraId="72D0205A" w14:textId="77777777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35761BD9" w14:textId="428728AA" w:rsidR="00E053F6" w:rsidRPr="0028712D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I. </w:t>
            </w:r>
            <w:r w:rsidR="00A85AFC" w:rsidRPr="0028712D">
              <w:rPr>
                <w:rFonts w:ascii="Times New Roman" w:hAnsi="Times New Roman"/>
                <w:sz w:val="30"/>
                <w:szCs w:val="30"/>
                <w:lang w:val="be-BY"/>
              </w:rPr>
              <w:t>Станаўленне сучаснай цывілізацыі</w:t>
            </w:r>
          </w:p>
        </w:tc>
        <w:tc>
          <w:tcPr>
            <w:tcW w:w="2166" w:type="dxa"/>
          </w:tcPr>
          <w:p w14:paraId="0F17371E" w14:textId="4F75654A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21</w:t>
            </w:r>
          </w:p>
        </w:tc>
        <w:tc>
          <w:tcPr>
            <w:tcW w:w="2167" w:type="dxa"/>
          </w:tcPr>
          <w:p w14:paraId="08AA20DD" w14:textId="65BBA248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28</w:t>
            </w:r>
          </w:p>
        </w:tc>
      </w:tr>
      <w:tr w:rsidR="00E053F6" w:rsidRPr="0028712D" w14:paraId="63FC7B46" w14:textId="77777777" w:rsidTr="001D2AF3">
        <w:tc>
          <w:tcPr>
            <w:tcW w:w="1129" w:type="dxa"/>
            <w:vMerge/>
          </w:tcPr>
          <w:p w14:paraId="39208BA3" w14:textId="46981E6B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3099C0A9" w14:textId="21962630" w:rsidR="00E053F6" w:rsidRPr="0028712D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II. </w:t>
            </w:r>
            <w:r w:rsidR="00A85AFC" w:rsidRPr="0028712D">
              <w:rPr>
                <w:rFonts w:ascii="Times New Roman" w:hAnsi="Times New Roman"/>
                <w:sz w:val="30"/>
                <w:szCs w:val="30"/>
                <w:lang w:val="be-BY"/>
              </w:rPr>
              <w:t>Беларусь у сусветнай супольнасці</w:t>
            </w:r>
          </w:p>
        </w:tc>
        <w:tc>
          <w:tcPr>
            <w:tcW w:w="2166" w:type="dxa"/>
          </w:tcPr>
          <w:p w14:paraId="1580E212" w14:textId="48C3CA83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24</w:t>
            </w:r>
          </w:p>
        </w:tc>
        <w:tc>
          <w:tcPr>
            <w:tcW w:w="2167" w:type="dxa"/>
          </w:tcPr>
          <w:p w14:paraId="0C6D9BBE" w14:textId="1A3CE7C6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32</w:t>
            </w:r>
          </w:p>
        </w:tc>
      </w:tr>
      <w:tr w:rsidR="00E053F6" w:rsidRPr="0028712D" w14:paraId="5E39F6D7" w14:textId="77777777" w:rsidTr="001D2AF3">
        <w:tc>
          <w:tcPr>
            <w:tcW w:w="1129" w:type="dxa"/>
            <w:vMerge/>
          </w:tcPr>
          <w:p w14:paraId="709981C8" w14:textId="54D3C87C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4C14D75B" w14:textId="52FD379E" w:rsidR="00E053F6" w:rsidRPr="0028712D" w:rsidRDefault="00E053F6" w:rsidP="00BE57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III. </w:t>
            </w:r>
            <w:r w:rsidR="00A85AFC" w:rsidRPr="0028712D">
              <w:rPr>
                <w:rFonts w:ascii="Times New Roman" w:hAnsi="Times New Roman"/>
                <w:sz w:val="30"/>
                <w:szCs w:val="30"/>
                <w:lang w:val="be-BY"/>
              </w:rPr>
              <w:t>Прававая сістэма Рэспублікі Беларусь</w:t>
            </w:r>
          </w:p>
        </w:tc>
        <w:tc>
          <w:tcPr>
            <w:tcW w:w="2166" w:type="dxa"/>
          </w:tcPr>
          <w:p w14:paraId="5696A815" w14:textId="0F93D301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2167" w:type="dxa"/>
          </w:tcPr>
          <w:p w14:paraId="6CBB084A" w14:textId="21DFCA0A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40</w:t>
            </w:r>
          </w:p>
        </w:tc>
      </w:tr>
      <w:tr w:rsidR="00E053F6" w:rsidRPr="0028712D" w14:paraId="44A83ED4" w14:textId="77777777" w:rsidTr="001D2AF3">
        <w:tc>
          <w:tcPr>
            <w:tcW w:w="1129" w:type="dxa"/>
            <w:vMerge/>
          </w:tcPr>
          <w:p w14:paraId="12083BE8" w14:textId="5BBF202D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</w:tcPr>
          <w:p w14:paraId="60EEED33" w14:textId="5BAEBF90" w:rsidR="00E053F6" w:rsidRPr="0028712D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IV. </w:t>
            </w:r>
            <w:r w:rsidR="00A85AFC" w:rsidRPr="0028712D">
              <w:rPr>
                <w:rFonts w:ascii="Times New Roman" w:hAnsi="Times New Roman"/>
                <w:sz w:val="30"/>
                <w:szCs w:val="30"/>
                <w:lang w:val="be-BY"/>
              </w:rPr>
              <w:t>Асноўныя напрамкі ўнутранай палітыкі беларускай дзяржавы</w:t>
            </w:r>
          </w:p>
        </w:tc>
        <w:tc>
          <w:tcPr>
            <w:tcW w:w="2166" w:type="dxa"/>
          </w:tcPr>
          <w:p w14:paraId="490EA707" w14:textId="1A484BA5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18</w:t>
            </w:r>
          </w:p>
        </w:tc>
        <w:tc>
          <w:tcPr>
            <w:tcW w:w="2167" w:type="dxa"/>
          </w:tcPr>
          <w:p w14:paraId="522A87CA" w14:textId="7D477391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24</w:t>
            </w:r>
          </w:p>
        </w:tc>
      </w:tr>
      <w:tr w:rsidR="00E053F6" w:rsidRPr="0028712D" w14:paraId="79CD3CD4" w14:textId="77777777" w:rsidTr="001D2AF3">
        <w:tc>
          <w:tcPr>
            <w:tcW w:w="1129" w:type="dxa"/>
            <w:vMerge/>
          </w:tcPr>
          <w:p w14:paraId="00CA1690" w14:textId="77777777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63D03CF2" w14:textId="29EA9B60" w:rsidR="00E053F6" w:rsidRPr="0028712D" w:rsidRDefault="00A85AFC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/>
              </w:rPr>
              <w:t>Выніковае абагульненне</w:t>
            </w:r>
          </w:p>
        </w:tc>
        <w:tc>
          <w:tcPr>
            <w:tcW w:w="2166" w:type="dxa"/>
          </w:tcPr>
          <w:p w14:paraId="46BEF751" w14:textId="47BE202F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2167" w:type="dxa"/>
          </w:tcPr>
          <w:p w14:paraId="2722B6D8" w14:textId="63E57ED8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2</w:t>
            </w:r>
          </w:p>
        </w:tc>
      </w:tr>
      <w:tr w:rsidR="00E053F6" w:rsidRPr="0028712D" w14:paraId="237F9C9A" w14:textId="77777777" w:rsidTr="001D2AF3">
        <w:tc>
          <w:tcPr>
            <w:tcW w:w="1129" w:type="dxa"/>
            <w:vMerge/>
          </w:tcPr>
          <w:p w14:paraId="10B10467" w14:textId="77777777" w:rsidR="00E053F6" w:rsidRPr="0028712D" w:rsidRDefault="00E053F6" w:rsidP="00BE57E8">
            <w:pPr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72" w:type="dxa"/>
            <w:vAlign w:val="center"/>
          </w:tcPr>
          <w:p w14:paraId="7202A521" w14:textId="3E4D6DCF" w:rsidR="00E053F6" w:rsidRPr="0028712D" w:rsidRDefault="00A85AFC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30"/>
                <w:szCs w:val="30"/>
                <w:lang w:val="be-BY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/>
              </w:rPr>
              <w:t>Усяго</w:t>
            </w:r>
          </w:p>
        </w:tc>
        <w:tc>
          <w:tcPr>
            <w:tcW w:w="2166" w:type="dxa"/>
          </w:tcPr>
          <w:p w14:paraId="6A85C84A" w14:textId="4CB75966" w:rsidR="00E053F6" w:rsidRPr="0028712D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97</w:t>
            </w:r>
            <w:r w:rsidR="009A7CE8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+</w:t>
            </w:r>
            <w:r w:rsidR="009A7CE8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5</w:t>
            </w: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 </w:t>
            </w:r>
            <w:r w:rsidR="00A85AFC"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рэзервовых гадзін</w:t>
            </w:r>
          </w:p>
        </w:tc>
        <w:tc>
          <w:tcPr>
            <w:tcW w:w="2167" w:type="dxa"/>
          </w:tcPr>
          <w:p w14:paraId="2961AEE7" w14:textId="1CC137A6" w:rsidR="006674DC" w:rsidRPr="0028712D" w:rsidRDefault="00E053F6" w:rsidP="00800135">
            <w:pPr>
              <w:jc w:val="center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128</w:t>
            </w:r>
            <w:r w:rsidR="009A7CE8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+</w:t>
            </w:r>
            <w:r w:rsidR="009A7CE8"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r w:rsidRPr="0028712D">
              <w:rPr>
                <w:rFonts w:ascii="Times New Roman" w:hAnsi="Times New Roman"/>
                <w:b/>
                <w:bCs/>
                <w:sz w:val="30"/>
                <w:szCs w:val="30"/>
                <w:lang w:val="be-BY" w:eastAsia="ru-RU"/>
              </w:rPr>
              <w:t>8</w:t>
            </w:r>
            <w:r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 </w:t>
            </w:r>
            <w:r w:rsidR="00A85AFC" w:rsidRPr="0028712D">
              <w:rPr>
                <w:rFonts w:ascii="Times New Roman" w:hAnsi="Times New Roman"/>
                <w:sz w:val="30"/>
                <w:szCs w:val="30"/>
                <w:lang w:val="be-BY" w:eastAsia="ru-RU"/>
              </w:rPr>
              <w:t>рэзервовых гадзін</w:t>
            </w:r>
          </w:p>
        </w:tc>
      </w:tr>
    </w:tbl>
    <w:p w14:paraId="54A88807" w14:textId="3497735E" w:rsidR="00736FA8" w:rsidRPr="0028712D" w:rsidRDefault="00E02253" w:rsidP="00BE26DB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5. </w:t>
      </w:r>
      <w:r w:rsidR="00A85AFC"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Асаблівасці арганізацыі адукацыйнага працэсу</w:t>
      </w:r>
    </w:p>
    <w:p w14:paraId="05A66717" w14:textId="58E2782C" w:rsidR="00186C9C" w:rsidRPr="0028712D" w:rsidRDefault="00A85AFC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Звяртаем увагу</w:t>
      </w:r>
      <w:r w:rsidR="00186C9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, </w:t>
      </w:r>
      <w:r w:rsidR="002D2FD4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што пры арганізацыі адукацыйнага працэсу настаўнік</w:t>
      </w:r>
      <w:r w:rsidR="00186C9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2D2FD4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абавязаны забяспечыць выкананне патрабаванняў вучэбнай праграмы па вучэбным прадмеце «Грамадазнаўства»</w:t>
      </w:r>
      <w:r w:rsidR="00186C9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. </w:t>
      </w:r>
      <w:r w:rsidR="002D2FD4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Мэты і задачы ўрокаў</w:t>
      </w:r>
      <w:r w:rsidR="00186C9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2D2FD4" w:rsidRPr="0028712D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>павінны быць арыентаваны на дасягненне патрабаванняў да вынікаў вучэбнай дзейнасці вучняў, указаных пасля кожнага раздзела вучэбнай праграмы</w:t>
      </w:r>
      <w:r w:rsidR="00186C9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  <w:r w:rsidR="007F040B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911D1E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Пры правядзенні кантролю вынікаў вучэбнай дзейнасці вучняў не дапускаецца прад’яўленне да іх патрабаванняў, якія не прадугледжаны вучэбнай праграмай</w:t>
      </w:r>
      <w:r w:rsidR="00186C9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  <w:r w:rsidR="0040385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</w:p>
    <w:p w14:paraId="65FBFF92" w14:textId="275421F3" w:rsidR="00E3695A" w:rsidRPr="0028712D" w:rsidRDefault="00981760" w:rsidP="00BE57E8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</w:pPr>
      <w:bookmarkStart w:id="7" w:name="_Hlk197598261"/>
      <w:r w:rsidRPr="0028712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Рэалізацыя выхаваўчага патэнцыялу вучэбнага прадмета</w:t>
      </w:r>
    </w:p>
    <w:p w14:paraId="522FC647" w14:textId="27D71471" w:rsidR="003A6369" w:rsidRPr="0028712D" w:rsidRDefault="00981760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 xml:space="preserve">Звяртаем увагу, </w:t>
      </w:r>
      <w:r w:rsidRPr="0028712D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>што Дырэктывай Прэзідэнта Рэспублікі Беларусь № 12 ад 09.04.2025 г.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>.</w:t>
      </w:r>
    </w:p>
    <w:p w14:paraId="0DD684D0" w14:textId="23CBD8CD" w:rsidR="003A6369" w:rsidRPr="0028712D" w:rsidRDefault="00B32BA5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Навучанне вучэбнаму прадмету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«Грамадазнаўства»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96814" w:rsidRPr="0028712D">
        <w:rPr>
          <w:rFonts w:ascii="Times New Roman" w:hAnsi="Times New Roman"/>
          <w:sz w:val="30"/>
          <w:szCs w:val="30"/>
          <w:lang w:val="be-BY"/>
        </w:rPr>
        <w:t>павінна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96814" w:rsidRPr="0028712D">
        <w:rPr>
          <w:rFonts w:ascii="Times New Roman" w:hAnsi="Times New Roman"/>
          <w:sz w:val="30"/>
          <w:szCs w:val="30"/>
          <w:lang w:val="be-BY"/>
        </w:rPr>
        <w:t>садзейнічаць вырашэнню асноўных задач ідэалагічнай работы, сярод якіх</w:t>
      </w:r>
      <w:r w:rsidR="0028712D">
        <w:rPr>
          <w:rFonts w:ascii="Times New Roman" w:hAnsi="Times New Roman"/>
          <w:sz w:val="30"/>
          <w:szCs w:val="30"/>
          <w:lang w:val="be-BY"/>
        </w:rPr>
        <w:t> 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 xml:space="preserve">– </w:t>
      </w:r>
      <w:r w:rsidR="00596814" w:rsidRPr="0028712D">
        <w:rPr>
          <w:rFonts w:ascii="Times New Roman" w:hAnsi="Times New Roman"/>
          <w:sz w:val="30"/>
          <w:szCs w:val="30"/>
          <w:lang w:val="be-BY"/>
        </w:rPr>
        <w:t>прапаганда дасягненняў Рэспублікі Беларусь, выхаванне патрыятызму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596814" w:rsidRPr="0028712D">
        <w:rPr>
          <w:rFonts w:ascii="Times New Roman" w:hAnsi="Times New Roman"/>
          <w:sz w:val="30"/>
          <w:szCs w:val="30"/>
          <w:lang w:val="be-BY"/>
        </w:rPr>
        <w:t xml:space="preserve">стымуляванне актыўнага ўдзелу ў захаванні гістарычнай памяці і </w:t>
      </w:r>
      <w:r w:rsidR="00596814" w:rsidRPr="0028712D">
        <w:rPr>
          <w:rFonts w:ascii="Times New Roman" w:hAnsi="Times New Roman"/>
          <w:sz w:val="30"/>
          <w:szCs w:val="30"/>
          <w:lang w:val="be-BY"/>
        </w:rPr>
        <w:lastRenderedPageBreak/>
        <w:t>нацыянальных каштоўнасцей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596814" w:rsidRPr="0028712D">
        <w:rPr>
          <w:rFonts w:ascii="Times New Roman" w:hAnsi="Times New Roman"/>
          <w:sz w:val="30"/>
          <w:szCs w:val="30"/>
          <w:lang w:val="be-BY"/>
        </w:rPr>
        <w:t>павышэнне прававой, палітычнай культуры вучняў і іх сацыяльнай адказнасці</w:t>
      </w:r>
      <w:r w:rsidR="003A6369" w:rsidRPr="0028712D">
        <w:rPr>
          <w:rFonts w:ascii="Times New Roman" w:hAnsi="Times New Roman"/>
          <w:sz w:val="30"/>
          <w:szCs w:val="30"/>
          <w:lang w:val="be-BY"/>
        </w:rPr>
        <w:t>.</w:t>
      </w:r>
      <w:r w:rsidR="00596814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</w:p>
    <w:bookmarkEnd w:id="7"/>
    <w:p w14:paraId="4C6A0D2D" w14:textId="50622D44" w:rsidR="00392EAC" w:rsidRPr="0028712D" w:rsidRDefault="00A9199D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Адбор дыдактычных матэрыялаў для ўрокаў неабходна ажыццяўляць з улікам іх выхаваўчага ўздзеяння на вучняў. Матэрыял, які вывучаецца на ўроку, павінен прадстаўляць узоры маральнасці, патрыятызму, духоўнасці, грамадзянскасці</w:t>
      </w:r>
      <w:r w:rsidR="0040385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1B8864BF" w14:textId="07403ACC" w:rsidR="00392EAC" w:rsidRPr="0028712D" w:rsidRDefault="00A9199D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Пры вывучэнні вучэбнага прадмета</w:t>
      </w:r>
      <w:r w:rsidR="00392EA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«Грамадазнаўства»</w:t>
      </w:r>
      <w:r w:rsidR="00392EA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неабходна</w:t>
      </w:r>
      <w:r w:rsidR="00DE51AB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на канкрэтных прыкладах з выкарыстаннем матэрыялаў рэспубліканскіх і рэгіянальных СМІ акцэнтаваць увагу вучняў на тэматыцы, звязанай з мірнай стваральнай працай грамадзян рэспублікі і дасягненнямі нашай краіны ў розных сферах жыццядзейнасці (навука, адукацыя, культура, ахова здароўя, эканоміка, спорт і інш.)</w:t>
      </w:r>
      <w:r w:rsidR="00392EA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</w:p>
    <w:p w14:paraId="0A0CC10C" w14:textId="23A35FDC" w:rsidR="007A1D12" w:rsidRPr="0028712D" w:rsidRDefault="00A9199D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Для рэалізацыі выхаваўчага патэнцыялу вучэбнага прадмета рэкамендуецца выкарыстоўваць таксама дапаможнік для вучняў</w:t>
      </w:r>
      <w:r w:rsidR="007A1D12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«Я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грамадзянін Рэспублікі</w:t>
      </w:r>
      <w:r w:rsidR="007A1D12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Беларусь» (Адукацыя і выхаванне, 2024). </w:t>
      </w:r>
    </w:p>
    <w:p w14:paraId="6D9435C5" w14:textId="67681065" w:rsidR="00D02B5E" w:rsidRPr="0028712D" w:rsidRDefault="00A9199D" w:rsidP="00BE57E8">
      <w:pPr>
        <w:ind w:firstLine="709"/>
        <w:jc w:val="both"/>
        <w:rPr>
          <w:rFonts w:ascii="Times New Roman" w:hAnsi="Times New Roman"/>
          <w:bCs/>
          <w:i/>
          <w:iCs/>
          <w:sz w:val="30"/>
          <w:szCs w:val="30"/>
          <w:lang w:val="be-BY"/>
        </w:rPr>
      </w:pPr>
      <w:r w:rsidRPr="0028712D">
        <w:rPr>
          <w:rFonts w:ascii="Times New Roman" w:hAnsi="Times New Roman"/>
          <w:b/>
          <w:sz w:val="30"/>
          <w:szCs w:val="30"/>
          <w:lang w:val="be-BY"/>
        </w:rPr>
        <w:t>Вывучэнне асобных пытанняў вучэбнай праграмы</w:t>
      </w:r>
      <w:r w:rsidR="00765D95" w:rsidRPr="0028712D">
        <w:rPr>
          <w:rFonts w:ascii="Times New Roman" w:hAnsi="Times New Roman"/>
          <w:bCs/>
          <w:i/>
          <w:iCs/>
          <w:sz w:val="30"/>
          <w:szCs w:val="30"/>
          <w:lang w:val="be-BY"/>
        </w:rPr>
        <w:t xml:space="preserve"> </w:t>
      </w:r>
    </w:p>
    <w:p w14:paraId="4B29939D" w14:textId="2D4A0527" w:rsidR="00A76699" w:rsidRPr="0028712D" w:rsidRDefault="000E08AB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Пры вывучэнні тэмы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A76699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«</w:t>
      </w:r>
      <w:r w:rsidR="00D7503C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Дзейнасная сутнасць чалавека</w:t>
      </w:r>
      <w:r w:rsidR="00A76699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» </w:t>
      </w:r>
      <w:r w:rsidR="005A1BEC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(IX клас) </w:t>
      </w:r>
      <w:r w:rsidR="00F36D2C" w:rsidRPr="0028712D">
        <w:rPr>
          <w:rFonts w:ascii="Times New Roman" w:hAnsi="Times New Roman"/>
          <w:sz w:val="30"/>
          <w:szCs w:val="30"/>
          <w:lang w:val="be-BY" w:eastAsia="ru-RU"/>
        </w:rPr>
        <w:t>неабходна надаць асаблівую ўвагу пытанням</w:t>
      </w:r>
      <w:r w:rsidR="00A76699" w:rsidRPr="0028712D">
        <w:rPr>
          <w:rFonts w:ascii="Times New Roman" w:hAnsi="Times New Roman"/>
          <w:sz w:val="30"/>
          <w:szCs w:val="30"/>
          <w:lang w:val="be-BY" w:eastAsia="ru-RU"/>
        </w:rPr>
        <w:t xml:space="preserve">: </w:t>
      </w:r>
      <w:r w:rsidR="00F36D2C" w:rsidRPr="0028712D">
        <w:rPr>
          <w:rFonts w:ascii="Times New Roman" w:hAnsi="Times New Roman"/>
          <w:sz w:val="30"/>
          <w:szCs w:val="30"/>
          <w:lang w:val="be-BY" w:eastAsia="ru-RU"/>
        </w:rPr>
        <w:t>праца і яе значэнне ў жыцці чалавека; запатрабаваныя прафесіі на рынку працы</w:t>
      </w:r>
      <w:r w:rsidR="00A76699" w:rsidRPr="0028712D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="00F36D2C" w:rsidRPr="0028712D">
        <w:rPr>
          <w:rFonts w:ascii="Times New Roman" w:hAnsi="Times New Roman"/>
          <w:sz w:val="30"/>
          <w:szCs w:val="30"/>
          <w:lang w:val="be-BY" w:eastAsia="ru-RU"/>
        </w:rPr>
        <w:t xml:space="preserve">Пры вывучэнні гэтых пытанняў неабходна акцэнтаваць увагу вучняў на ролі працы ў жыцці асобнага чалавека і грамадства, </w:t>
      </w:r>
      <w:r w:rsidR="00F36D2C" w:rsidRPr="00B428C0">
        <w:rPr>
          <w:rFonts w:ascii="Times New Roman" w:hAnsi="Times New Roman"/>
          <w:sz w:val="30"/>
          <w:szCs w:val="30"/>
          <w:lang w:val="be-BY" w:eastAsia="ru-RU"/>
        </w:rPr>
        <w:t>я</w:t>
      </w:r>
      <w:r w:rsidR="0040385C" w:rsidRPr="00B428C0">
        <w:rPr>
          <w:rFonts w:ascii="Times New Roman" w:hAnsi="Times New Roman"/>
          <w:sz w:val="30"/>
          <w:szCs w:val="30"/>
          <w:lang w:val="be-BY" w:eastAsia="ru-RU"/>
        </w:rPr>
        <w:t>е</w:t>
      </w:r>
      <w:r w:rsidR="00F36D2C" w:rsidRPr="00B428C0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F36D2C" w:rsidRPr="0028712D">
        <w:rPr>
          <w:rFonts w:ascii="Times New Roman" w:hAnsi="Times New Roman"/>
          <w:sz w:val="30"/>
          <w:szCs w:val="30"/>
          <w:lang w:val="be-BY" w:eastAsia="ru-RU"/>
        </w:rPr>
        <w:t>значэнні для самарэалізацыі чалавека, матэрыяльнага дабрабыту і развіцця грамадства. Пры вывучэнні пытання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 «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Запатрабаваныя прафесіі на рынку працы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» 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рэкамендуецца выкарыстоўваць матэрыялы рубрыкі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 «Рын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а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к 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працы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» 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Нацыянальнага статыстычнага камітэта Рэспублікі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 Беларусь </w:t>
      </w:r>
      <w:r w:rsidR="00A76699" w:rsidRPr="00B428C0">
        <w:rPr>
          <w:rFonts w:ascii="Times New Roman" w:hAnsi="Times New Roman"/>
          <w:bCs/>
          <w:i/>
          <w:sz w:val="30"/>
          <w:szCs w:val="30"/>
          <w:lang w:val="be-BY"/>
        </w:rPr>
        <w:t>(</w:t>
      </w:r>
      <w:hyperlink r:id="rId23" w:history="1">
        <w:r w:rsidR="00A76699" w:rsidRPr="00B428C0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https://www.belstat.gov.by/ofitsialnaya-statistika/ssrd-mvf_2/tablitsy-svodnyh-dannyh/realnyi-sektor_2/rynok-truda_2</w:t>
        </w:r>
      </w:hyperlink>
      <w:r w:rsidR="00A76699" w:rsidRPr="00B428C0">
        <w:rPr>
          <w:rFonts w:ascii="Times New Roman" w:hAnsi="Times New Roman"/>
          <w:bCs/>
          <w:i/>
          <w:sz w:val="30"/>
          <w:szCs w:val="30"/>
          <w:lang w:val="be-BY"/>
        </w:rPr>
        <w:t>)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, а 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 xml:space="preserve">таксама аналітычныя матэрыялы 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>«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Працоўная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 сфера: 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тэндэнцыі і перспектывы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» </w:t>
      </w:r>
      <w:r w:rsidR="00F36D2C" w:rsidRPr="0028712D">
        <w:rPr>
          <w:rFonts w:ascii="Times New Roman" w:hAnsi="Times New Roman"/>
          <w:bCs/>
          <w:sz w:val="30"/>
          <w:szCs w:val="30"/>
          <w:lang w:val="be-BY"/>
        </w:rPr>
        <w:t>Беларускага інстытута стратэгічных даследаванняў</w:t>
      </w:r>
      <w:r w:rsidR="00A76699" w:rsidRPr="0028712D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A76699" w:rsidRPr="00B428C0">
        <w:rPr>
          <w:rFonts w:ascii="Times New Roman" w:hAnsi="Times New Roman"/>
          <w:bCs/>
          <w:i/>
          <w:sz w:val="30"/>
          <w:szCs w:val="30"/>
          <w:lang w:val="be-BY"/>
        </w:rPr>
        <w:t>(</w:t>
      </w:r>
      <w:hyperlink r:id="rId24" w:history="1">
        <w:r w:rsidR="00A76699" w:rsidRPr="00B428C0">
          <w:rPr>
            <w:rStyle w:val="a8"/>
            <w:rFonts w:ascii="Times New Roman" w:hAnsi="Times New Roman"/>
            <w:i/>
            <w:sz w:val="30"/>
            <w:szCs w:val="30"/>
            <w:lang w:val="be-BY" w:eastAsia="ru-RU"/>
          </w:rPr>
          <w:t>https://socio.bisr.by/trudovaja-sfera-tendencii-perspektivy</w:t>
        </w:r>
      </w:hyperlink>
      <w:r w:rsidR="00A76699" w:rsidRPr="00B428C0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)</w:t>
      </w:r>
      <w:r w:rsidR="00A76699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. </w:t>
      </w:r>
    </w:p>
    <w:p w14:paraId="5AD7F25A" w14:textId="4D938EA9" w:rsidR="002A2587" w:rsidRPr="0028712D" w:rsidRDefault="00AB56CE" w:rsidP="00BE57E8">
      <w:pPr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28712D">
        <w:rPr>
          <w:rFonts w:ascii="Times New Roman" w:eastAsiaTheme="minorHAnsi" w:hAnsi="Times New Roman"/>
          <w:bCs/>
          <w:sz w:val="30"/>
          <w:szCs w:val="30"/>
          <w:lang w:val="be-BY"/>
        </w:rPr>
        <w:t>Пры вывучэнні пытанняў</w:t>
      </w:r>
      <w:r w:rsidR="00765D95" w:rsidRPr="0028712D">
        <w:rPr>
          <w:rFonts w:ascii="Times New Roman" w:eastAsiaTheme="minorHAnsi" w:hAnsi="Times New Roman"/>
          <w:bCs/>
          <w:sz w:val="30"/>
          <w:szCs w:val="30"/>
          <w:lang w:val="be-BY"/>
        </w:rPr>
        <w:t xml:space="preserve"> </w:t>
      </w:r>
      <w:r w:rsidR="00765D95" w:rsidRPr="0028712D">
        <w:rPr>
          <w:rFonts w:ascii="Times New Roman" w:hAnsi="Times New Roman"/>
          <w:sz w:val="30"/>
          <w:szCs w:val="30"/>
          <w:lang w:val="be-BY" w:eastAsia="ru-RU"/>
        </w:rPr>
        <w:t>«</w:t>
      </w:r>
      <w:r w:rsidR="00A34B3A" w:rsidRPr="0028712D">
        <w:rPr>
          <w:rFonts w:ascii="Times New Roman" w:hAnsi="Times New Roman"/>
          <w:sz w:val="30"/>
          <w:szCs w:val="30"/>
          <w:lang w:val="be-BY" w:eastAsia="ru-RU"/>
        </w:rPr>
        <w:t>Адносіны паміж пакаленнямі. Захаванне і ўмацаванне традыцыйных</w:t>
      </w:r>
      <w:r w:rsidR="0040385C" w:rsidRPr="0028712D">
        <w:rPr>
          <w:rFonts w:ascii="Times New Roman" w:hAnsi="Times New Roman"/>
          <w:sz w:val="30"/>
          <w:szCs w:val="30"/>
          <w:lang w:val="be-BY" w:eastAsia="ru-RU"/>
        </w:rPr>
        <w:t xml:space="preserve"> беларускіх </w:t>
      </w:r>
      <w:r w:rsidR="0040385C" w:rsidRPr="00B428C0">
        <w:rPr>
          <w:rFonts w:ascii="Times New Roman" w:hAnsi="Times New Roman"/>
          <w:sz w:val="30"/>
          <w:szCs w:val="30"/>
          <w:lang w:val="be-BY" w:eastAsia="ru-RU"/>
        </w:rPr>
        <w:t>сямейных каштоўнасцей</w:t>
      </w:r>
      <w:r w:rsidR="00765D95" w:rsidRPr="00B428C0">
        <w:rPr>
          <w:rFonts w:ascii="Times New Roman" w:hAnsi="Times New Roman"/>
          <w:sz w:val="30"/>
          <w:szCs w:val="30"/>
          <w:lang w:val="be-BY" w:eastAsia="ru-RU"/>
        </w:rPr>
        <w:t>»</w:t>
      </w:r>
      <w:r w:rsidR="00765D95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 (</w:t>
      </w:r>
      <w:r w:rsidR="005A1BEC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IX клас, </w:t>
      </w:r>
      <w:r w:rsidR="00765D95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>т</w:t>
      </w:r>
      <w:r w:rsidR="00A34B3A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>э</w:t>
      </w:r>
      <w:r w:rsidR="00765D95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ма </w:t>
      </w:r>
      <w:r w:rsidR="002A2587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>«</w:t>
      </w:r>
      <w:r w:rsidR="00A34B3A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>Сямейныя адносіны</w:t>
      </w:r>
      <w:r w:rsidR="002A2587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>»</w:t>
      </w:r>
      <w:r w:rsidR="00765D95" w:rsidRPr="00B428C0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) </w:t>
      </w:r>
      <w:r w:rsidR="00A34B3A" w:rsidRPr="00B428C0">
        <w:rPr>
          <w:rFonts w:ascii="Times New Roman" w:hAnsi="Times New Roman"/>
          <w:sz w:val="30"/>
          <w:szCs w:val="30"/>
          <w:lang w:val="be-BY" w:eastAsia="ru-RU"/>
        </w:rPr>
        <w:t>неабходна звярнуць увагу вучняў на тое, што асаблівасцю традыцыйных беларускіх сямейных адносін з’яўляецца асабліва паважлівае стаўленне да пажылых людзей: шанаванне старэйшых, паважлівае стаўленне да бацькоў</w:t>
      </w:r>
      <w:r w:rsidR="002A2587" w:rsidRPr="00B428C0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="00A34B3A" w:rsidRPr="00B428C0">
        <w:rPr>
          <w:rFonts w:ascii="Times New Roman" w:hAnsi="Times New Roman"/>
          <w:bCs/>
          <w:sz w:val="30"/>
          <w:szCs w:val="30"/>
          <w:lang w:val="be-BY"/>
        </w:rPr>
        <w:t>Умацаванне традыцыйных сямейных каштоўнасцей і статусу сям’і з’яўляецца важным напрамкам сацыяльнай палітыкі беларускай дзяржавы</w:t>
      </w:r>
      <w:r w:rsidR="002A2587" w:rsidRPr="00B428C0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="00A34B3A" w:rsidRPr="00B428C0">
        <w:rPr>
          <w:rFonts w:ascii="Times New Roman" w:hAnsi="Times New Roman"/>
          <w:bCs/>
          <w:sz w:val="30"/>
          <w:szCs w:val="30"/>
          <w:lang w:val="be-BY"/>
        </w:rPr>
        <w:t>У</w:t>
      </w:r>
      <w:r w:rsidR="00765D95" w:rsidRPr="00B428C0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A34B3A" w:rsidRPr="00B428C0">
        <w:rPr>
          <w:rFonts w:ascii="Times New Roman" w:hAnsi="Times New Roman"/>
          <w:bCs/>
          <w:sz w:val="30"/>
          <w:szCs w:val="30"/>
          <w:lang w:val="be-BY"/>
        </w:rPr>
        <w:t xml:space="preserve">артыкуле 32 Канстытуцыі Рэспублікі Беларусь замацаваны нормы аб шлюбе як </w:t>
      </w:r>
      <w:r w:rsidR="0040385C" w:rsidRPr="00B428C0">
        <w:rPr>
          <w:rFonts w:ascii="Times New Roman" w:hAnsi="Times New Roman"/>
          <w:bCs/>
          <w:sz w:val="30"/>
          <w:szCs w:val="30"/>
          <w:lang w:val="be-BY"/>
        </w:rPr>
        <w:t>с</w:t>
      </w:r>
      <w:r w:rsidR="00A34B3A" w:rsidRPr="00B428C0">
        <w:rPr>
          <w:rFonts w:ascii="Times New Roman" w:hAnsi="Times New Roman"/>
          <w:bCs/>
          <w:sz w:val="30"/>
          <w:szCs w:val="30"/>
          <w:lang w:val="be-BY"/>
        </w:rPr>
        <w:t>аюзе жанчыны і мужчыны, роўнасці правоў мужа і жонкі ў шлюбе і сям’і, п</w:t>
      </w:r>
      <w:r w:rsidR="00A34B3A" w:rsidRPr="0028712D">
        <w:rPr>
          <w:rFonts w:ascii="Times New Roman" w:hAnsi="Times New Roman"/>
          <w:bCs/>
          <w:sz w:val="30"/>
          <w:szCs w:val="30"/>
          <w:lang w:val="be-BY"/>
        </w:rPr>
        <w:t>рыярытэце выхавання дзяцей у сям’і</w:t>
      </w:r>
      <w:r w:rsidR="002A2587" w:rsidRPr="0028712D">
        <w:rPr>
          <w:rFonts w:ascii="Times New Roman" w:hAnsi="Times New Roman"/>
          <w:bCs/>
          <w:sz w:val="30"/>
          <w:szCs w:val="30"/>
          <w:lang w:val="be-BY"/>
        </w:rPr>
        <w:t>.</w:t>
      </w:r>
      <w:r w:rsidR="00650E32" w:rsidRPr="0028712D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</w:p>
    <w:p w14:paraId="74929EAF" w14:textId="46062C37" w:rsidR="00422A18" w:rsidRPr="0028712D" w:rsidRDefault="00366859" w:rsidP="00BE57E8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lastRenderedPageBreak/>
        <w:t>Пры вывучэнні пытання</w:t>
      </w:r>
      <w:r w:rsidR="005A1BEC" w:rsidRPr="0028712D">
        <w:rPr>
          <w:rFonts w:ascii="Times New Roman" w:hAnsi="Times New Roman"/>
          <w:sz w:val="30"/>
          <w:szCs w:val="30"/>
          <w:lang w:val="be-BY" w:eastAsia="ru-RU"/>
        </w:rPr>
        <w:t xml:space="preserve"> «</w:t>
      </w:r>
      <w:r w:rsidRPr="0028712D">
        <w:rPr>
          <w:rFonts w:ascii="Times New Roman" w:hAnsi="Times New Roman"/>
          <w:sz w:val="30"/>
          <w:szCs w:val="30"/>
          <w:lang w:val="be-BY"/>
        </w:rPr>
        <w:t>Традыцыйныя духоўна-маральныя каштоўнасці і сацыякультурныя каштоўнасці беларускага грамадства</w:t>
      </w:r>
      <w:r w:rsidR="005A1BEC" w:rsidRPr="0028712D">
        <w:rPr>
          <w:rFonts w:ascii="Times New Roman" w:hAnsi="Times New Roman"/>
          <w:sz w:val="30"/>
          <w:szCs w:val="30"/>
          <w:lang w:val="be-BY"/>
        </w:rPr>
        <w:t>» (</w:t>
      </w:r>
      <w:r w:rsidR="005A1BEC" w:rsidRPr="0028712D">
        <w:rPr>
          <w:rFonts w:ascii="Times New Roman" w:hAnsi="Times New Roman"/>
          <w:i/>
          <w:iCs/>
          <w:sz w:val="30"/>
          <w:szCs w:val="30"/>
          <w:lang w:val="be-BY"/>
        </w:rPr>
        <w:t xml:space="preserve">IX клас, </w:t>
      </w:r>
      <w:r w:rsidR="005A1BEC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т</w:t>
      </w:r>
      <w:r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э</w:t>
      </w:r>
      <w:r w:rsidR="005A1BEC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ма </w:t>
      </w:r>
      <w:r w:rsidR="00422A18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«</w:t>
      </w:r>
      <w:r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Сацыяльныя нормы і паводзіны асобы</w:t>
      </w:r>
      <w:r w:rsidR="00422A18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»</w:t>
      </w:r>
      <w:r w:rsidR="005A1BEC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)</w:t>
      </w:r>
      <w:r w:rsidR="005A1BEC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bCs/>
          <w:sz w:val="30"/>
          <w:szCs w:val="30"/>
          <w:lang w:val="be-BY"/>
        </w:rPr>
        <w:t>мэтазгодна выкарыстоўваць вынікі даследавання Беларускага інстытута стратэгічных даследаванняў</w:t>
      </w:r>
      <w:r w:rsidR="005A1BEC" w:rsidRPr="0028712D">
        <w:rPr>
          <w:rFonts w:ascii="Times New Roman" w:hAnsi="Times New Roman"/>
          <w:bCs/>
          <w:sz w:val="30"/>
          <w:szCs w:val="30"/>
          <w:lang w:val="be-BY"/>
        </w:rPr>
        <w:t xml:space="preserve">: </w:t>
      </w:r>
      <w:r w:rsidR="00422A18" w:rsidRPr="0028712D">
        <w:rPr>
          <w:rFonts w:ascii="Times New Roman" w:hAnsi="Times New Roman"/>
          <w:bCs/>
          <w:sz w:val="30"/>
          <w:szCs w:val="30"/>
          <w:lang w:val="be-BY"/>
        </w:rPr>
        <w:t>«</w:t>
      </w:r>
      <w:r w:rsidRPr="0028712D">
        <w:rPr>
          <w:rFonts w:ascii="Times New Roman" w:hAnsi="Times New Roman"/>
          <w:bCs/>
          <w:sz w:val="30"/>
          <w:szCs w:val="30"/>
          <w:lang w:val="be-BY"/>
        </w:rPr>
        <w:t>Каштоўнасны партрэт сучаснага беларускага грамадства</w:t>
      </w:r>
      <w:r w:rsidR="00422A18" w:rsidRPr="0028712D">
        <w:rPr>
          <w:rFonts w:ascii="Times New Roman" w:hAnsi="Times New Roman"/>
          <w:bCs/>
          <w:sz w:val="30"/>
          <w:szCs w:val="30"/>
          <w:lang w:val="be-BY"/>
        </w:rPr>
        <w:t>»</w:t>
      </w:r>
      <w:r w:rsidR="005A1BEC" w:rsidRPr="0028712D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422A18" w:rsidRPr="00266E11">
        <w:rPr>
          <w:rFonts w:ascii="Times New Roman" w:hAnsi="Times New Roman"/>
          <w:bCs/>
          <w:i/>
          <w:sz w:val="30"/>
          <w:szCs w:val="30"/>
          <w:lang w:val="be-BY"/>
        </w:rPr>
        <w:t>(</w:t>
      </w:r>
      <w:hyperlink r:id="rId25" w:history="1">
        <w:r w:rsidR="00422A18" w:rsidRPr="00266E11">
          <w:rPr>
            <w:rStyle w:val="a8"/>
            <w:rFonts w:ascii="Times New Roman" w:hAnsi="Times New Roman"/>
            <w:i/>
            <w:color w:val="3973FF"/>
            <w:sz w:val="30"/>
            <w:szCs w:val="30"/>
            <w:lang w:val="be-BY"/>
          </w:rPr>
          <w:t>https://bisr.gov.by/my-v-smi/issledovanie-ponyatie-dabrabyt-obedinilo-v-sebe-glavnye-cennosti-belorusov</w:t>
        </w:r>
      </w:hyperlink>
      <w:r w:rsidR="00422A18" w:rsidRPr="00266E11">
        <w:rPr>
          <w:rFonts w:ascii="Times New Roman" w:hAnsi="Times New Roman"/>
          <w:i/>
          <w:color w:val="333333"/>
          <w:sz w:val="30"/>
          <w:szCs w:val="30"/>
          <w:lang w:val="be-BY"/>
        </w:rPr>
        <w:t>)</w:t>
      </w:r>
      <w:r w:rsidR="005A1BEC" w:rsidRPr="0028712D">
        <w:rPr>
          <w:rFonts w:ascii="Times New Roman" w:hAnsi="Times New Roman"/>
          <w:color w:val="333333"/>
          <w:sz w:val="30"/>
          <w:szCs w:val="30"/>
          <w:lang w:val="be-BY"/>
        </w:rPr>
        <w:t xml:space="preserve">, </w:t>
      </w:r>
      <w:r w:rsidR="00422A18" w:rsidRPr="0028712D">
        <w:rPr>
          <w:rFonts w:ascii="Times New Roman" w:hAnsi="Times New Roman"/>
          <w:bCs/>
          <w:sz w:val="30"/>
          <w:szCs w:val="30"/>
          <w:lang w:val="be-BY"/>
        </w:rPr>
        <w:t>«</w:t>
      </w:r>
      <w:r w:rsidRPr="0028712D">
        <w:rPr>
          <w:rFonts w:ascii="Times New Roman" w:hAnsi="Times New Roman"/>
          <w:bCs/>
          <w:sz w:val="30"/>
          <w:szCs w:val="30"/>
          <w:lang w:val="be-BY"/>
        </w:rPr>
        <w:t>Аб дынаміцы каштоўнасцей сучаснага грамадства</w:t>
      </w:r>
      <w:r w:rsidR="00422A18" w:rsidRPr="0028712D">
        <w:rPr>
          <w:rFonts w:ascii="Times New Roman" w:hAnsi="Times New Roman"/>
          <w:bCs/>
          <w:sz w:val="30"/>
          <w:szCs w:val="30"/>
          <w:lang w:val="be-BY"/>
        </w:rPr>
        <w:t xml:space="preserve">» </w:t>
      </w:r>
      <w:r w:rsidR="00AE2B05" w:rsidRPr="00266E11">
        <w:rPr>
          <w:rFonts w:ascii="Times New Roman" w:hAnsi="Times New Roman"/>
          <w:bCs/>
          <w:i/>
          <w:sz w:val="30"/>
          <w:szCs w:val="30"/>
          <w:lang w:val="be-BY"/>
        </w:rPr>
        <w:t>(</w:t>
      </w:r>
      <w:r w:rsidR="00422A18" w:rsidRPr="00266E11">
        <w:rPr>
          <w:rStyle w:val="a8"/>
          <w:rFonts w:ascii="Times New Roman" w:hAnsi="Times New Roman"/>
          <w:i/>
          <w:color w:val="3973FF"/>
          <w:sz w:val="30"/>
          <w:szCs w:val="30"/>
          <w:lang w:val="be-BY"/>
        </w:rPr>
        <w:t>https://bisr.gov.by/mneniya/o-dinamike-cennostey-sovremennogo-obschestva</w:t>
      </w:r>
      <w:r w:rsidR="00AE2B05" w:rsidRPr="00266E11">
        <w:rPr>
          <w:bCs/>
          <w:i/>
          <w:lang w:val="be-BY"/>
        </w:rPr>
        <w:t>)</w:t>
      </w:r>
      <w:r w:rsidR="00422A18" w:rsidRPr="0028712D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24E4A27F" w14:textId="75F1A062" w:rsidR="00517202" w:rsidRPr="00266E11" w:rsidRDefault="00366859" w:rsidP="00BE57E8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ind w:firstLine="709"/>
        <w:jc w:val="both"/>
        <w:textAlignment w:val="center"/>
        <w:rPr>
          <w:rStyle w:val="a8"/>
          <w:rFonts w:ascii="Times New Roman" w:hAnsi="Times New Roman"/>
          <w:color w:val="auto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Пры вывучэнні</w:t>
      </w:r>
      <w:r w:rsidR="003C394F" w:rsidRPr="0028712D">
        <w:rPr>
          <w:rFonts w:ascii="Times New Roman" w:hAnsi="Times New Roman"/>
          <w:sz w:val="30"/>
          <w:szCs w:val="30"/>
          <w:lang w:val="be-BY" w:eastAsia="ru-RU"/>
        </w:rPr>
        <w:t xml:space="preserve"> т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э</w:t>
      </w:r>
      <w:r w:rsidR="003C394F" w:rsidRPr="0028712D">
        <w:rPr>
          <w:rFonts w:ascii="Times New Roman" w:hAnsi="Times New Roman"/>
          <w:sz w:val="30"/>
          <w:szCs w:val="30"/>
          <w:lang w:val="be-BY" w:eastAsia="ru-RU"/>
        </w:rPr>
        <w:t>мы</w:t>
      </w:r>
      <w:r w:rsidR="003C394F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 </w:t>
      </w:r>
      <w:r w:rsidR="00517202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«</w:t>
      </w:r>
      <w:r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Канстытуцыя Рэспублікі</w:t>
      </w:r>
      <w:r w:rsidR="00517202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 Беларусь – </w:t>
      </w:r>
      <w:r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Асноўны Закон дзяржавы</w:t>
      </w:r>
      <w:r w:rsidR="00517202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» </w:t>
      </w:r>
      <w:r w:rsidR="003C394F" w:rsidRPr="0028712D">
        <w:rPr>
          <w:rFonts w:ascii="Times New Roman" w:hAnsi="Times New Roman"/>
          <w:sz w:val="30"/>
          <w:szCs w:val="30"/>
          <w:lang w:val="be-BY" w:eastAsia="ru-RU"/>
        </w:rPr>
        <w:t>(</w:t>
      </w:r>
      <w:r w:rsidR="003C394F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IX клас</w:t>
      </w:r>
      <w:r w:rsidR="003C394F" w:rsidRPr="0028712D">
        <w:rPr>
          <w:rFonts w:ascii="Times New Roman" w:hAnsi="Times New Roman"/>
          <w:sz w:val="30"/>
          <w:szCs w:val="30"/>
          <w:lang w:val="be-BY" w:eastAsia="ru-RU"/>
        </w:rPr>
        <w:t xml:space="preserve">)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варта акцэнтаваць увагу вучняў на пытанні аб зменах і дапаўненнях у Канстытуцыі, прынятых на рэспубліканскім рэферэндуме 27 лютага 2022 года</w:t>
      </w:r>
      <w:r w:rsidR="00517202" w:rsidRPr="0028712D">
        <w:rPr>
          <w:rFonts w:ascii="Times New Roman" w:hAnsi="Times New Roman"/>
          <w:sz w:val="30"/>
          <w:szCs w:val="30"/>
          <w:lang w:val="be-BY" w:eastAsia="ru-RU"/>
        </w:rPr>
        <w:t>.</w:t>
      </w:r>
      <w:r w:rsidR="00EB5D84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Пры абмеркаванні </w:t>
      </w:r>
      <w:r w:rsidR="000F7958" w:rsidRPr="00266E11">
        <w:rPr>
          <w:rFonts w:ascii="Times New Roman" w:hAnsi="Times New Roman"/>
          <w:sz w:val="30"/>
          <w:szCs w:val="30"/>
          <w:lang w:val="be-BY" w:eastAsia="ru-RU"/>
        </w:rPr>
        <w:t>гэтага</w:t>
      </w:r>
      <w:r w:rsidRPr="00266E11">
        <w:rPr>
          <w:rFonts w:ascii="Times New Roman" w:hAnsi="Times New Roman"/>
          <w:sz w:val="30"/>
          <w:szCs w:val="30"/>
          <w:lang w:val="be-BY" w:eastAsia="ru-RU"/>
        </w:rPr>
        <w:t xml:space="preserve"> пытання рэкамендуецца арганізаваць </w:t>
      </w:r>
      <w:r w:rsidR="000B37FD" w:rsidRPr="00266E11">
        <w:rPr>
          <w:rFonts w:ascii="Times New Roman" w:hAnsi="Times New Roman"/>
          <w:sz w:val="30"/>
          <w:szCs w:val="30"/>
          <w:lang w:val="be-BY" w:eastAsia="ru-RU"/>
        </w:rPr>
        <w:t>работу</w:t>
      </w:r>
      <w:r w:rsidRPr="00266E1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0B37FD" w:rsidRPr="00266E11">
        <w:rPr>
          <w:rFonts w:ascii="Times New Roman" w:hAnsi="Times New Roman"/>
          <w:sz w:val="30"/>
          <w:szCs w:val="30"/>
          <w:lang w:val="be-BY" w:eastAsia="ru-RU"/>
        </w:rPr>
        <w:t>вучня</w:t>
      </w:r>
      <w:r w:rsidRPr="00266E11">
        <w:rPr>
          <w:rFonts w:ascii="Times New Roman" w:hAnsi="Times New Roman"/>
          <w:sz w:val="30"/>
          <w:szCs w:val="30"/>
          <w:lang w:val="be-BY" w:eastAsia="ru-RU"/>
        </w:rPr>
        <w:t>ў з фрагментамі тэксту Канстытуцыі</w:t>
      </w:r>
      <w:r w:rsidR="00EB5D84" w:rsidRPr="00266E11">
        <w:rPr>
          <w:rFonts w:ascii="Times New Roman" w:hAnsi="Times New Roman"/>
          <w:sz w:val="30"/>
          <w:szCs w:val="30"/>
          <w:lang w:val="be-BY" w:eastAsia="ru-RU"/>
        </w:rPr>
        <w:t xml:space="preserve">: </w:t>
      </w:r>
      <w:r w:rsidR="000B37FD" w:rsidRPr="00266E11">
        <w:rPr>
          <w:rFonts w:ascii="Times New Roman" w:hAnsi="Times New Roman"/>
          <w:sz w:val="30"/>
          <w:szCs w:val="30"/>
          <w:lang w:val="be-BY" w:eastAsia="ru-RU"/>
        </w:rPr>
        <w:t>артыкулы</w:t>
      </w:r>
      <w:r w:rsidR="00EB5D84" w:rsidRPr="00266E1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FB6120" w:rsidRPr="00266E11">
        <w:rPr>
          <w:rFonts w:ascii="Times New Roman" w:hAnsi="Times New Roman"/>
          <w:sz w:val="30"/>
          <w:szCs w:val="30"/>
          <w:lang w:val="be-BY" w:eastAsia="ru-RU"/>
        </w:rPr>
        <w:t xml:space="preserve">15, 32, </w:t>
      </w:r>
      <w:r w:rsidR="0074707E" w:rsidRPr="00266E11">
        <w:rPr>
          <w:rFonts w:ascii="Times New Roman" w:hAnsi="Times New Roman"/>
          <w:sz w:val="30"/>
          <w:szCs w:val="30"/>
          <w:lang w:val="be-BY" w:eastAsia="ru-RU"/>
        </w:rPr>
        <w:t xml:space="preserve">45, </w:t>
      </w:r>
      <w:r w:rsidR="00FB6120" w:rsidRPr="00266E11">
        <w:rPr>
          <w:rFonts w:ascii="Times New Roman" w:hAnsi="Times New Roman"/>
          <w:sz w:val="30"/>
          <w:szCs w:val="30"/>
          <w:lang w:val="be-BY" w:eastAsia="ru-RU"/>
        </w:rPr>
        <w:t>54</w:t>
      </w:r>
      <w:r w:rsidR="00FC52BF" w:rsidRPr="00266E11">
        <w:rPr>
          <w:rFonts w:ascii="Times New Roman" w:hAnsi="Times New Roman"/>
          <w:sz w:val="30"/>
          <w:szCs w:val="30"/>
          <w:lang w:val="be-BY" w:eastAsia="ru-RU"/>
        </w:rPr>
        <w:t>, глава 3</w:t>
      </w:r>
      <w:r w:rsidR="00FC52BF" w:rsidRPr="00266E11">
        <w:rPr>
          <w:rFonts w:ascii="Times New Roman" w:hAnsi="Times New Roman"/>
          <w:sz w:val="30"/>
          <w:szCs w:val="30"/>
          <w:vertAlign w:val="superscript"/>
          <w:lang w:val="be-BY" w:eastAsia="ru-RU"/>
        </w:rPr>
        <w:t>1</w:t>
      </w:r>
      <w:r w:rsidR="00FB6120" w:rsidRPr="00266E1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0B37FD" w:rsidRPr="00266E11">
        <w:rPr>
          <w:rFonts w:ascii="Times New Roman" w:hAnsi="Times New Roman"/>
          <w:sz w:val="30"/>
          <w:szCs w:val="30"/>
          <w:lang w:val="be-BY" w:eastAsia="ru-RU"/>
        </w:rPr>
        <w:t>і</w:t>
      </w:r>
      <w:r w:rsidR="00FB6120" w:rsidRPr="00266E1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0B37FD" w:rsidRPr="00266E11">
        <w:rPr>
          <w:rFonts w:ascii="Times New Roman" w:hAnsi="Times New Roman"/>
          <w:sz w:val="30"/>
          <w:szCs w:val="30"/>
          <w:lang w:val="be-BY" w:eastAsia="ru-RU"/>
        </w:rPr>
        <w:t>інш</w:t>
      </w:r>
      <w:r w:rsidR="00FB6120" w:rsidRPr="00266E11">
        <w:rPr>
          <w:rFonts w:ascii="Times New Roman" w:hAnsi="Times New Roman"/>
          <w:sz w:val="30"/>
          <w:szCs w:val="30"/>
          <w:lang w:val="be-BY" w:eastAsia="ru-RU"/>
        </w:rPr>
        <w:t>.</w:t>
      </w:r>
      <w:r w:rsidR="000B37FD" w:rsidRPr="00266E1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3D90C1DC" w14:textId="0A901921" w:rsidR="00E16248" w:rsidRPr="0028712D" w:rsidRDefault="00B4743C" w:rsidP="00BE57E8">
      <w:pPr>
        <w:tabs>
          <w:tab w:val="left" w:pos="1063"/>
        </w:tabs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6E11">
        <w:rPr>
          <w:rFonts w:ascii="Times New Roman" w:hAnsi="Times New Roman"/>
          <w:sz w:val="30"/>
          <w:szCs w:val="30"/>
          <w:lang w:val="be-BY"/>
        </w:rPr>
        <w:t>Зм</w:t>
      </w:r>
      <w:r w:rsidR="0040385C" w:rsidRPr="00266E11">
        <w:rPr>
          <w:rFonts w:ascii="Times New Roman" w:hAnsi="Times New Roman"/>
          <w:sz w:val="30"/>
          <w:szCs w:val="30"/>
          <w:lang w:val="be-BY"/>
        </w:rPr>
        <w:t>е</w:t>
      </w:r>
      <w:r w:rsidRPr="00266E11">
        <w:rPr>
          <w:rFonts w:ascii="Times New Roman" w:hAnsi="Times New Roman"/>
          <w:sz w:val="30"/>
          <w:szCs w:val="30"/>
          <w:lang w:val="be-BY"/>
        </w:rPr>
        <w:t>н</w:t>
      </w:r>
      <w:r w:rsidR="0040385C" w:rsidRPr="00266E11">
        <w:rPr>
          <w:rFonts w:ascii="Times New Roman" w:hAnsi="Times New Roman"/>
          <w:sz w:val="30"/>
          <w:szCs w:val="30"/>
          <w:lang w:val="be-BY"/>
        </w:rPr>
        <w:t>ы</w:t>
      </w:r>
      <w:r w:rsidRPr="00266E11">
        <w:rPr>
          <w:rFonts w:ascii="Times New Roman" w:hAnsi="Times New Roman"/>
          <w:sz w:val="30"/>
          <w:szCs w:val="30"/>
          <w:lang w:val="be-BY"/>
        </w:rPr>
        <w:t xml:space="preserve"> і дапаўненні ў Канстытуцыю Рэспублікі</w:t>
      </w:r>
      <w:r w:rsidR="00EB5D84" w:rsidRPr="00266E11">
        <w:rPr>
          <w:rFonts w:ascii="Times New Roman" w:hAnsi="Times New Roman"/>
          <w:sz w:val="30"/>
          <w:szCs w:val="30"/>
          <w:lang w:val="be-BY"/>
        </w:rPr>
        <w:t xml:space="preserve"> Беларусь</w:t>
      </w:r>
      <w:r w:rsidR="00EB5D84" w:rsidRPr="0028712D">
        <w:rPr>
          <w:rFonts w:ascii="Times New Roman" w:hAnsi="Times New Roman"/>
          <w:color w:val="040C28"/>
          <w:sz w:val="30"/>
          <w:szCs w:val="30"/>
          <w:lang w:val="be-BY"/>
        </w:rPr>
        <w:t xml:space="preserve">, </w:t>
      </w:r>
      <w:r w:rsidRPr="0028712D">
        <w:rPr>
          <w:rFonts w:ascii="Times New Roman" w:hAnsi="Times New Roman"/>
          <w:color w:val="040C28"/>
          <w:sz w:val="30"/>
          <w:szCs w:val="30"/>
          <w:lang w:val="be-BY"/>
        </w:rPr>
        <w:t>прынятыя на рэспубліканскім рэферэндуме</w:t>
      </w:r>
      <w:r w:rsidR="00EB5D84" w:rsidRPr="0028712D">
        <w:rPr>
          <w:rFonts w:ascii="Times New Roman" w:hAnsi="Times New Roman"/>
          <w:color w:val="040C28"/>
          <w:sz w:val="30"/>
          <w:szCs w:val="30"/>
          <w:lang w:val="be-BY"/>
        </w:rPr>
        <w:t xml:space="preserve"> 27 </w:t>
      </w:r>
      <w:r w:rsidRPr="0028712D">
        <w:rPr>
          <w:rFonts w:ascii="Times New Roman" w:hAnsi="Times New Roman"/>
          <w:color w:val="040C28"/>
          <w:sz w:val="30"/>
          <w:szCs w:val="30"/>
          <w:lang w:val="be-BY"/>
        </w:rPr>
        <w:t>лютага</w:t>
      </w:r>
      <w:r w:rsidR="00EB5D84" w:rsidRPr="0028712D">
        <w:rPr>
          <w:rFonts w:ascii="Times New Roman" w:hAnsi="Times New Roman"/>
          <w:color w:val="040C28"/>
          <w:sz w:val="30"/>
          <w:szCs w:val="30"/>
          <w:lang w:val="be-BY"/>
        </w:rPr>
        <w:t xml:space="preserve"> 2022 года, </w:t>
      </w:r>
      <w:r w:rsidRPr="0028712D">
        <w:rPr>
          <w:rFonts w:ascii="Times New Roman" w:hAnsi="Times New Roman"/>
          <w:color w:val="040C28"/>
          <w:sz w:val="30"/>
          <w:szCs w:val="30"/>
          <w:lang w:val="be-BY"/>
        </w:rPr>
        <w:t>закранулі пытанні дзяржаўнага ладу</w:t>
      </w:r>
      <w:r w:rsidR="00EB5D84" w:rsidRPr="0028712D">
        <w:rPr>
          <w:rFonts w:ascii="Times New Roman" w:hAnsi="Times New Roman"/>
          <w:color w:val="040C28"/>
          <w:sz w:val="30"/>
          <w:szCs w:val="30"/>
          <w:lang w:val="be-BY"/>
        </w:rPr>
        <w:t xml:space="preserve">.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Пры вывучэнні тэмы</w:t>
      </w:r>
      <w:r w:rsidR="00EB5D84" w:rsidRPr="0028712D">
        <w:rPr>
          <w:rFonts w:ascii="Times New Roman" w:hAnsi="Times New Roman"/>
          <w:color w:val="040C28"/>
          <w:sz w:val="30"/>
          <w:szCs w:val="30"/>
          <w:lang w:val="be-BY"/>
        </w:rPr>
        <w:t xml:space="preserve"> </w:t>
      </w:r>
      <w:r w:rsidR="00517202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«</w:t>
      </w:r>
      <w:r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Дзяржаўная ўлада ў Рэспубліцы Беларусь</w:t>
      </w:r>
      <w:r w:rsidR="00517202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» </w:t>
      </w:r>
      <w:r w:rsidR="00EB5D84" w:rsidRPr="0028712D">
        <w:rPr>
          <w:rFonts w:ascii="Times New Roman" w:hAnsi="Times New Roman"/>
          <w:sz w:val="30"/>
          <w:szCs w:val="30"/>
          <w:lang w:val="be-BY" w:eastAsia="ru-RU"/>
        </w:rPr>
        <w:t>(</w:t>
      </w:r>
      <w:r w:rsidR="00EB5D84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IX клас</w:t>
      </w:r>
      <w:r w:rsidR="00EB5D84" w:rsidRPr="0028712D">
        <w:rPr>
          <w:rFonts w:ascii="Times New Roman" w:hAnsi="Times New Roman"/>
          <w:sz w:val="30"/>
          <w:szCs w:val="30"/>
          <w:lang w:val="be-BY" w:eastAsia="ru-RU"/>
        </w:rPr>
        <w:t xml:space="preserve">)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неабходна разгледзець пытанне</w:t>
      </w:r>
      <w:r w:rsidR="00EB5D84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517202" w:rsidRPr="0028712D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Усебеларускі народны сход</w:t>
      </w:r>
      <w:r w:rsidR="00517202" w:rsidRPr="0028712D">
        <w:rPr>
          <w:rFonts w:ascii="Times New Roman" w:hAnsi="Times New Roman"/>
          <w:sz w:val="30"/>
          <w:szCs w:val="30"/>
          <w:lang w:val="be-BY" w:eastAsia="ru-RU"/>
        </w:rPr>
        <w:t xml:space="preserve"> –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вышэйшы прадстаўнічы орган народаўладдзя Рэспублікі</w:t>
      </w:r>
      <w:r w:rsidR="00517202" w:rsidRPr="0028712D">
        <w:rPr>
          <w:rFonts w:ascii="Times New Roman" w:hAnsi="Times New Roman"/>
          <w:sz w:val="30"/>
          <w:szCs w:val="30"/>
          <w:lang w:val="be-BY" w:eastAsia="ru-RU"/>
        </w:rPr>
        <w:t xml:space="preserve"> Беларусь».</w:t>
      </w:r>
      <w:r w:rsidR="00517202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Рэкамендуецца арганізаваць каменціраванае чытанне з вучнямі</w:t>
      </w:r>
      <w:r w:rsidR="002C65C7" w:rsidRPr="0028712D">
        <w:rPr>
          <w:rFonts w:ascii="Times New Roman" w:hAnsi="Times New Roman"/>
          <w:sz w:val="30"/>
          <w:szCs w:val="30"/>
          <w:lang w:val="be-BY" w:eastAsia="ru-RU"/>
        </w:rPr>
        <w:t xml:space="preserve"> главы </w:t>
      </w:r>
      <w:r w:rsidR="002C65C7" w:rsidRPr="0028712D">
        <w:rPr>
          <w:rFonts w:ascii="Times New Roman" w:hAnsi="Times New Roman"/>
          <w:sz w:val="30"/>
          <w:szCs w:val="30"/>
          <w:lang w:val="be-BY"/>
        </w:rPr>
        <w:t>3¹ К</w:t>
      </w:r>
      <w:r w:rsidRPr="0028712D">
        <w:rPr>
          <w:rFonts w:ascii="Times New Roman" w:hAnsi="Times New Roman"/>
          <w:sz w:val="30"/>
          <w:szCs w:val="30"/>
          <w:lang w:val="be-BY"/>
        </w:rPr>
        <w:t>а</w:t>
      </w:r>
      <w:r w:rsidR="002C65C7" w:rsidRPr="0028712D">
        <w:rPr>
          <w:rFonts w:ascii="Times New Roman" w:hAnsi="Times New Roman"/>
          <w:sz w:val="30"/>
          <w:szCs w:val="30"/>
          <w:lang w:val="be-BY"/>
        </w:rPr>
        <w:t>нст</w:t>
      </w:r>
      <w:r w:rsidRPr="0028712D">
        <w:rPr>
          <w:rFonts w:ascii="Times New Roman" w:hAnsi="Times New Roman"/>
          <w:sz w:val="30"/>
          <w:szCs w:val="30"/>
          <w:lang w:val="be-BY"/>
        </w:rPr>
        <w:t>ытуцыі</w:t>
      </w:r>
      <w:r w:rsidR="002C65C7" w:rsidRPr="0028712D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28712D">
        <w:rPr>
          <w:rFonts w:ascii="Times New Roman" w:hAnsi="Times New Roman"/>
          <w:sz w:val="30"/>
          <w:szCs w:val="30"/>
          <w:lang w:val="be-BY"/>
        </w:rPr>
        <w:t>Прынцыпова важна растлумачыць вучням сэнс новага статусу</w:t>
      </w:r>
      <w:r w:rsidR="0051720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У</w:t>
      </w:r>
      <w:r w:rsidR="00517202" w:rsidRPr="0028712D">
        <w:rPr>
          <w:rFonts w:ascii="Times New Roman" w:hAnsi="Times New Roman"/>
          <w:sz w:val="30"/>
          <w:szCs w:val="30"/>
          <w:lang w:val="be-BY"/>
        </w:rPr>
        <w:t xml:space="preserve">НС </w:t>
      </w:r>
      <w:r w:rsidR="002C65C7" w:rsidRPr="0028712D">
        <w:rPr>
          <w:rFonts w:ascii="Times New Roman" w:hAnsi="Times New Roman"/>
          <w:sz w:val="30"/>
          <w:szCs w:val="30"/>
          <w:lang w:val="be-BY"/>
        </w:rPr>
        <w:t xml:space="preserve">– </w:t>
      </w:r>
      <w:r w:rsidR="00517202" w:rsidRPr="0028712D">
        <w:rPr>
          <w:rFonts w:ascii="Times New Roman" w:hAnsi="Times New Roman"/>
          <w:sz w:val="30"/>
          <w:szCs w:val="30"/>
          <w:lang w:val="be-BY"/>
        </w:rPr>
        <w:t>«</w:t>
      </w:r>
      <w:r w:rsidRPr="0028712D">
        <w:rPr>
          <w:rFonts w:ascii="Times New Roman" w:hAnsi="Times New Roman"/>
          <w:sz w:val="30"/>
          <w:szCs w:val="30"/>
          <w:lang w:val="be-BY"/>
        </w:rPr>
        <w:t>вышэйшы прадстаўнічы орган народаўладдзя, які вызначае стратэгічныя напрамкі развіцця грамадства і дзяржавы, які забяспечвае непахіснасць канстытуцыйнага ладу, пераемнасць пакаленняў і грамадзянскую згоду</w:t>
      </w:r>
      <w:r w:rsidR="00517202" w:rsidRPr="0028712D">
        <w:rPr>
          <w:rFonts w:ascii="Times New Roman" w:hAnsi="Times New Roman"/>
          <w:sz w:val="30"/>
          <w:szCs w:val="30"/>
          <w:lang w:val="be-BY"/>
        </w:rPr>
        <w:t>»</w:t>
      </w:r>
      <w:r w:rsidR="00E16248" w:rsidRPr="0028712D">
        <w:rPr>
          <w:rFonts w:ascii="Times New Roman" w:hAnsi="Times New Roman"/>
          <w:sz w:val="30"/>
          <w:szCs w:val="30"/>
          <w:lang w:val="be-BY"/>
        </w:rPr>
        <w:t xml:space="preserve">; </w:t>
      </w:r>
      <w:r w:rsidRPr="0028712D">
        <w:rPr>
          <w:rFonts w:ascii="Times New Roman" w:hAnsi="Times New Roman"/>
          <w:sz w:val="30"/>
          <w:szCs w:val="30"/>
          <w:lang w:val="be-BY"/>
        </w:rPr>
        <w:t>паўнамоцтвы</w:t>
      </w:r>
      <w:r w:rsidR="0051720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У</w:t>
      </w:r>
      <w:r w:rsidR="00517202" w:rsidRPr="0028712D">
        <w:rPr>
          <w:rFonts w:ascii="Times New Roman" w:hAnsi="Times New Roman"/>
          <w:sz w:val="30"/>
          <w:szCs w:val="30"/>
          <w:lang w:val="be-BY"/>
        </w:rPr>
        <w:t>НС.</w:t>
      </w:r>
    </w:p>
    <w:p w14:paraId="07174408" w14:textId="34F47CDE" w:rsidR="00F92B5E" w:rsidRPr="0028712D" w:rsidRDefault="00A74BBB" w:rsidP="00BE57E8">
      <w:pPr>
        <w:tabs>
          <w:tab w:val="left" w:pos="1063"/>
        </w:tabs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Пры вывучэнні пытання</w:t>
      </w:r>
      <w:r w:rsidR="00E16248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16248" w:rsidRPr="0028712D">
        <w:rPr>
          <w:rFonts w:ascii="Times New Roman" w:hAnsi="Times New Roman"/>
          <w:sz w:val="30"/>
          <w:szCs w:val="30"/>
          <w:lang w:val="be-BY" w:eastAsia="ru-RU"/>
        </w:rPr>
        <w:t>«</w:t>
      </w:r>
      <w:r w:rsidR="00990E0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Інфармацыйная культура і інфармацыйная бяспека</w:t>
      </w:r>
      <w:r w:rsidR="00E1624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»</w:t>
      </w:r>
      <w:r w:rsidR="00E16248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 </w:t>
      </w:r>
      <w:r w:rsidR="00E1624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(</w:t>
      </w:r>
      <w:r w:rsidR="00E16248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IX клас, т</w:t>
      </w:r>
      <w:r w:rsidR="00990E08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э</w:t>
      </w:r>
      <w:r w:rsidR="00E16248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ма </w:t>
      </w:r>
      <w:r w:rsidR="00556801" w:rsidRPr="0028712D">
        <w:rPr>
          <w:rFonts w:ascii="Times New Roman" w:hAnsi="Times New Roman"/>
          <w:i/>
          <w:iCs/>
          <w:sz w:val="30"/>
          <w:szCs w:val="30"/>
          <w:lang w:val="be-BY" w:eastAsia="ru-RU"/>
        </w:rPr>
        <w:t>«</w:t>
      </w:r>
      <w:r w:rsidR="00990E08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Медыякультура сучаснага грамадства</w:t>
      </w:r>
      <w:r w:rsidR="00556801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>»</w:t>
      </w:r>
      <w:r w:rsidR="00E16248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) </w:t>
      </w:r>
      <w:r w:rsidR="00990E08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рэкамендуецца пазнаёміць вучняў з асноўнымі палажэннямі Канцэпцыі інфармацыйнай бяспекі Рэспублікі</w:t>
      </w:r>
      <w:r w:rsidR="00B30A87" w:rsidRPr="0028712D">
        <w:rPr>
          <w:rFonts w:ascii="Times New Roman" w:hAnsi="Times New Roman"/>
          <w:sz w:val="30"/>
          <w:szCs w:val="30"/>
          <w:lang w:val="be-BY"/>
        </w:rPr>
        <w:t xml:space="preserve"> Беларусь</w:t>
      </w:r>
      <w:r w:rsidR="00E16248" w:rsidRPr="0028712D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990E08" w:rsidRPr="0028712D">
        <w:rPr>
          <w:rFonts w:ascii="Times New Roman" w:hAnsi="Times New Roman"/>
          <w:sz w:val="30"/>
          <w:szCs w:val="30"/>
          <w:lang w:val="be-BY"/>
        </w:rPr>
        <w:t>зацверджанай ў</w:t>
      </w:r>
      <w:r w:rsidR="00E16248" w:rsidRPr="0028712D">
        <w:rPr>
          <w:rFonts w:ascii="Times New Roman" w:hAnsi="Times New Roman"/>
          <w:sz w:val="30"/>
          <w:szCs w:val="30"/>
          <w:lang w:val="be-BY"/>
        </w:rPr>
        <w:t xml:space="preserve"> 2019 г</w:t>
      </w:r>
      <w:r w:rsidR="00A155D1" w:rsidRPr="0028712D">
        <w:rPr>
          <w:rFonts w:ascii="Times New Roman" w:hAnsi="Times New Roman"/>
          <w:sz w:val="30"/>
          <w:szCs w:val="30"/>
          <w:lang w:val="be-BY"/>
        </w:rPr>
        <w:t>од</w:t>
      </w:r>
      <w:r w:rsidR="00990E08" w:rsidRPr="0028712D">
        <w:rPr>
          <w:rFonts w:ascii="Times New Roman" w:hAnsi="Times New Roman"/>
          <w:sz w:val="30"/>
          <w:szCs w:val="30"/>
          <w:lang w:val="be-BY"/>
        </w:rPr>
        <w:t>зе</w:t>
      </w:r>
      <w:r w:rsidR="00B30A87" w:rsidRPr="0028712D">
        <w:rPr>
          <w:rFonts w:ascii="Times New Roman" w:hAnsi="Times New Roman"/>
          <w:sz w:val="30"/>
          <w:szCs w:val="30"/>
          <w:lang w:val="be-BY"/>
        </w:rPr>
        <w:t xml:space="preserve">: </w:t>
      </w:r>
      <w:hyperlink r:id="rId26" w:history="1">
        <w:r w:rsidR="00556801" w:rsidRPr="00266E11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https://pravo.by/document/?guid=3871&amp;p0=P219s0001</w:t>
        </w:r>
      </w:hyperlink>
      <w:r w:rsidR="00556801" w:rsidRPr="0028712D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877F5F" w:rsidRPr="0028712D">
        <w:rPr>
          <w:rFonts w:ascii="Times New Roman" w:hAnsi="Times New Roman"/>
          <w:sz w:val="30"/>
          <w:szCs w:val="30"/>
          <w:lang w:val="be-BY"/>
        </w:rPr>
        <w:t>і</w:t>
      </w:r>
      <w:r w:rsidR="00B30A87" w:rsidRPr="0028712D">
        <w:rPr>
          <w:rFonts w:ascii="Times New Roman" w:hAnsi="Times New Roman"/>
          <w:sz w:val="30"/>
          <w:szCs w:val="30"/>
          <w:lang w:val="be-BY"/>
        </w:rPr>
        <w:t xml:space="preserve"> Закон</w:t>
      </w:r>
      <w:r w:rsidR="00877F5F" w:rsidRPr="0028712D">
        <w:rPr>
          <w:rFonts w:ascii="Times New Roman" w:hAnsi="Times New Roman"/>
          <w:sz w:val="30"/>
          <w:szCs w:val="30"/>
          <w:lang w:val="be-BY"/>
        </w:rPr>
        <w:t>а</w:t>
      </w:r>
      <w:r w:rsidR="00B30A87" w:rsidRPr="0028712D">
        <w:rPr>
          <w:rFonts w:ascii="Times New Roman" w:hAnsi="Times New Roman"/>
          <w:sz w:val="30"/>
          <w:szCs w:val="30"/>
          <w:lang w:val="be-BY"/>
        </w:rPr>
        <w:t xml:space="preserve">м </w:t>
      </w:r>
      <w:r w:rsidR="00877F5F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Рэспублікі</w:t>
      </w:r>
      <w:r w:rsidR="00877F5F" w:rsidRPr="0028712D">
        <w:rPr>
          <w:rFonts w:ascii="Times New Roman" w:hAnsi="Times New Roman"/>
          <w:sz w:val="30"/>
          <w:szCs w:val="30"/>
          <w:lang w:val="be-BY"/>
        </w:rPr>
        <w:t xml:space="preserve"> Беларусь</w:t>
      </w:r>
      <w:r w:rsidR="00B30A87" w:rsidRPr="0028712D">
        <w:rPr>
          <w:rFonts w:ascii="Times New Roman" w:hAnsi="Times New Roman"/>
          <w:sz w:val="30"/>
          <w:szCs w:val="30"/>
          <w:lang w:val="be-BY"/>
        </w:rPr>
        <w:t xml:space="preserve"> «</w:t>
      </w:r>
      <w:r w:rsidR="00877F5F" w:rsidRPr="0028712D">
        <w:rPr>
          <w:rFonts w:ascii="Times New Roman" w:hAnsi="Times New Roman"/>
          <w:sz w:val="30"/>
          <w:szCs w:val="30"/>
          <w:lang w:val="be-BY"/>
        </w:rPr>
        <w:t xml:space="preserve">Аб абароне персанальных </w:t>
      </w:r>
      <w:r w:rsidR="00877F5F" w:rsidRPr="00266E11">
        <w:rPr>
          <w:rFonts w:ascii="Times New Roman" w:hAnsi="Times New Roman"/>
          <w:sz w:val="30"/>
          <w:szCs w:val="30"/>
          <w:lang w:val="be-BY"/>
        </w:rPr>
        <w:t>даных</w:t>
      </w:r>
      <w:r w:rsidR="00556801" w:rsidRPr="0028712D">
        <w:rPr>
          <w:rFonts w:ascii="Times New Roman" w:hAnsi="Times New Roman"/>
          <w:sz w:val="30"/>
          <w:szCs w:val="30"/>
          <w:lang w:val="be-BY"/>
        </w:rPr>
        <w:t xml:space="preserve">» </w:t>
      </w:r>
      <w:r w:rsidR="00556801" w:rsidRPr="00266E11">
        <w:rPr>
          <w:rFonts w:ascii="Times New Roman" w:hAnsi="Times New Roman"/>
          <w:i/>
          <w:sz w:val="30"/>
          <w:szCs w:val="30"/>
          <w:lang w:val="be-BY"/>
        </w:rPr>
        <w:t>(</w:t>
      </w:r>
      <w:hyperlink r:id="rId27" w:history="1">
        <w:r w:rsidR="00556801" w:rsidRPr="00266E11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https://pravo.by/document/?guid=12551&amp;p0=H12100099&amp;p1=1&amp;p5=0</w:t>
        </w:r>
      </w:hyperlink>
      <w:r w:rsidR="00556801" w:rsidRPr="00266E11">
        <w:rPr>
          <w:rFonts w:ascii="Times New Roman" w:hAnsi="Times New Roman"/>
          <w:i/>
          <w:sz w:val="30"/>
          <w:szCs w:val="30"/>
          <w:lang w:val="be-BY"/>
        </w:rPr>
        <w:t>)</w:t>
      </w:r>
      <w:r w:rsidR="00556801" w:rsidRPr="0028712D">
        <w:rPr>
          <w:rFonts w:ascii="Times New Roman" w:hAnsi="Times New Roman"/>
          <w:sz w:val="30"/>
          <w:szCs w:val="30"/>
          <w:lang w:val="be-BY"/>
        </w:rPr>
        <w:t>.</w:t>
      </w:r>
      <w:r w:rsidR="00B30A87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70F498FB" w14:textId="1034E34E" w:rsidR="00B30A87" w:rsidRPr="0028712D" w:rsidRDefault="00877F5F" w:rsidP="00BE57E8">
      <w:pPr>
        <w:tabs>
          <w:tab w:val="left" w:pos="1063"/>
        </w:tabs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Важна звярнуць увагу вучняў на тое, што найбольш дзейсным сродкам забеспячэння інфармацыйнай бяспекі асобы з’яўляецца высокі ўзровень яе інфармацыйнай культуры</w:t>
      </w:r>
      <w:r w:rsidR="00A00586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:</w:t>
      </w:r>
      <w:r w:rsidR="00556801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здольнасць выразна ўсведамляць інфармацыйныя патрэбы</w:t>
      </w:r>
      <w:r w:rsidR="00556801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, </w:t>
      </w:r>
      <w:r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выяўляць і ацэньваць крыніцы інфармацыі (выяўляць найбольш дакладныя, поўныя і аператыўныя крыніцы інфармацыі)</w:t>
      </w:r>
      <w:r w:rsidR="00556801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, </w:t>
      </w:r>
      <w:r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знаходзіць, аналізаваць, інтэрпрэтаваць інфармацыю</w:t>
      </w:r>
      <w:r w:rsidR="00556801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.</w:t>
      </w:r>
    </w:p>
    <w:p w14:paraId="0074626A" w14:textId="02C52E3E" w:rsidR="0068024F" w:rsidRPr="0028712D" w:rsidRDefault="002F330C" w:rsidP="00BE57E8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У тэме</w:t>
      </w:r>
      <w:r w:rsidR="0068024F" w:rsidRPr="0028712D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«</w:t>
      </w:r>
      <w:r w:rsidR="0071008C" w:rsidRPr="0028712D">
        <w:rPr>
          <w:rFonts w:ascii="Times New Roman" w:hAnsi="Times New Roman"/>
          <w:i/>
          <w:sz w:val="30"/>
          <w:szCs w:val="30"/>
          <w:lang w:val="be-BY"/>
        </w:rPr>
        <w:t>Геапалітычнае становішча і нацыянальныя інтарэсы Рэспублікі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 xml:space="preserve"> Беларусь» </w:t>
      </w:r>
      <w:r w:rsidR="00B30A87" w:rsidRPr="0028712D">
        <w:rPr>
          <w:rFonts w:ascii="Times New Roman" w:hAnsi="Times New Roman"/>
          <w:iCs/>
          <w:sz w:val="30"/>
          <w:szCs w:val="30"/>
          <w:lang w:val="be-BY"/>
        </w:rPr>
        <w:t>(</w:t>
      </w:r>
      <w:r w:rsidR="00B30A87" w:rsidRPr="0028712D">
        <w:rPr>
          <w:rFonts w:ascii="Times New Roman" w:hAnsi="Times New Roman"/>
          <w:i/>
          <w:sz w:val="30"/>
          <w:szCs w:val="30"/>
          <w:lang w:val="be-BY"/>
        </w:rPr>
        <w:t>XI кла</w:t>
      </w:r>
      <w:r w:rsidR="0071008C" w:rsidRPr="0028712D">
        <w:rPr>
          <w:rFonts w:ascii="Times New Roman" w:hAnsi="Times New Roman"/>
          <w:i/>
          <w:sz w:val="30"/>
          <w:szCs w:val="30"/>
          <w:lang w:val="be-BY"/>
        </w:rPr>
        <w:t>с</w:t>
      </w:r>
      <w:r w:rsidR="00B30A87" w:rsidRPr="0028712D">
        <w:rPr>
          <w:rFonts w:ascii="Times New Roman" w:hAnsi="Times New Roman"/>
          <w:iCs/>
          <w:sz w:val="30"/>
          <w:szCs w:val="30"/>
          <w:lang w:val="be-BY"/>
        </w:rPr>
        <w:t xml:space="preserve">) </w:t>
      </w:r>
      <w:r w:rsidR="0071008C" w:rsidRPr="0028712D">
        <w:rPr>
          <w:rFonts w:ascii="Times New Roman" w:hAnsi="Times New Roman"/>
          <w:iCs/>
          <w:sz w:val="30"/>
          <w:szCs w:val="30"/>
          <w:lang w:val="be-BY"/>
        </w:rPr>
        <w:t>прадугледжана вывучэнне пытання</w:t>
      </w:r>
      <w:r w:rsidR="00B30A87" w:rsidRPr="0028712D">
        <w:rPr>
          <w:rFonts w:ascii="Times New Roman" w:hAnsi="Times New Roman"/>
          <w:iCs/>
          <w:sz w:val="30"/>
          <w:szCs w:val="30"/>
          <w:lang w:val="be-BY"/>
        </w:rPr>
        <w:t xml:space="preserve"> </w:t>
      </w:r>
      <w:r w:rsidR="0068024F" w:rsidRPr="0028712D">
        <w:rPr>
          <w:rFonts w:ascii="Times New Roman" w:hAnsi="Times New Roman"/>
          <w:iCs/>
          <w:sz w:val="30"/>
          <w:szCs w:val="30"/>
          <w:lang w:val="be-BY"/>
        </w:rPr>
        <w:lastRenderedPageBreak/>
        <w:t>«</w:t>
      </w:r>
      <w:r w:rsidR="0071008C" w:rsidRPr="0028712D">
        <w:rPr>
          <w:rFonts w:ascii="Times New Roman" w:hAnsi="Times New Roman"/>
          <w:iCs/>
          <w:sz w:val="30"/>
          <w:szCs w:val="30"/>
          <w:lang w:val="be-BY"/>
        </w:rPr>
        <w:t>Нацыянальная бяспека: рызыкі, выклікі, пагрозы</w:t>
      </w:r>
      <w:r w:rsidR="0068024F" w:rsidRPr="0028712D">
        <w:rPr>
          <w:rFonts w:ascii="Times New Roman" w:hAnsi="Times New Roman"/>
          <w:iCs/>
          <w:sz w:val="30"/>
          <w:szCs w:val="30"/>
          <w:lang w:val="be-BY"/>
        </w:rPr>
        <w:t>».</w:t>
      </w:r>
      <w:r w:rsidR="003A5664" w:rsidRPr="0028712D">
        <w:rPr>
          <w:rFonts w:ascii="Times New Roman" w:hAnsi="Times New Roman"/>
          <w:iCs/>
          <w:sz w:val="30"/>
          <w:szCs w:val="30"/>
          <w:lang w:val="be-BY"/>
        </w:rPr>
        <w:t xml:space="preserve"> </w:t>
      </w:r>
      <w:r w:rsidR="000642A2" w:rsidRPr="0028712D">
        <w:rPr>
          <w:rFonts w:ascii="Times New Roman" w:hAnsi="Times New Roman"/>
          <w:iCs/>
          <w:sz w:val="30"/>
          <w:szCs w:val="30"/>
          <w:lang w:val="be-BY"/>
        </w:rPr>
        <w:t>У адпаведнасці з Канцэпцыяй нацыянальнай бяспекі Рэспублікі Беларусь, зацверджанай Усебеларускім народным сходам</w:t>
      </w:r>
      <w:r w:rsidR="003A5664" w:rsidRPr="0028712D">
        <w:rPr>
          <w:rFonts w:ascii="Times New Roman" w:hAnsi="Times New Roman"/>
          <w:iCs/>
          <w:sz w:val="30"/>
          <w:szCs w:val="30"/>
          <w:lang w:val="be-BY"/>
        </w:rPr>
        <w:t xml:space="preserve"> (</w:t>
      </w:r>
      <w:r w:rsidR="00A4515A" w:rsidRPr="0028712D">
        <w:rPr>
          <w:rFonts w:ascii="Times New Roman" w:hAnsi="Times New Roman"/>
          <w:iCs/>
          <w:sz w:val="30"/>
          <w:szCs w:val="30"/>
          <w:lang w:val="be-BY"/>
        </w:rPr>
        <w:t>красавік</w:t>
      </w:r>
      <w:r w:rsidR="003A5664" w:rsidRPr="0028712D">
        <w:rPr>
          <w:rFonts w:ascii="Times New Roman" w:hAnsi="Times New Roman"/>
          <w:iCs/>
          <w:sz w:val="30"/>
          <w:szCs w:val="30"/>
          <w:lang w:val="be-BY"/>
        </w:rPr>
        <w:t xml:space="preserve"> 2024 г</w:t>
      </w:r>
      <w:r w:rsidR="00A155D1" w:rsidRPr="0028712D">
        <w:rPr>
          <w:rFonts w:ascii="Times New Roman" w:hAnsi="Times New Roman"/>
          <w:iCs/>
          <w:sz w:val="30"/>
          <w:szCs w:val="30"/>
          <w:lang w:val="be-BY"/>
        </w:rPr>
        <w:t>ода</w:t>
      </w:r>
      <w:r w:rsidR="003A5664" w:rsidRPr="0028712D">
        <w:rPr>
          <w:rFonts w:ascii="Times New Roman" w:hAnsi="Times New Roman"/>
          <w:iCs/>
          <w:sz w:val="30"/>
          <w:szCs w:val="30"/>
          <w:lang w:val="be-BY"/>
        </w:rPr>
        <w:t xml:space="preserve">), </w:t>
      </w:r>
      <w:r w:rsidR="00A4515A" w:rsidRPr="0028712D">
        <w:rPr>
          <w:rFonts w:ascii="Times New Roman" w:hAnsi="Times New Roman"/>
          <w:iCs/>
          <w:sz w:val="30"/>
          <w:szCs w:val="30"/>
          <w:lang w:val="be-BY"/>
        </w:rPr>
        <w:t>нацыянальная бяспека ўяўляе сабой</w:t>
      </w:r>
      <w:r w:rsidR="0068024F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«</w:t>
      </w:r>
      <w:r w:rsidR="00A4515A" w:rsidRPr="0028712D">
        <w:rPr>
          <w:rFonts w:ascii="Times New Roman" w:hAnsi="Times New Roman"/>
          <w:color w:val="000000"/>
          <w:sz w:val="30"/>
          <w:szCs w:val="30"/>
          <w:lang w:val="be-BY"/>
        </w:rPr>
        <w:t>стан абароненасці нацыянальных інтарэсаў Рэспублікі Беларусь ад унутраных і знешніх пагроз, які забяспечвае яе ўстойлівае развіццё</w:t>
      </w:r>
      <w:r w:rsidR="0068024F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="003A5664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. </w:t>
      </w:r>
      <w:r w:rsidR="00A4515A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Вучняў</w:t>
      </w:r>
      <w:r w:rsidR="003A5664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XI класа </w:t>
      </w:r>
      <w:r w:rsidR="00A4515A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неабходна пазнаёміць з асноўнымі палажэннямі Канцэпцыі нацыянальнай бяспекі Рэспублікі Беларусь</w:t>
      </w:r>
      <w:r w:rsidR="006A1C7E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: </w:t>
      </w:r>
      <w:r w:rsidR="00A4515A" w:rsidRPr="0028712D">
        <w:rPr>
          <w:rFonts w:ascii="Times New Roman" w:hAnsi="Times New Roman"/>
          <w:color w:val="000000"/>
          <w:sz w:val="30"/>
          <w:szCs w:val="30"/>
          <w:lang w:val="be-BY"/>
        </w:rPr>
        <w:t>асноўныя пагрозы нацыянальнай бяспекі, іх крыніцы, асноўныя напрамкі абароны ад пагроз нацыянальнай бяспекі</w:t>
      </w:r>
      <w:r w:rsidR="000606A8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AE2B05" w:rsidRPr="00942875">
        <w:rPr>
          <w:rFonts w:ascii="Times New Roman" w:hAnsi="Times New Roman"/>
          <w:i/>
          <w:color w:val="000000"/>
          <w:sz w:val="30"/>
          <w:szCs w:val="30"/>
          <w:lang w:val="be-BY"/>
        </w:rPr>
        <w:t>(</w:t>
      </w:r>
      <w:hyperlink r:id="rId28" w:history="1">
        <w:r w:rsidR="00AE2B05" w:rsidRPr="00942875">
          <w:rPr>
            <w:rStyle w:val="a8"/>
            <w:rFonts w:ascii="Times New Roman" w:hAnsi="Times New Roman"/>
            <w:i/>
            <w:sz w:val="30"/>
            <w:szCs w:val="30"/>
            <w:shd w:val="clear" w:color="auto" w:fill="FFFFFF"/>
            <w:lang w:val="be-BY"/>
          </w:rPr>
          <w:t>https://pravo.by/document/?guid=3871&amp;p0=P924v0005</w:t>
        </w:r>
      </w:hyperlink>
      <w:r w:rsidR="0068024F" w:rsidRPr="00942875">
        <w:rPr>
          <w:rFonts w:ascii="Times New Roman" w:hAnsi="Times New Roman"/>
          <w:i/>
          <w:color w:val="000000"/>
          <w:sz w:val="30"/>
          <w:szCs w:val="30"/>
          <w:shd w:val="clear" w:color="auto" w:fill="FFFFFF"/>
          <w:lang w:val="be-BY"/>
        </w:rPr>
        <w:t>)</w:t>
      </w:r>
      <w:r w:rsidR="0068024F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.</w:t>
      </w:r>
    </w:p>
    <w:p w14:paraId="2087FB7D" w14:textId="36948A0F" w:rsidR="0068024F" w:rsidRPr="0028712D" w:rsidRDefault="00127F19" w:rsidP="00BE57E8">
      <w:pPr>
        <w:ind w:firstLine="708"/>
        <w:jc w:val="both"/>
        <w:rPr>
          <w:rStyle w:val="a8"/>
          <w:rFonts w:ascii="Times New Roman" w:hAnsi="Times New Roman"/>
          <w:bCs/>
          <w:color w:val="auto"/>
          <w:sz w:val="30"/>
          <w:szCs w:val="30"/>
          <w:u w:val="none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Пры вывучэнні пытання</w:t>
      </w:r>
      <w:r w:rsidR="000606A8" w:rsidRPr="0028712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0606A8" w:rsidRPr="0028712D">
        <w:rPr>
          <w:rFonts w:ascii="Times New Roman" w:hAnsi="Times New Roman"/>
          <w:iCs/>
          <w:sz w:val="30"/>
          <w:szCs w:val="30"/>
          <w:lang w:val="be-BY"/>
        </w:rPr>
        <w:t>«</w:t>
      </w:r>
      <w:r w:rsidRPr="0028712D">
        <w:rPr>
          <w:rFonts w:ascii="Times New Roman" w:hAnsi="Times New Roman"/>
          <w:iCs/>
          <w:sz w:val="30"/>
          <w:szCs w:val="30"/>
          <w:lang w:val="be-BY"/>
        </w:rPr>
        <w:t>Крызісныя працэсы ў сферы міжнароднага права</w:t>
      </w:r>
      <w:r w:rsidR="000606A8" w:rsidRPr="0028712D">
        <w:rPr>
          <w:rFonts w:ascii="Times New Roman" w:hAnsi="Times New Roman"/>
          <w:iCs/>
          <w:sz w:val="30"/>
          <w:szCs w:val="30"/>
          <w:lang w:val="be-BY"/>
        </w:rPr>
        <w:t>» (</w:t>
      </w:r>
      <w:r w:rsidR="000606A8" w:rsidRPr="0028712D">
        <w:rPr>
          <w:rFonts w:ascii="Times New Roman" w:hAnsi="Times New Roman"/>
          <w:i/>
          <w:sz w:val="30"/>
          <w:szCs w:val="30"/>
          <w:lang w:val="be-BY"/>
        </w:rPr>
        <w:t>XI клас, т</w:t>
      </w:r>
      <w:r w:rsidRPr="0028712D">
        <w:rPr>
          <w:rFonts w:ascii="Times New Roman" w:hAnsi="Times New Roman"/>
          <w:i/>
          <w:sz w:val="30"/>
          <w:szCs w:val="30"/>
          <w:lang w:val="be-BY"/>
        </w:rPr>
        <w:t>э</w:t>
      </w:r>
      <w:r w:rsidR="000606A8" w:rsidRPr="0028712D">
        <w:rPr>
          <w:rFonts w:ascii="Times New Roman" w:hAnsi="Times New Roman"/>
          <w:i/>
          <w:sz w:val="30"/>
          <w:szCs w:val="30"/>
          <w:lang w:val="be-BY"/>
        </w:rPr>
        <w:t xml:space="preserve">ма 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«</w:t>
      </w:r>
      <w:r w:rsidRPr="0028712D">
        <w:rPr>
          <w:rFonts w:ascii="Times New Roman" w:hAnsi="Times New Roman"/>
          <w:i/>
          <w:sz w:val="30"/>
          <w:szCs w:val="30"/>
          <w:lang w:val="be-BY"/>
        </w:rPr>
        <w:t>Прававыя асновы міжнародных адносін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»</w:t>
      </w:r>
      <w:r w:rsidR="000606A8" w:rsidRPr="0028712D">
        <w:rPr>
          <w:rFonts w:ascii="Times New Roman" w:hAnsi="Times New Roman"/>
          <w:i/>
          <w:sz w:val="30"/>
          <w:szCs w:val="30"/>
          <w:lang w:val="be-BY"/>
        </w:rPr>
        <w:t xml:space="preserve">) </w:t>
      </w:r>
      <w:r w:rsidRPr="0028712D">
        <w:rPr>
          <w:rFonts w:ascii="Times New Roman" w:hAnsi="Times New Roman"/>
          <w:bCs/>
          <w:sz w:val="30"/>
          <w:szCs w:val="30"/>
          <w:lang w:val="be-BY"/>
        </w:rPr>
        <w:t>рэкамендуецца выкарыстоўваць матэрыялы выступлення Прэзідэнта Рэспублікі Беларусь А.Р. Лукашэнка на пасяджэнні сёмага Усебеларускага народнага сходу</w:t>
      </w:r>
      <w:r w:rsidR="00AE2B05" w:rsidRPr="0028712D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</w:p>
    <w:p w14:paraId="445670AF" w14:textId="18FD198C" w:rsidR="00B15ED8" w:rsidRPr="0028712D" w:rsidRDefault="006625D9" w:rsidP="00B15ED8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28712D">
        <w:rPr>
          <w:rStyle w:val="a8"/>
          <w:rFonts w:ascii="Times New Roman" w:hAnsi="Times New Roman"/>
          <w:bCs/>
          <w:color w:val="auto"/>
          <w:sz w:val="30"/>
          <w:szCs w:val="30"/>
          <w:u w:val="none"/>
          <w:lang w:val="be-BY"/>
        </w:rPr>
        <w:t>Пры вывучэнні пытання</w:t>
      </w:r>
      <w:r w:rsidR="002E51BF" w:rsidRPr="0028712D">
        <w:rPr>
          <w:rStyle w:val="a8"/>
          <w:rFonts w:ascii="Times New Roman" w:hAnsi="Times New Roman"/>
          <w:bCs/>
          <w:color w:val="auto"/>
          <w:sz w:val="30"/>
          <w:szCs w:val="30"/>
          <w:u w:val="none"/>
          <w:lang w:val="be-BY"/>
        </w:rPr>
        <w:t xml:space="preserve"> «</w:t>
      </w:r>
      <w:r w:rsidR="00C9562A" w:rsidRPr="0028712D">
        <w:rPr>
          <w:rFonts w:ascii="Times New Roman" w:hAnsi="Times New Roman"/>
          <w:color w:val="000000"/>
          <w:sz w:val="30"/>
          <w:szCs w:val="30"/>
          <w:lang w:val="be-BY"/>
        </w:rPr>
        <w:t>Выбарчая сістэма ў Рэспубліцы Беларусь</w:t>
      </w:r>
      <w:r w:rsidR="002E51BF" w:rsidRPr="0028712D">
        <w:rPr>
          <w:rStyle w:val="a8"/>
          <w:rFonts w:ascii="Times New Roman" w:hAnsi="Times New Roman"/>
          <w:bCs/>
          <w:color w:val="auto"/>
          <w:sz w:val="30"/>
          <w:szCs w:val="30"/>
          <w:u w:val="none"/>
          <w:lang w:val="be-BY"/>
        </w:rPr>
        <w:t>» (</w:t>
      </w:r>
      <w:r w:rsidR="002E51BF" w:rsidRPr="0028712D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  <w:lang w:val="be-BY"/>
        </w:rPr>
        <w:t xml:space="preserve">XI клас, </w:t>
      </w:r>
      <w:r w:rsidR="00B15ED8" w:rsidRPr="0028712D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  <w:lang w:val="be-BY"/>
        </w:rPr>
        <w:t>т</w:t>
      </w:r>
      <w:r w:rsidR="00C9562A" w:rsidRPr="0028712D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  <w:lang w:val="be-BY"/>
        </w:rPr>
        <w:t>э</w:t>
      </w:r>
      <w:r w:rsidR="00B15ED8" w:rsidRPr="0028712D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  <w:lang w:val="be-BY"/>
        </w:rPr>
        <w:t>ма «</w:t>
      </w:r>
      <w:r w:rsidR="00C9562A" w:rsidRPr="0028712D">
        <w:rPr>
          <w:rFonts w:ascii="Times New Roman" w:hAnsi="Times New Roman"/>
          <w:i/>
          <w:iCs/>
          <w:color w:val="000000"/>
          <w:sz w:val="30"/>
          <w:szCs w:val="30"/>
          <w:lang w:val="be-BY"/>
        </w:rPr>
        <w:t>Канстытуцыйнае і выбарчае права</w:t>
      </w:r>
      <w:r w:rsidR="00B15ED8" w:rsidRPr="0028712D">
        <w:rPr>
          <w:rFonts w:ascii="Times New Roman" w:hAnsi="Times New Roman"/>
          <w:i/>
          <w:iCs/>
          <w:color w:val="000000"/>
          <w:sz w:val="30"/>
          <w:szCs w:val="30"/>
          <w:lang w:val="be-BY"/>
        </w:rPr>
        <w:t>»</w:t>
      </w:r>
      <w:r w:rsidR="00B15ED8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) </w:t>
      </w:r>
      <w:r w:rsidR="00C9562A" w:rsidRPr="0028712D">
        <w:rPr>
          <w:rFonts w:ascii="Times New Roman" w:hAnsi="Times New Roman"/>
          <w:color w:val="000000"/>
          <w:sz w:val="30"/>
          <w:szCs w:val="30"/>
          <w:lang w:val="be-BY"/>
        </w:rPr>
        <w:t>мэтазгодна выкарыстоўваць метадычныя рэкамендацыі для правядзення інфармацыйных гадзін</w:t>
      </w:r>
      <w:r w:rsidR="00B15ED8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«</w:t>
      </w:r>
      <w:r w:rsidR="00C9562A" w:rsidRPr="0028712D">
        <w:rPr>
          <w:rFonts w:ascii="Times New Roman" w:hAnsi="Times New Roman"/>
          <w:color w:val="000000"/>
          <w:sz w:val="30"/>
          <w:szCs w:val="30"/>
          <w:lang w:val="be-BY"/>
        </w:rPr>
        <w:t>Выбарчае права</w:t>
      </w:r>
      <w:r w:rsidR="00B15ED8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» (Адукацыя і выхаванне, 2024). </w:t>
      </w:r>
      <w:r w:rsidR="00C9562A" w:rsidRPr="0028712D">
        <w:rPr>
          <w:rFonts w:ascii="Times New Roman" w:hAnsi="Times New Roman"/>
          <w:color w:val="000000"/>
          <w:sz w:val="30"/>
          <w:szCs w:val="30"/>
          <w:lang w:val="be-BY"/>
        </w:rPr>
        <w:t>У выданні прадстаўлена інфармацыя аб выбарчай сістэме Рэспублікі Беларусь, выбарчым працэсе, выбарах Прэзідэнта Рэспублікі Беларусь, Усебеларускім народным сходзе</w:t>
      </w:r>
      <w:r w:rsidR="003A7177" w:rsidRPr="0028712D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="00B15ED8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238A4F9E" w14:textId="204F9BFE" w:rsidR="0068024F" w:rsidRPr="0028712D" w:rsidRDefault="007F30CA" w:rsidP="00BE57E8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Style w:val="a8"/>
          <w:rFonts w:ascii="Times New Roman" w:hAnsi="Times New Roman"/>
          <w:bCs/>
          <w:color w:val="auto"/>
          <w:sz w:val="30"/>
          <w:szCs w:val="30"/>
          <w:u w:val="none"/>
          <w:lang w:val="be-BY"/>
        </w:rPr>
        <w:t>Пры вывучэнні пытання</w:t>
      </w:r>
      <w:r w:rsidR="00331331" w:rsidRPr="0028712D">
        <w:rPr>
          <w:rStyle w:val="a8"/>
          <w:rFonts w:ascii="Times New Roman" w:hAnsi="Times New Roman"/>
          <w:bCs/>
          <w:color w:val="auto"/>
          <w:sz w:val="30"/>
          <w:szCs w:val="30"/>
          <w:u w:val="none"/>
          <w:lang w:val="be-BY"/>
        </w:rPr>
        <w:t xml:space="preserve"> </w:t>
      </w:r>
      <w:r w:rsidR="00331331" w:rsidRPr="0028712D">
        <w:rPr>
          <w:rFonts w:ascii="Times New Roman" w:hAnsi="Times New Roman"/>
          <w:iCs/>
          <w:sz w:val="30"/>
          <w:szCs w:val="30"/>
          <w:lang w:val="be-BY"/>
        </w:rPr>
        <w:t>«</w:t>
      </w:r>
      <w:r w:rsidRPr="0028712D">
        <w:rPr>
          <w:rFonts w:ascii="Times New Roman" w:hAnsi="Times New Roman"/>
          <w:iCs/>
          <w:sz w:val="30"/>
          <w:szCs w:val="30"/>
          <w:lang w:val="be-BY"/>
        </w:rPr>
        <w:t>Гістарычная памяць беларускага народа</w:t>
      </w:r>
      <w:r w:rsidR="00331331" w:rsidRPr="0028712D">
        <w:rPr>
          <w:rFonts w:ascii="Times New Roman" w:hAnsi="Times New Roman"/>
          <w:iCs/>
          <w:sz w:val="30"/>
          <w:szCs w:val="30"/>
          <w:lang w:val="be-BY"/>
        </w:rPr>
        <w:t>» (</w:t>
      </w:r>
      <w:r w:rsidR="00331331" w:rsidRPr="0028712D">
        <w:rPr>
          <w:rFonts w:ascii="Times New Roman" w:hAnsi="Times New Roman"/>
          <w:i/>
          <w:sz w:val="30"/>
          <w:szCs w:val="30"/>
          <w:lang w:val="be-BY"/>
        </w:rPr>
        <w:t>X</w:t>
      </w:r>
      <w:r w:rsidR="009931FE" w:rsidRPr="0028712D">
        <w:rPr>
          <w:rFonts w:ascii="Times New Roman" w:hAnsi="Times New Roman"/>
          <w:i/>
          <w:sz w:val="30"/>
          <w:szCs w:val="30"/>
          <w:lang w:val="be-BY"/>
        </w:rPr>
        <w:t xml:space="preserve">I </w:t>
      </w:r>
      <w:r w:rsidR="00331331" w:rsidRPr="0028712D">
        <w:rPr>
          <w:rFonts w:ascii="Times New Roman" w:hAnsi="Times New Roman"/>
          <w:i/>
          <w:sz w:val="30"/>
          <w:szCs w:val="30"/>
          <w:lang w:val="be-BY"/>
        </w:rPr>
        <w:t>клас, т</w:t>
      </w:r>
      <w:r w:rsidRPr="0028712D">
        <w:rPr>
          <w:rFonts w:ascii="Times New Roman" w:hAnsi="Times New Roman"/>
          <w:i/>
          <w:sz w:val="30"/>
          <w:szCs w:val="30"/>
          <w:lang w:val="be-BY"/>
        </w:rPr>
        <w:t>э</w:t>
      </w:r>
      <w:r w:rsidR="00331331" w:rsidRPr="0028712D">
        <w:rPr>
          <w:rFonts w:ascii="Times New Roman" w:hAnsi="Times New Roman"/>
          <w:i/>
          <w:sz w:val="30"/>
          <w:szCs w:val="30"/>
          <w:lang w:val="be-BY"/>
        </w:rPr>
        <w:t xml:space="preserve">ма 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«</w:t>
      </w:r>
      <w:r w:rsidRPr="0028712D">
        <w:rPr>
          <w:rFonts w:ascii="Times New Roman" w:hAnsi="Times New Roman"/>
          <w:i/>
          <w:sz w:val="30"/>
          <w:szCs w:val="30"/>
          <w:lang w:val="be-BY"/>
        </w:rPr>
        <w:t>Развіццё культуры і ўмацаванне здароўя нацыі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»</w:t>
      </w:r>
      <w:r w:rsidR="00331331" w:rsidRPr="0028712D">
        <w:rPr>
          <w:rFonts w:ascii="Times New Roman" w:hAnsi="Times New Roman"/>
          <w:i/>
          <w:sz w:val="30"/>
          <w:szCs w:val="30"/>
          <w:lang w:val="be-BY"/>
        </w:rPr>
        <w:t xml:space="preserve">) </w:t>
      </w:r>
      <w:r w:rsidRPr="0028712D">
        <w:rPr>
          <w:rFonts w:ascii="Times New Roman" w:hAnsi="Times New Roman"/>
          <w:iCs/>
          <w:sz w:val="30"/>
          <w:szCs w:val="30"/>
          <w:lang w:val="be-BY"/>
        </w:rPr>
        <w:t>неабходна акцэнтаваць увагу вучняў на тым, што гістарычная памяць як сукупнасць ведаў, меркаванняў, ацэнак, перакананняў і ўяўленняў аб падзеях, з’явах і працэсах мінулага з’яўляецца важным фактарам кансалідацыі беларускага грамадства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>.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У Рэспубліцы Беларусь удасканалены прававыя механізмы развіцця дзяржаўнай гістарычнай палітыкі і захавання гістарычнай праўды і памяці аб гераічным подзвігу савецкага народа ў гады Вялікай Айчыннай вайны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28712D">
        <w:rPr>
          <w:rFonts w:ascii="Times New Roman" w:hAnsi="Times New Roman"/>
          <w:sz w:val="30"/>
          <w:szCs w:val="30"/>
          <w:lang w:val="be-BY"/>
        </w:rPr>
        <w:t>У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прыватнасці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>:</w:t>
      </w:r>
    </w:p>
    <w:p w14:paraId="0C1D2DA7" w14:textId="208FBA73" w:rsidR="0068024F" w:rsidRPr="0028712D" w:rsidRDefault="007F30CA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у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 xml:space="preserve">Канстытуцыі Рэспублікі 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 xml:space="preserve">Беларусь </w:t>
      </w:r>
      <w:r w:rsidRPr="0028712D">
        <w:rPr>
          <w:rFonts w:ascii="Times New Roman" w:hAnsi="Times New Roman"/>
          <w:sz w:val="30"/>
          <w:szCs w:val="30"/>
          <w:lang w:val="be-BY"/>
        </w:rPr>
        <w:t>замацаваны палажэнні аб тым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28712D">
        <w:rPr>
          <w:rFonts w:ascii="Times New Roman" w:hAnsi="Times New Roman"/>
          <w:sz w:val="30"/>
          <w:szCs w:val="30"/>
          <w:lang w:val="be-BY"/>
        </w:rPr>
        <w:t>ш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>то «</w:t>
      </w:r>
      <w:r w:rsidRPr="0028712D">
        <w:rPr>
          <w:rFonts w:ascii="Times New Roman" w:hAnsi="Times New Roman"/>
          <w:sz w:val="30"/>
          <w:szCs w:val="30"/>
          <w:lang w:val="be-BY"/>
        </w:rPr>
        <w:t>дзяржава забяспечвае захаванне гістарычнай праўды і памяці аб гераічным подзвігу беларускага народа ў гады Вялікай Айчыннай вайны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>» (</w:t>
      </w:r>
      <w:r w:rsidRPr="0028712D">
        <w:rPr>
          <w:rFonts w:ascii="Times New Roman" w:hAnsi="Times New Roman"/>
          <w:sz w:val="30"/>
          <w:szCs w:val="30"/>
          <w:lang w:val="be-BY"/>
        </w:rPr>
        <w:t>артыкул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 xml:space="preserve"> 15); «</w:t>
      </w:r>
      <w:r w:rsidRPr="0028712D">
        <w:rPr>
          <w:rFonts w:ascii="Times New Roman" w:hAnsi="Times New Roman"/>
          <w:sz w:val="30"/>
          <w:szCs w:val="30"/>
          <w:lang w:val="be-BY"/>
        </w:rPr>
        <w:t>захаванне гістарычнай памяці аб гераічным мінулым беларускага народа, патрыятызм з’яўляюцца абавязкам кожнага грамадзяніна Рэспублікі Беларусь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>» (</w:t>
      </w:r>
      <w:r w:rsidRPr="0028712D">
        <w:rPr>
          <w:rFonts w:ascii="Times New Roman" w:hAnsi="Times New Roman"/>
          <w:sz w:val="30"/>
          <w:szCs w:val="30"/>
          <w:lang w:val="be-BY"/>
        </w:rPr>
        <w:t>артыкул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 xml:space="preserve"> 54)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>;</w:t>
      </w:r>
    </w:p>
    <w:p w14:paraId="12FB7A6A" w14:textId="6AF24DAA" w:rsidR="00C8042A" w:rsidRPr="0028712D" w:rsidRDefault="007F30CA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прыняты законы</w:t>
      </w:r>
      <w:r w:rsidR="0068024F" w:rsidRPr="0028712D">
        <w:rPr>
          <w:rFonts w:ascii="Times New Roman" w:hAnsi="Times New Roman"/>
          <w:sz w:val="30"/>
          <w:szCs w:val="30"/>
          <w:lang w:val="be-BY"/>
        </w:rPr>
        <w:t xml:space="preserve">: </w:t>
      </w:r>
    </w:p>
    <w:p w14:paraId="1C90BD2A" w14:textId="5C3E8870" w:rsidR="00C8042A" w:rsidRPr="00942875" w:rsidRDefault="0068024F" w:rsidP="00BE57E8">
      <w:pPr>
        <w:ind w:firstLine="709"/>
        <w:jc w:val="both"/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«</w:t>
      </w:r>
      <w:r w:rsidR="006B4244" w:rsidRPr="0028712D">
        <w:rPr>
          <w:rFonts w:ascii="Times New Roman" w:hAnsi="Times New Roman"/>
          <w:sz w:val="30"/>
          <w:szCs w:val="30"/>
          <w:lang w:val="be-BY"/>
        </w:rPr>
        <w:t>Аб недапушчэнні рэабілітацыі нацызму</w:t>
      </w:r>
      <w:r w:rsidRPr="0028712D">
        <w:rPr>
          <w:rFonts w:ascii="Times New Roman" w:hAnsi="Times New Roman"/>
          <w:sz w:val="30"/>
          <w:szCs w:val="30"/>
          <w:lang w:val="be-BY"/>
        </w:rPr>
        <w:t>» (2021 г</w:t>
      </w:r>
      <w:r w:rsidR="00C8042A" w:rsidRPr="0028712D">
        <w:rPr>
          <w:rFonts w:ascii="Times New Roman" w:hAnsi="Times New Roman"/>
          <w:sz w:val="30"/>
          <w:szCs w:val="30"/>
          <w:lang w:val="be-BY"/>
        </w:rPr>
        <w:t>од</w:t>
      </w:r>
      <w:r w:rsidRPr="0028712D">
        <w:rPr>
          <w:rFonts w:ascii="Times New Roman" w:hAnsi="Times New Roman"/>
          <w:sz w:val="30"/>
          <w:szCs w:val="30"/>
          <w:lang w:val="be-BY"/>
        </w:rPr>
        <w:t>)</w:t>
      </w:r>
      <w:r w:rsidR="00AE2B05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AE2B05" w:rsidRPr="00942875">
        <w:rPr>
          <w:rFonts w:ascii="Times New Roman" w:hAnsi="Times New Roman"/>
          <w:i/>
          <w:sz w:val="30"/>
          <w:szCs w:val="30"/>
          <w:lang w:val="be-BY"/>
        </w:rPr>
        <w:t>(</w:t>
      </w:r>
      <w:hyperlink r:id="rId29" w:history="1">
        <w:r w:rsidRPr="00942875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https://pravo.by/document/?guid=12551&amp;p0=H12100103&amp;p1=1</w:t>
        </w:r>
      </w:hyperlink>
      <w:r w:rsidR="00AE2B05" w:rsidRPr="00942875">
        <w:rPr>
          <w:rStyle w:val="a8"/>
          <w:rFonts w:ascii="Times New Roman" w:hAnsi="Times New Roman"/>
          <w:i/>
          <w:sz w:val="30"/>
          <w:szCs w:val="30"/>
          <w:lang w:val="be-BY"/>
        </w:rPr>
        <w:t>)</w:t>
      </w:r>
      <w:r w:rsidR="00203C12" w:rsidRPr="00942875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>,</w:t>
      </w:r>
      <w:r w:rsidR="00203C12" w:rsidRPr="00942875"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val="be-BY"/>
        </w:rPr>
        <w:t xml:space="preserve"> </w:t>
      </w:r>
    </w:p>
    <w:p w14:paraId="323AB283" w14:textId="7B8A013F" w:rsidR="00203C12" w:rsidRPr="0028712D" w:rsidRDefault="0068024F" w:rsidP="00C8042A">
      <w:pPr>
        <w:jc w:val="both"/>
        <w:rPr>
          <w:rFonts w:ascii="Times New Roman" w:hAnsi="Times New Roman"/>
          <w:i/>
          <w:iCs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lastRenderedPageBreak/>
        <w:t>«</w:t>
      </w:r>
      <w:r w:rsidR="006B4244" w:rsidRPr="0028712D">
        <w:rPr>
          <w:rFonts w:ascii="Times New Roman" w:hAnsi="Times New Roman"/>
          <w:sz w:val="30"/>
          <w:szCs w:val="30"/>
          <w:lang w:val="be-BY"/>
        </w:rPr>
        <w:t>Аб генацыдзе беларускага народа</w:t>
      </w:r>
      <w:r w:rsidRPr="0028712D">
        <w:rPr>
          <w:rFonts w:ascii="Times New Roman" w:hAnsi="Times New Roman"/>
          <w:sz w:val="30"/>
          <w:szCs w:val="30"/>
          <w:lang w:val="be-BY"/>
        </w:rPr>
        <w:t>» (2022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> </w:t>
      </w:r>
      <w:r w:rsidRPr="0028712D">
        <w:rPr>
          <w:rFonts w:ascii="Times New Roman" w:hAnsi="Times New Roman"/>
          <w:sz w:val="30"/>
          <w:szCs w:val="30"/>
          <w:lang w:val="be-BY"/>
        </w:rPr>
        <w:t>г</w:t>
      </w:r>
      <w:r w:rsidR="00C8042A" w:rsidRPr="0028712D">
        <w:rPr>
          <w:rFonts w:ascii="Times New Roman" w:hAnsi="Times New Roman"/>
          <w:sz w:val="30"/>
          <w:szCs w:val="30"/>
          <w:lang w:val="be-BY"/>
        </w:rPr>
        <w:t>од</w:t>
      </w:r>
      <w:r w:rsidRPr="0028712D">
        <w:rPr>
          <w:rFonts w:ascii="Times New Roman" w:hAnsi="Times New Roman"/>
          <w:sz w:val="30"/>
          <w:szCs w:val="30"/>
          <w:lang w:val="be-BY"/>
        </w:rPr>
        <w:t>)</w:t>
      </w:r>
      <w:r w:rsidR="00AE2B05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AE2B05" w:rsidRPr="00942875">
        <w:rPr>
          <w:rFonts w:ascii="Times New Roman" w:hAnsi="Times New Roman"/>
          <w:i/>
          <w:sz w:val="30"/>
          <w:szCs w:val="30"/>
          <w:lang w:val="be-BY"/>
        </w:rPr>
        <w:t>(</w:t>
      </w:r>
      <w:hyperlink r:id="rId30" w:history="1">
        <w:r w:rsidR="00AE2B05" w:rsidRPr="00942875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https://pravo.by/document/?guid=12551&amp;p0=H12200146</w:t>
        </w:r>
      </w:hyperlink>
      <w:r w:rsidRPr="00942875">
        <w:rPr>
          <w:rFonts w:ascii="Times New Roman" w:hAnsi="Times New Roman"/>
          <w:i/>
          <w:sz w:val="30"/>
          <w:szCs w:val="30"/>
          <w:lang w:val="be-BY"/>
        </w:rPr>
        <w:t>)</w:t>
      </w:r>
      <w:r w:rsidR="00203C12" w:rsidRPr="0028712D">
        <w:rPr>
          <w:rFonts w:ascii="Times New Roman" w:hAnsi="Times New Roman"/>
          <w:sz w:val="30"/>
          <w:szCs w:val="30"/>
          <w:lang w:val="be-BY"/>
        </w:rPr>
        <w:t>;</w:t>
      </w:r>
    </w:p>
    <w:p w14:paraId="566D1D8F" w14:textId="14CD78CB" w:rsidR="0068024F" w:rsidRPr="0028712D" w:rsidRDefault="00A10E06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/>
        </w:rPr>
        <w:t>уведзена норма аб крымінальнай адказнасці за рэабілітацыю нацызму</w:t>
      </w:r>
      <w:r w:rsidR="0040385C" w:rsidRPr="0028712D">
        <w:rPr>
          <w:rFonts w:ascii="Times New Roman" w:hAnsi="Times New Roman"/>
          <w:color w:val="000000"/>
          <w:sz w:val="30"/>
          <w:szCs w:val="30"/>
          <w:lang w:val="be-BY"/>
        </w:rPr>
        <w:t>.</w:t>
      </w:r>
    </w:p>
    <w:p w14:paraId="0BADE6F8" w14:textId="27010BE8" w:rsidR="00203C12" w:rsidRPr="00942875" w:rsidRDefault="0061164F" w:rsidP="00BE57E8">
      <w:pPr>
        <w:ind w:firstLine="709"/>
        <w:jc w:val="both"/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Важнае значэнне для выхавання </w:t>
      </w:r>
      <w:r w:rsidR="005B7C6A" w:rsidRPr="0028712D">
        <w:rPr>
          <w:rFonts w:ascii="Times New Roman" w:hAnsi="Times New Roman"/>
          <w:color w:val="000000"/>
          <w:sz w:val="30"/>
          <w:szCs w:val="30"/>
          <w:lang w:val="be-BY"/>
        </w:rPr>
        <w:t>вучняў</w:t>
      </w:r>
      <w:r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мае вывучэнне пытання</w:t>
      </w:r>
      <w:r w:rsidR="00203C12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203C12" w:rsidRPr="0028712D">
        <w:rPr>
          <w:rFonts w:ascii="Times New Roman" w:hAnsi="Times New Roman"/>
          <w:iCs/>
          <w:sz w:val="30"/>
          <w:szCs w:val="30"/>
          <w:lang w:val="be-BY"/>
        </w:rPr>
        <w:t>«</w:t>
      </w:r>
      <w:r w:rsidR="00C65E6A" w:rsidRPr="0028712D">
        <w:rPr>
          <w:rFonts w:ascii="Times New Roman" w:hAnsi="Times New Roman"/>
          <w:color w:val="000000" w:themeColor="text1"/>
          <w:sz w:val="30"/>
          <w:szCs w:val="30"/>
          <w:lang w:val="be-BY"/>
        </w:rPr>
        <w:t>Дзяржаўная палітыка ў сферы прафілактыкі спажывання наркатычных сродкаў</w:t>
      </w:r>
      <w:r w:rsidR="0028212D" w:rsidRPr="0028712D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</w:t>
      </w:r>
      <w:r w:rsidR="00C65E6A" w:rsidRPr="0028712D">
        <w:rPr>
          <w:rFonts w:ascii="Times New Roman" w:hAnsi="Times New Roman"/>
          <w:color w:val="000000" w:themeColor="text1"/>
          <w:sz w:val="30"/>
          <w:szCs w:val="30"/>
          <w:lang w:val="be-BY"/>
        </w:rPr>
        <w:t>Сацыяльныя наступствы спажывання наркотыкаў</w:t>
      </w:r>
      <w:r w:rsidR="00203C12" w:rsidRPr="0028712D">
        <w:rPr>
          <w:rFonts w:ascii="Times New Roman" w:hAnsi="Times New Roman"/>
          <w:iCs/>
          <w:sz w:val="30"/>
          <w:szCs w:val="30"/>
          <w:lang w:val="be-BY"/>
        </w:rPr>
        <w:t>»</w:t>
      </w:r>
      <w:r w:rsidR="00203C12" w:rsidRPr="0028712D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203C12" w:rsidRPr="0028712D">
        <w:rPr>
          <w:rFonts w:ascii="Times New Roman" w:hAnsi="Times New Roman"/>
          <w:iCs/>
          <w:sz w:val="30"/>
          <w:szCs w:val="30"/>
          <w:lang w:val="be-BY"/>
        </w:rPr>
        <w:t>(</w:t>
      </w:r>
      <w:r w:rsidR="00203C12" w:rsidRPr="0028712D">
        <w:rPr>
          <w:rFonts w:ascii="Times New Roman" w:hAnsi="Times New Roman"/>
          <w:i/>
          <w:sz w:val="30"/>
          <w:szCs w:val="30"/>
          <w:lang w:val="be-BY"/>
        </w:rPr>
        <w:t xml:space="preserve">XI клас, 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т</w:t>
      </w:r>
      <w:r w:rsidR="00C65E6A" w:rsidRPr="0028712D">
        <w:rPr>
          <w:rFonts w:ascii="Times New Roman" w:hAnsi="Times New Roman"/>
          <w:i/>
          <w:sz w:val="30"/>
          <w:szCs w:val="30"/>
          <w:lang w:val="be-BY"/>
        </w:rPr>
        <w:t>э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м</w:t>
      </w:r>
      <w:r w:rsidR="00203C12" w:rsidRPr="0028712D">
        <w:rPr>
          <w:rFonts w:ascii="Times New Roman" w:hAnsi="Times New Roman"/>
          <w:i/>
          <w:sz w:val="30"/>
          <w:szCs w:val="30"/>
          <w:lang w:val="be-BY"/>
        </w:rPr>
        <w:t>а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 xml:space="preserve"> «</w:t>
      </w:r>
      <w:r w:rsidR="006F222B" w:rsidRPr="0028712D">
        <w:rPr>
          <w:rFonts w:ascii="Times New Roman" w:hAnsi="Times New Roman"/>
          <w:i/>
          <w:sz w:val="30"/>
          <w:szCs w:val="30"/>
          <w:lang w:val="be-BY"/>
        </w:rPr>
        <w:t>Развіццё культуры і ўмацаванне здароўя нацыі</w:t>
      </w:r>
      <w:r w:rsidR="0068024F" w:rsidRPr="0028712D">
        <w:rPr>
          <w:rFonts w:ascii="Times New Roman" w:hAnsi="Times New Roman"/>
          <w:i/>
          <w:sz w:val="30"/>
          <w:szCs w:val="30"/>
          <w:lang w:val="be-BY"/>
        </w:rPr>
        <w:t>»</w:t>
      </w:r>
      <w:r w:rsidR="00203C12" w:rsidRPr="0028712D">
        <w:rPr>
          <w:rFonts w:ascii="Times New Roman" w:hAnsi="Times New Roman"/>
          <w:i/>
          <w:sz w:val="30"/>
          <w:szCs w:val="30"/>
          <w:lang w:val="be-BY"/>
        </w:rPr>
        <w:t xml:space="preserve">). </w:t>
      </w:r>
      <w:r w:rsidR="006334A5" w:rsidRPr="0028712D">
        <w:rPr>
          <w:rFonts w:ascii="Times New Roman" w:eastAsiaTheme="minorHAnsi" w:hAnsi="Times New Roman"/>
          <w:sz w:val="30"/>
          <w:szCs w:val="30"/>
          <w:lang w:val="be-BY"/>
        </w:rPr>
        <w:t>Пры абмеркаванні гэтых пытанняў рэкамендуецца выкарыстоўваць матэрыялы рубрыкі</w:t>
      </w:r>
      <w:r w:rsidR="0068024F" w:rsidRPr="0028712D">
        <w:rPr>
          <w:rFonts w:ascii="Times New Roman" w:eastAsiaTheme="minorHAnsi" w:hAnsi="Times New Roman"/>
          <w:sz w:val="30"/>
          <w:szCs w:val="30"/>
          <w:lang w:val="be-BY"/>
        </w:rPr>
        <w:t xml:space="preserve"> «</w:t>
      </w:r>
      <w:r w:rsidR="006334A5" w:rsidRPr="0028712D">
        <w:rPr>
          <w:rFonts w:ascii="Times New Roman" w:eastAsiaTheme="minorHAnsi" w:hAnsi="Times New Roman"/>
          <w:sz w:val="30"/>
          <w:szCs w:val="30"/>
          <w:lang w:val="be-BY"/>
        </w:rPr>
        <w:t>Прафілактыка злачынстваў і правапарушэнняў сярод навучэнцаў</w:t>
      </w:r>
      <w:r w:rsidR="0068024F" w:rsidRPr="0028712D">
        <w:rPr>
          <w:rFonts w:ascii="Times New Roman" w:eastAsiaTheme="minorHAnsi" w:hAnsi="Times New Roman"/>
          <w:sz w:val="30"/>
          <w:szCs w:val="30"/>
          <w:lang w:val="be-BY"/>
        </w:rPr>
        <w:t>»</w:t>
      </w:r>
      <w:r w:rsidR="00203C12" w:rsidRPr="0028712D">
        <w:rPr>
          <w:rFonts w:ascii="Times New Roman" w:eastAsiaTheme="minorHAnsi" w:hAnsi="Times New Roman"/>
          <w:sz w:val="30"/>
          <w:szCs w:val="30"/>
          <w:lang w:val="be-BY"/>
        </w:rPr>
        <w:t xml:space="preserve">, </w:t>
      </w:r>
      <w:r w:rsidR="004D371C" w:rsidRPr="0028712D">
        <w:rPr>
          <w:rFonts w:ascii="Times New Roman" w:eastAsiaTheme="minorHAnsi" w:hAnsi="Times New Roman"/>
          <w:sz w:val="30"/>
          <w:szCs w:val="30"/>
          <w:lang w:val="be-BY"/>
        </w:rPr>
        <w:t xml:space="preserve">якія размешчаны на </w:t>
      </w:r>
      <w:r w:rsidR="00F76A81" w:rsidRPr="00F76A81">
        <w:rPr>
          <w:rFonts w:ascii="Times New Roman" w:eastAsiaTheme="minorHAnsi" w:hAnsi="Times New Roman"/>
          <w:sz w:val="30"/>
          <w:szCs w:val="30"/>
          <w:lang w:val="be-BY"/>
        </w:rPr>
        <w:t xml:space="preserve">нацыянальным адукацыйным </w:t>
      </w:r>
      <w:r w:rsidR="004D371C" w:rsidRPr="0028712D">
        <w:rPr>
          <w:rFonts w:ascii="Times New Roman" w:eastAsiaTheme="minorHAnsi" w:hAnsi="Times New Roman"/>
          <w:sz w:val="30"/>
          <w:szCs w:val="30"/>
          <w:lang w:val="be-BY"/>
        </w:rPr>
        <w:t>партале</w:t>
      </w:r>
      <w:r w:rsidR="00203C12" w:rsidRPr="0028712D">
        <w:rPr>
          <w:rFonts w:ascii="Times New Roman" w:eastAsiaTheme="minorHAnsi" w:hAnsi="Times New Roman"/>
          <w:sz w:val="30"/>
          <w:szCs w:val="30"/>
          <w:lang w:val="be-BY"/>
        </w:rPr>
        <w:t xml:space="preserve">: </w:t>
      </w:r>
      <w:hyperlink r:id="rId31" w:history="1">
        <w:r w:rsidR="0068024F" w:rsidRPr="00942875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https://vospitanie.adu.by/profilaktika-prestuplenij-i-pravonarushenij-sredi-obuchauschihsya.html</w:t>
        </w:r>
      </w:hyperlink>
      <w:r w:rsidR="00203C12" w:rsidRPr="00942875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>.</w:t>
      </w:r>
    </w:p>
    <w:p w14:paraId="4B0EEB02" w14:textId="763BD39E" w:rsidR="00C8042A" w:rsidRPr="0028712D" w:rsidRDefault="009F6356" w:rsidP="00BE57E8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Выкарыстанне розных крыніц інфармацыі</w:t>
      </w:r>
      <w:r w:rsidR="00AB315B" w:rsidRPr="0028712D">
        <w:rPr>
          <w:rFonts w:ascii="Times New Roman" w:hAnsi="Times New Roman"/>
          <w:bCs/>
          <w:i/>
          <w:iCs/>
          <w:color w:val="000000"/>
          <w:sz w:val="30"/>
          <w:szCs w:val="30"/>
          <w:lang w:val="be-BY" w:eastAsia="ru-RU"/>
        </w:rPr>
        <w:t xml:space="preserve"> </w:t>
      </w:r>
    </w:p>
    <w:p w14:paraId="6C03BA00" w14:textId="4D3A1184" w:rsidR="00DE51AB" w:rsidRPr="00942875" w:rsidRDefault="009F6356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 xml:space="preserve">У працэсе навучання грамадазнаўству неабходна вучыць вучняў працаваць з рознымі крыніцамі сацыяльна-гуманітарнай інфармацыі (у тэкставай і графічнай формах), уключаючы афіцыйныя публікацыі на інтэрнэт-рэсурсах дзяржаўных органаў, афіцыйныя статыстычныя выданні, нарматыўныя прававыя акты і інш. </w:t>
      </w:r>
      <w:r w:rsidR="0040385C" w:rsidRPr="00942875">
        <w:rPr>
          <w:rFonts w:ascii="Times New Roman" w:hAnsi="Times New Roman"/>
          <w:bCs/>
          <w:sz w:val="30"/>
          <w:szCs w:val="30"/>
          <w:lang w:val="be-BY" w:eastAsia="ru-RU"/>
        </w:rPr>
        <w:t>А</w:t>
      </w:r>
      <w:r w:rsidRPr="00942875">
        <w:rPr>
          <w:rFonts w:ascii="Times New Roman" w:hAnsi="Times New Roman"/>
          <w:bCs/>
          <w:sz w:val="30"/>
          <w:szCs w:val="30"/>
          <w:lang w:val="be-BY" w:eastAsia="ru-RU"/>
        </w:rPr>
        <w:t xml:space="preserve">саблівую ўвагу трэба надаць </w:t>
      </w:r>
      <w:r w:rsidR="00202DF3" w:rsidRPr="00942875">
        <w:rPr>
          <w:rFonts w:ascii="Times New Roman" w:hAnsi="Times New Roman"/>
          <w:bCs/>
          <w:sz w:val="30"/>
          <w:szCs w:val="30"/>
          <w:lang w:val="be-BY" w:eastAsia="ru-RU"/>
        </w:rPr>
        <w:t xml:space="preserve">рабоце </w:t>
      </w:r>
      <w:r w:rsidRPr="00942875">
        <w:rPr>
          <w:rFonts w:ascii="Times New Roman" w:hAnsi="Times New Roman"/>
          <w:bCs/>
          <w:sz w:val="30"/>
          <w:szCs w:val="30"/>
          <w:lang w:val="be-BY" w:eastAsia="ru-RU"/>
        </w:rPr>
        <w:t>з тэкстам Канстытуцыі Рэспублікі Беларусь</w:t>
      </w:r>
      <w:r w:rsidR="009F130F" w:rsidRPr="00942875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942875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660391E7" w14:textId="4872BB1C" w:rsidR="00DE51AB" w:rsidRPr="00942875" w:rsidRDefault="00202DF3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42875">
        <w:rPr>
          <w:rFonts w:ascii="Times New Roman" w:hAnsi="Times New Roman"/>
          <w:sz w:val="30"/>
          <w:szCs w:val="30"/>
          <w:lang w:val="be-BY" w:eastAsia="ru-RU"/>
        </w:rPr>
        <w:t xml:space="preserve">Заданні, якія прапануюцца вучням пры рабоце з рознымі крыніцамі інфармацыі, павінны быць накіраваны на фарміраванне ўменняў вылучаць факты, ацэначныя суджэнні, меркаванні, крытычна ацэньваць і інтэрпрэтаваць </w:t>
      </w:r>
      <w:r w:rsidR="00CE0B7B" w:rsidRPr="00942875">
        <w:rPr>
          <w:rFonts w:ascii="Times New Roman" w:hAnsi="Times New Roman"/>
          <w:sz w:val="30"/>
          <w:szCs w:val="30"/>
          <w:lang w:val="be-BY" w:eastAsia="ru-RU"/>
        </w:rPr>
        <w:t>атрыманую</w:t>
      </w:r>
      <w:r w:rsidRPr="00942875">
        <w:rPr>
          <w:rFonts w:ascii="Times New Roman" w:hAnsi="Times New Roman"/>
          <w:sz w:val="30"/>
          <w:szCs w:val="30"/>
          <w:lang w:val="be-BY" w:eastAsia="ru-RU"/>
        </w:rPr>
        <w:t xml:space="preserve"> сацыяльную інфармацыю, фармуляваць на гэтай аснове ўласныя заключэнні і ацэначныя меркаванні</w:t>
      </w:r>
      <w:r w:rsidR="0040385C" w:rsidRPr="00942875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6BEB94B8" w14:textId="4B41BD42" w:rsidR="00BE6236" w:rsidRPr="00942875" w:rsidRDefault="005E3D53" w:rsidP="00BE57E8">
      <w:pPr>
        <w:ind w:firstLine="709"/>
        <w:jc w:val="both"/>
        <w:rPr>
          <w:rFonts w:ascii="Times New Roman" w:hAnsi="Times New Roman"/>
          <w:i/>
          <w:iCs/>
          <w:sz w:val="30"/>
          <w:szCs w:val="30"/>
          <w:lang w:val="be-BY" w:eastAsia="ru-RU"/>
        </w:rPr>
      </w:pPr>
      <w:r w:rsidRPr="00942875">
        <w:rPr>
          <w:rFonts w:ascii="Times New Roman" w:hAnsi="Times New Roman"/>
          <w:b/>
          <w:bCs/>
          <w:sz w:val="30"/>
          <w:szCs w:val="30"/>
          <w:lang w:val="be-BY" w:eastAsia="ru-RU"/>
        </w:rPr>
        <w:t>Рэкамендаваныя метады</w:t>
      </w:r>
      <w:r w:rsidR="00104AF9" w:rsidRPr="00942875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 работы</w:t>
      </w:r>
      <w:r w:rsidR="00104AF9" w:rsidRPr="00942875">
        <w:rPr>
          <w:rFonts w:ascii="Times New Roman" w:hAnsi="Times New Roman"/>
          <w:i/>
          <w:iCs/>
          <w:sz w:val="30"/>
          <w:szCs w:val="30"/>
          <w:lang w:val="be-BY" w:eastAsia="ru-RU"/>
        </w:rPr>
        <w:t xml:space="preserve"> </w:t>
      </w:r>
    </w:p>
    <w:p w14:paraId="127048D7" w14:textId="565791CC" w:rsidR="00BE6236" w:rsidRPr="0028712D" w:rsidRDefault="00E04969" w:rsidP="00BE6236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42875">
        <w:rPr>
          <w:rFonts w:ascii="Times New Roman" w:hAnsi="Times New Roman"/>
          <w:sz w:val="30"/>
          <w:szCs w:val="30"/>
          <w:lang w:val="be-BY" w:eastAsia="ru-RU"/>
        </w:rPr>
        <w:t xml:space="preserve">У працэсе навучання грамадазнаўству рэкамендуецца выкарыстоўваць практычныя метады навучання: стварэнне праблемных сітуацый, дзелавая гульня, мазгавы штурм, дыскусія, дэбаты па актуальных грамадскіх пытаннях, </w:t>
      </w:r>
      <w:r w:rsidR="00304E9F" w:rsidRPr="00942875">
        <w:rPr>
          <w:rFonts w:ascii="Times New Roman" w:hAnsi="Times New Roman"/>
          <w:sz w:val="30"/>
          <w:szCs w:val="30"/>
          <w:lang w:val="be-BY" w:eastAsia="ru-RU"/>
        </w:rPr>
        <w:t>вы</w:t>
      </w:r>
      <w:r w:rsidRPr="00942875">
        <w:rPr>
          <w:rFonts w:ascii="Times New Roman" w:hAnsi="Times New Roman"/>
          <w:sz w:val="30"/>
          <w:szCs w:val="30"/>
          <w:lang w:val="be-BY" w:eastAsia="ru-RU"/>
        </w:rPr>
        <w:t xml:space="preserve">рашэнне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вучэбна-пазнавальных задач, аналіз з</w:t>
      </w:r>
      <w:r w:rsidR="007578DF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’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яў і падзей, якія адбываюцца ў сучасн</w:t>
      </w:r>
      <w:r w:rsidR="007578DF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ым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сацыяльн</w:t>
      </w:r>
      <w:r w:rsidR="007578DF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ым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жыцц</w:t>
      </w:r>
      <w:r w:rsidR="007578DF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, распрацоўка праектаў. Пры гэтым асаблівую ўвагу трэба надаваць развіццю культуры мовы </w:t>
      </w:r>
      <w:r w:rsidR="007578DF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вучня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ў, фарміраванню паважлівага стаўлення да суразмоўцы</w:t>
      </w:r>
      <w:r w:rsidR="00392EA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  <w:bookmarkStart w:id="8" w:name="bookmark0"/>
      <w:bookmarkStart w:id="9" w:name="bookmark1"/>
      <w:bookmarkStart w:id="10" w:name="bookmark3"/>
      <w:bookmarkStart w:id="11" w:name="bookmark4"/>
      <w:bookmarkStart w:id="12" w:name="bookmark5"/>
      <w:bookmarkStart w:id="13" w:name="bookmark6"/>
      <w:bookmarkStart w:id="14" w:name="bookmark7"/>
      <w:bookmarkStart w:id="15" w:name="bookmark8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6495F62" w14:textId="697E04FE" w:rsidR="009A4779" w:rsidRPr="0028712D" w:rsidRDefault="007578DF" w:rsidP="00BE6236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Пры падборы дыдактычнага матэрыялу для вучэбных заняткаў рэкамендуецца аддаваць перавагу заданням, накіраваным на фарміраванне </w:t>
      </w:r>
      <w:r w:rsidRPr="00942875">
        <w:rPr>
          <w:rFonts w:ascii="Times New Roman" w:hAnsi="Times New Roman"/>
          <w:sz w:val="30"/>
          <w:szCs w:val="30"/>
          <w:lang w:val="be-BY" w:eastAsia="ru-RU"/>
        </w:rPr>
        <w:t>эмацыйянальна-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каштоўнасн</w:t>
      </w:r>
      <w:r w:rsidR="00CE0B7B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ага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CE0B7B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стаўлення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вучняў да вывучаемых грамадскіх з’яў, працэсаў</w:t>
      </w:r>
      <w:r w:rsidR="009A4779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.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Эфектыўнымі для рэалізацыі выхаваўчага патэнцыялу ўрока будуць заданні, у якіх вучням прапануецца ацаніць вывучаемыя з’явы, працэсы; праявіць уласную маральную, грамадзянскую пазіцыю; выказаць і абгрунтаваць сваё стаўленне да матэрыялу, які вывучаецца</w:t>
      </w:r>
      <w:r w:rsidR="009A4779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713A10C4" w14:textId="77777777" w:rsidR="00B40FB2" w:rsidRDefault="00B40FB2" w:rsidP="00BE57E8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</w:pPr>
    </w:p>
    <w:p w14:paraId="77B6BDE3" w14:textId="77777777" w:rsidR="00B40FB2" w:rsidRDefault="00B40FB2" w:rsidP="00BE57E8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</w:pPr>
    </w:p>
    <w:p w14:paraId="578279AA" w14:textId="5BA22D75" w:rsidR="006A4986" w:rsidRPr="0028712D" w:rsidRDefault="00104AF9" w:rsidP="00BE57E8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6. </w:t>
      </w:r>
      <w:r w:rsidR="00B71F21" w:rsidRPr="0028712D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be-BY" w:eastAsia="ru-RU"/>
        </w:rPr>
        <w:t>Вучэбныя праграмы факультатыўных заняткаў</w:t>
      </w:r>
    </w:p>
    <w:p w14:paraId="39C94306" w14:textId="129EED27" w:rsidR="00A04B6C" w:rsidRPr="0028712D" w:rsidRDefault="006D034A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Пры правядзенні факультатыўных заняткаў па грамадазнаўстве прапануецца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</w:t>
      </w:r>
      <w:r w:rsidR="00A04B6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: </w:t>
      </w:r>
      <w:hyperlink r:id="rId32" w:history="1">
        <w:r w:rsidR="00B54ED6" w:rsidRPr="0028712D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https://adu.by/</w:t>
        </w:r>
      </w:hyperlink>
      <w:r w:rsidR="00B54ED6" w:rsidRPr="0028712D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33" w:history="1">
        <w:r w:rsidR="00B54ED6" w:rsidRPr="00942875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Галоўная / Адукацыйны працэс. 2025/2026</w:t>
        </w:r>
        <w:r w:rsidR="00942875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 </w:t>
        </w:r>
        <w:r w:rsidR="00B54ED6" w:rsidRPr="00942875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навучальны год / Агульная сярэдняя адукацыя / Вучэбныя прадметы. V–XI класы / Грамадазнаўства</w:t>
        </w:r>
      </w:hyperlink>
      <w:r w:rsidR="00A04B6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.</w:t>
      </w:r>
    </w:p>
    <w:p w14:paraId="18B7A8D5" w14:textId="06A46333" w:rsidR="00E26532" w:rsidRPr="0028712D" w:rsidRDefault="00104AF9" w:rsidP="00BE57E8">
      <w:pPr>
        <w:shd w:val="clear" w:color="auto" w:fill="FFFFFF"/>
        <w:ind w:firstLine="709"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7. </w:t>
      </w:r>
      <w:r w:rsidR="009A1377" w:rsidRPr="0028712D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Фарміраванне функцыянальнай адукаванасці вучняў</w:t>
      </w:r>
    </w:p>
    <w:p w14:paraId="58D4AE0C" w14:textId="51F0EB90" w:rsidR="00E26532" w:rsidRPr="0028712D" w:rsidRDefault="00850BFE" w:rsidP="00BE57E8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7225E4D0" w14:textId="15F79BFF" w:rsidR="00E26532" w:rsidRPr="0028712D" w:rsidRDefault="00850BFE" w:rsidP="00BE57E8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32C7F354" w14:textId="0371D1E4" w:rsidR="00E26532" w:rsidRPr="0028712D" w:rsidRDefault="00D95E54" w:rsidP="00BE57E8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t>Змест вучэбнага прадмета</w:t>
      </w:r>
      <w:r w:rsidR="00104AF9" w:rsidRPr="0028712D">
        <w:rPr>
          <w:rFonts w:ascii="Times New Roman" w:hAnsi="Times New Roman"/>
          <w:bCs/>
          <w:sz w:val="30"/>
          <w:szCs w:val="30"/>
          <w:lang w:val="be-BY" w:eastAsia="ru-RU"/>
        </w:rPr>
        <w:t xml:space="preserve"> «</w:t>
      </w: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t>Грамадазнаўства</w:t>
      </w:r>
      <w:r w:rsidR="00104AF9" w:rsidRPr="0028712D">
        <w:rPr>
          <w:rFonts w:ascii="Times New Roman" w:hAnsi="Times New Roman"/>
          <w:bCs/>
          <w:sz w:val="30"/>
          <w:szCs w:val="30"/>
          <w:lang w:val="be-BY" w:eastAsia="ru-RU"/>
        </w:rPr>
        <w:t xml:space="preserve">» </w:t>
      </w: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t xml:space="preserve">дазваляе фарміраваць розныя складнікі функцыянальнай адукаванасці вучняў, уключаючы чытацкую, фінансавую. Важным сродкам фарміравання функцыянальнай адукаванасці з’яўляюцца практычныя задачы, заснаваныя на мадэляванні жыццёвых сітуацый, для вырашэння якіх вучням </w:t>
      </w:r>
      <w:r w:rsidRPr="004C659E">
        <w:rPr>
          <w:rFonts w:ascii="Times New Roman" w:hAnsi="Times New Roman"/>
          <w:bCs/>
          <w:sz w:val="30"/>
          <w:szCs w:val="30"/>
          <w:lang w:val="be-BY" w:eastAsia="ru-RU"/>
        </w:rPr>
        <w:t xml:space="preserve">патрабуецца </w:t>
      </w:r>
      <w:r w:rsidR="00546F85" w:rsidRPr="004C659E">
        <w:rPr>
          <w:rFonts w:ascii="Times New Roman" w:hAnsi="Times New Roman"/>
          <w:bCs/>
          <w:sz w:val="30"/>
          <w:szCs w:val="30"/>
          <w:lang w:val="be-BY" w:eastAsia="ru-RU"/>
        </w:rPr>
        <w:t>прымяняць</w:t>
      </w:r>
      <w:r w:rsidRPr="004C659E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t>міждысцыплінарныя веды, крытычнае і крэатыўнае мысленне, уменні працаваць з інфармацыяй і іншыя ключавыя кампетэнцыі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t>Прыклады падобных заданняў ўключаны ў дапаможнікі серыі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 xml:space="preserve"> «Учимся мыслить и действовать».</w:t>
      </w:r>
    </w:p>
    <w:p w14:paraId="3BCEA96B" w14:textId="3F52412B" w:rsidR="00E26532" w:rsidRPr="0028712D" w:rsidRDefault="00D95E54" w:rsidP="00BE57E8">
      <w:pPr>
        <w:shd w:val="clear" w:color="auto" w:fill="FFFFFF"/>
        <w:ind w:firstLine="709"/>
        <w:jc w:val="both"/>
        <w:rPr>
          <w:rFonts w:ascii="Times New Roman" w:hAnsi="Times New Roman"/>
          <w:i/>
          <w:sz w:val="30"/>
          <w:szCs w:val="30"/>
          <w:lang w:val="be-BY" w:eastAsia="ru-RU"/>
        </w:rPr>
      </w:pPr>
      <w:bookmarkStart w:id="16" w:name="_Hlk158358307"/>
      <w:r w:rsidRPr="0028712D">
        <w:rPr>
          <w:rFonts w:ascii="Times New Roman" w:hAnsi="Times New Roman"/>
          <w:sz w:val="30"/>
          <w:szCs w:val="30"/>
          <w:lang w:val="be-BY" w:eastAsia="ru-RU"/>
        </w:rPr>
        <w:t>Для ўстаноў агульнай сярэдняй адукацыі распрацавана</w:t>
      </w:r>
      <w:r w:rsidR="00104AF9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>сер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ы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 xml:space="preserve">я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вучэбна-метадычных комплексаў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 xml:space="preserve"> (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В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 xml:space="preserve">МК)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</w:t>
      </w:r>
      <w:r w:rsidR="00F76A81" w:rsidRPr="00F76A81">
        <w:rPr>
          <w:rFonts w:ascii="Times New Roman" w:hAnsi="Times New Roman"/>
          <w:sz w:val="30"/>
          <w:szCs w:val="30"/>
          <w:lang w:val="be-BY" w:eastAsia="ru-RU"/>
        </w:rPr>
        <w:t xml:space="preserve">нацыянальным адукацыйным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партале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>:</w:t>
      </w:r>
      <w:r w:rsidR="00E26532" w:rsidRPr="0028712D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bookmarkStart w:id="17" w:name="_Hlk173494346"/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fldChar w:fldCharType="begin"/>
      </w: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fldChar w:fldCharType="separate"/>
      </w:r>
      <w:r w:rsidRPr="0028712D">
        <w:rPr>
          <w:rStyle w:val="a8"/>
          <w:rFonts w:ascii="Times New Roman" w:hAnsi="Times New Roman"/>
          <w:i/>
          <w:sz w:val="30"/>
          <w:szCs w:val="30"/>
          <w:lang w:val="be-BY"/>
        </w:rPr>
        <w:t>https://adu.by</w:t>
      </w:r>
      <w:r w:rsidRPr="0028712D">
        <w:rPr>
          <w:rFonts w:ascii="Times New Roman" w:hAnsi="Times New Roman"/>
          <w:bCs/>
          <w:sz w:val="30"/>
          <w:szCs w:val="30"/>
          <w:lang w:val="be-BY" w:eastAsia="ru-RU"/>
        </w:rPr>
        <w:fldChar w:fldCharType="end"/>
      </w:r>
      <w:r w:rsidRPr="0028712D">
        <w:rPr>
          <w:rFonts w:ascii="Times New Roman" w:hAnsi="Times New Roman"/>
          <w:bCs/>
          <w:i/>
          <w:sz w:val="30"/>
          <w:szCs w:val="30"/>
          <w:lang w:val="be-BY" w:eastAsia="ru-RU"/>
        </w:rPr>
        <w:t xml:space="preserve">/ </w:t>
      </w:r>
      <w:hyperlink r:id="rId34" w:history="1">
        <w:r w:rsidRPr="00646CF5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Вучэбна-метадычныя комплексы факультатыўных заняткаў па фарміраванні функцыянальнай </w:t>
        </w:r>
        <w:r w:rsidRPr="00646CF5">
          <w:rPr>
            <w:rStyle w:val="a8"/>
            <w:rFonts w:ascii="Times New Roman" w:hAnsi="Times New Roman"/>
            <w:sz w:val="30"/>
            <w:szCs w:val="30"/>
            <w:lang w:val="be-BY"/>
          </w:rPr>
          <w:t>адукаванасці</w:t>
        </w:r>
        <w:bookmarkEnd w:id="17"/>
        <w:r w:rsidRPr="00646CF5">
          <w:rPr>
            <w:rStyle w:val="a8"/>
            <w:rFonts w:ascii="Times New Roman" w:hAnsi="Times New Roman"/>
            <w:sz w:val="30"/>
            <w:szCs w:val="30"/>
            <w:lang w:val="be-BY"/>
          </w:rPr>
          <w:t xml:space="preserve"> вучняў</w:t>
        </w:r>
      </w:hyperlink>
      <w:hyperlink r:id="rId35" w:history="1"/>
      <w:r w:rsidR="00E26532" w:rsidRPr="0028712D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bookmarkEnd w:id="16"/>
    <w:p w14:paraId="024647CA" w14:textId="6E72F7E9" w:rsidR="00E26532" w:rsidRPr="0028712D" w:rsidRDefault="008D3C5D" w:rsidP="00BE57E8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Для навучання вучняў праектнай дзейнасці на міжпрадметнай аснове рэкамендуецца вылучыць на кожны клас па адной гадзіне на тыдзень з кампанента ўстановы адукацыі вучэбнага плана ўстановы агульнай сярэдняй адукацыі адпаведнага віду на бягучы год з выкарыстаннем</w:t>
      </w:r>
      <w:r w:rsidR="00E2653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b/>
          <w:bCs/>
          <w:sz w:val="30"/>
          <w:szCs w:val="30"/>
          <w:lang w:val="be-BY"/>
        </w:rPr>
        <w:lastRenderedPageBreak/>
        <w:t>вучэбна-метадычных комплексаў</w:t>
      </w:r>
      <w:r w:rsidR="00E26532" w:rsidRPr="0028712D">
        <w:rPr>
          <w:rFonts w:ascii="Times New Roman" w:hAnsi="Times New Roman"/>
          <w:b/>
          <w:bCs/>
          <w:sz w:val="30"/>
          <w:szCs w:val="30"/>
          <w:lang w:val="be-BY"/>
        </w:rPr>
        <w:t xml:space="preserve"> </w:t>
      </w:r>
      <w:r w:rsidR="00E26532" w:rsidRPr="0028712D">
        <w:rPr>
          <w:rFonts w:ascii="Times New Roman" w:hAnsi="Times New Roman"/>
          <w:sz w:val="30"/>
          <w:szCs w:val="30"/>
          <w:lang w:val="be-BY"/>
        </w:rPr>
        <w:t>(</w:t>
      </w:r>
      <w:r w:rsidRPr="0028712D">
        <w:rPr>
          <w:rFonts w:ascii="Times New Roman" w:hAnsi="Times New Roman"/>
          <w:sz w:val="30"/>
          <w:szCs w:val="30"/>
          <w:lang w:val="be-BY"/>
        </w:rPr>
        <w:t>вучэбныя праграмы, дыдактычныя матэрыялы, метадычныя рэкамендацыі</w:t>
      </w:r>
      <w:r w:rsidR="00E26532" w:rsidRPr="0028712D">
        <w:rPr>
          <w:rFonts w:ascii="Times New Roman" w:hAnsi="Times New Roman"/>
          <w:sz w:val="30"/>
          <w:szCs w:val="30"/>
          <w:lang w:val="be-BY"/>
        </w:rPr>
        <w:t xml:space="preserve">) </w:t>
      </w:r>
      <w:r w:rsidRPr="0028712D">
        <w:rPr>
          <w:rFonts w:ascii="Times New Roman" w:hAnsi="Times New Roman"/>
          <w:b/>
          <w:bCs/>
          <w:sz w:val="30"/>
          <w:szCs w:val="30"/>
          <w:lang w:val="be-BY"/>
        </w:rPr>
        <w:t>па фарміраванні функцыянальнай адукаванасці вучняў</w:t>
      </w:r>
      <w:r w:rsidR="00E2653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пры вывучэнні вучэбных прадметаў гуманітарнай, гісторыка-грамадазнаўчай і сацыякультурнай, матэматычнай і прыродазнаўчай адукацыі</w:t>
      </w:r>
      <w:r w:rsidR="00E26532" w:rsidRPr="0028712D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5D3CC2A9" w14:textId="3338FFB8" w:rsidR="00E26532" w:rsidRPr="004C659E" w:rsidRDefault="00C261E5" w:rsidP="00BE57E8">
      <w:pPr>
        <w:shd w:val="clear" w:color="auto" w:fill="FFFFFF"/>
        <w:ind w:firstLine="708"/>
        <w:jc w:val="both"/>
        <w:rPr>
          <w:rStyle w:val="a8"/>
          <w:rFonts w:ascii="Times New Roman" w:hAnsi="Times New Roman"/>
          <w:i/>
          <w:color w:val="auto"/>
          <w:sz w:val="30"/>
          <w:szCs w:val="30"/>
          <w:u w:val="none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бацькоў, трэніровачныя заданні НДЯА і інш.) размешчана на </w:t>
      </w:r>
      <w:r w:rsidR="00F76A81" w:rsidRPr="00F76A81">
        <w:rPr>
          <w:rFonts w:ascii="Times New Roman" w:hAnsi="Times New Roman"/>
          <w:sz w:val="30"/>
          <w:szCs w:val="30"/>
          <w:lang w:val="be-BY" w:eastAsia="ru-RU"/>
        </w:rPr>
        <w:t xml:space="preserve">нацыянальным адукацыйным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партале</w:t>
      </w:r>
      <w:r w:rsidR="00E26532" w:rsidRPr="0028712D">
        <w:rPr>
          <w:rFonts w:ascii="Times New Roman" w:hAnsi="Times New Roman"/>
          <w:sz w:val="30"/>
          <w:szCs w:val="30"/>
          <w:lang w:val="be-BY" w:eastAsia="ru-RU"/>
        </w:rPr>
        <w:t xml:space="preserve">: </w:t>
      </w:r>
      <w:hyperlink r:id="rId36" w:history="1">
        <w:r w:rsidR="00E26532" w:rsidRPr="0028712D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https://adu.by</w:t>
        </w:r>
      </w:hyperlink>
      <w:r w:rsidR="00E26532" w:rsidRPr="0028712D">
        <w:rPr>
          <w:rFonts w:ascii="Times New Roman" w:hAnsi="Times New Roman"/>
          <w:i/>
          <w:sz w:val="30"/>
          <w:szCs w:val="30"/>
          <w:u w:val="single"/>
          <w:lang w:val="be-BY" w:eastAsia="ru-RU"/>
        </w:rPr>
        <w:t>/</w:t>
      </w:r>
      <w:hyperlink r:id="rId37" w:history="1">
        <w:r w:rsidR="00E26532" w:rsidRPr="004C659E">
          <w:rPr>
            <w:rStyle w:val="a8"/>
            <w:rFonts w:ascii="Times New Roman" w:hAnsi="Times New Roman"/>
            <w:i/>
            <w:sz w:val="30"/>
            <w:szCs w:val="30"/>
            <w:u w:val="none"/>
            <w:lang w:val="be-BY"/>
          </w:rPr>
          <w:t xml:space="preserve"> </w:t>
        </w:r>
        <w:r w:rsidR="00E26532" w:rsidRPr="0028712D">
          <w:rPr>
            <w:rStyle w:val="a8"/>
            <w:rFonts w:ascii="Times New Roman" w:hAnsi="Times New Roman"/>
            <w:i/>
            <w:color w:val="FF0000"/>
            <w:sz w:val="30"/>
            <w:szCs w:val="30"/>
            <w:lang w:val="be-BY"/>
          </w:rPr>
          <w:t>Г</w:t>
        </w:r>
        <w:r w:rsidR="00FF70D1" w:rsidRPr="0028712D">
          <w:rPr>
            <w:rStyle w:val="a8"/>
            <w:rFonts w:ascii="Times New Roman" w:hAnsi="Times New Roman"/>
            <w:i/>
            <w:color w:val="FF0000"/>
            <w:sz w:val="30"/>
            <w:szCs w:val="30"/>
            <w:lang w:val="be-BY"/>
          </w:rPr>
          <w:t>а</w:t>
        </w:r>
        <w:r w:rsidR="00E26532" w:rsidRPr="0028712D">
          <w:rPr>
            <w:rStyle w:val="a8"/>
            <w:rFonts w:ascii="Times New Roman" w:hAnsi="Times New Roman"/>
            <w:i/>
            <w:color w:val="FF0000"/>
            <w:sz w:val="30"/>
            <w:szCs w:val="30"/>
            <w:lang w:val="be-BY"/>
          </w:rPr>
          <w:t>л</w:t>
        </w:r>
        <w:r w:rsidR="00FF70D1" w:rsidRPr="0028712D">
          <w:rPr>
            <w:rStyle w:val="a8"/>
            <w:rFonts w:ascii="Times New Roman" w:hAnsi="Times New Roman"/>
            <w:i/>
            <w:color w:val="FF0000"/>
            <w:sz w:val="30"/>
            <w:szCs w:val="30"/>
            <w:lang w:val="be-BY"/>
          </w:rPr>
          <w:t>оў</w:t>
        </w:r>
        <w:r w:rsidR="00E26532" w:rsidRPr="0028712D">
          <w:rPr>
            <w:rStyle w:val="a8"/>
            <w:rFonts w:ascii="Times New Roman" w:hAnsi="Times New Roman"/>
            <w:i/>
            <w:color w:val="FF0000"/>
            <w:sz w:val="30"/>
            <w:szCs w:val="30"/>
            <w:lang w:val="be-BY"/>
          </w:rPr>
          <w:t>ная / Н</w:t>
        </w:r>
        <w:r w:rsidR="004C659E">
          <w:rPr>
            <w:rStyle w:val="a8"/>
            <w:rFonts w:ascii="Times New Roman" w:hAnsi="Times New Roman"/>
            <w:i/>
            <w:color w:val="FF0000"/>
            <w:sz w:val="30"/>
            <w:szCs w:val="30"/>
            <w:lang w:val="be-BY"/>
          </w:rPr>
          <w:t>ацыянальнае даследаванне якасці адукацыі</w:t>
        </w:r>
      </w:hyperlink>
      <w:r w:rsidR="00E26532" w:rsidRPr="0028712D">
        <w:rPr>
          <w:rFonts w:ascii="Times New Roman" w:hAnsi="Times New Roman"/>
          <w:iCs/>
          <w:sz w:val="30"/>
          <w:szCs w:val="30"/>
          <w:lang w:val="be-BY" w:eastAsia="ru-RU"/>
        </w:rPr>
        <w:t xml:space="preserve">. </w:t>
      </w:r>
      <w:r w:rsidR="008D3C5D" w:rsidRPr="0028712D">
        <w:rPr>
          <w:rFonts w:ascii="Times New Roman" w:hAnsi="Times New Roman"/>
          <w:iCs/>
          <w:sz w:val="30"/>
          <w:szCs w:val="30"/>
          <w:lang w:val="be-BY" w:eastAsia="ru-RU"/>
        </w:rPr>
        <w:t>Выканаць трэніровачныя заданні можна на платформе</w:t>
      </w:r>
      <w:r w:rsidR="008D3C5D" w:rsidRPr="0028712D">
        <w:rPr>
          <w:rStyle w:val="a8"/>
          <w:rFonts w:ascii="Times New Roman" w:hAnsi="Times New Roman"/>
          <w:iCs/>
          <w:color w:val="auto"/>
          <w:sz w:val="30"/>
          <w:szCs w:val="30"/>
          <w:u w:val="none"/>
          <w:lang w:val="be-BY" w:eastAsia="ru-RU"/>
        </w:rPr>
        <w:t xml:space="preserve"> </w:t>
      </w:r>
      <w:hyperlink r:id="rId38" w:history="1">
        <w:r w:rsidR="00646CF5" w:rsidRPr="00646CF5">
          <w:rPr>
            <w:rFonts w:ascii="Times New Roman" w:hAnsi="Times New Roman"/>
            <w:i/>
            <w:color w:val="0000FF"/>
            <w:sz w:val="30"/>
            <w:szCs w:val="30"/>
            <w:u w:val="single"/>
            <w:lang w:val="be-BY" w:eastAsia="ru-RU"/>
          </w:rPr>
          <w:t>https://niko.unibel.by</w:t>
        </w:r>
      </w:hyperlink>
      <w:r w:rsidR="00E26532" w:rsidRPr="004C659E">
        <w:rPr>
          <w:rStyle w:val="a8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t>.</w:t>
      </w:r>
    </w:p>
    <w:p w14:paraId="5F10E3A5" w14:textId="124B15E4" w:rsidR="00E13BA0" w:rsidRPr="0028712D" w:rsidRDefault="00104AF9" w:rsidP="000A58E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8. </w:t>
      </w:r>
      <w:r w:rsidR="00EF7995"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Дадатковыя рэсурсы</w:t>
      </w:r>
    </w:p>
    <w:p w14:paraId="25FA2023" w14:textId="750FA529" w:rsidR="00E13BA0" w:rsidRPr="0028712D" w:rsidRDefault="00EF7995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Карысную інфармацыю для падрыхтоўкі да вучэбных заняткаў можна знайсці на наступных інтэрнэт-рэсурсах</w:t>
      </w:r>
      <w:r w:rsidR="00E13BA0" w:rsidRPr="0028712D">
        <w:rPr>
          <w:rFonts w:ascii="Times New Roman" w:hAnsi="Times New Roman"/>
          <w:sz w:val="30"/>
          <w:szCs w:val="30"/>
          <w:lang w:val="be-BY" w:eastAsia="ru-RU"/>
        </w:rPr>
        <w:t>:</w:t>
      </w:r>
    </w:p>
    <w:p w14:paraId="1ACA3CF3" w14:textId="552AB8A2" w:rsidR="00E02253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hyperlink r:id="rId39" w:history="1">
        <w:r w:rsidR="007552D8" w:rsidRPr="007552D8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https://president.gov.by</w:t>
        </w:r>
      </w:hyperlink>
      <w:r w:rsidR="007552D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 xml:space="preserve">– </w:t>
      </w:r>
      <w:r w:rsidR="00EF7995" w:rsidRPr="0028712D">
        <w:rPr>
          <w:rFonts w:ascii="Times New Roman" w:hAnsi="Times New Roman"/>
          <w:sz w:val="30"/>
          <w:szCs w:val="30"/>
          <w:lang w:val="be-BY"/>
        </w:rPr>
        <w:t>Афіцыйны інтэрнэт-партал Прэзідэнта Рэспублікі Беларусь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>;</w:t>
      </w:r>
    </w:p>
    <w:p w14:paraId="5B90FAE9" w14:textId="3FAABE48" w:rsidR="00E02253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hyperlink r:id="rId40" w:history="1">
        <w:r w:rsidR="00E02253" w:rsidRPr="007552D8">
          <w:rPr>
            <w:rFonts w:ascii="Times New Roman" w:hAnsi="Times New Roman"/>
            <w:i/>
            <w:sz w:val="30"/>
            <w:szCs w:val="30"/>
            <w:lang w:val="be-BY"/>
          </w:rPr>
          <w:t>https://pravo.by</w:t>
        </w:r>
      </w:hyperlink>
      <w:r w:rsidR="007552D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>–</w:t>
      </w:r>
      <w:r w:rsidR="00E02253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A6761C" w:rsidRPr="0028712D">
        <w:rPr>
          <w:rFonts w:ascii="Times New Roman" w:hAnsi="Times New Roman"/>
          <w:sz w:val="30"/>
          <w:szCs w:val="30"/>
          <w:lang w:val="be-BY" w:eastAsia="ru-RU"/>
        </w:rPr>
        <w:t>Нацыянальны прававы інтэрнэт-партал Рэспублікі Беларусь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>;</w:t>
      </w:r>
      <w:r w:rsidR="00EF7995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A6761C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63F6A52B" w14:textId="4F47E5AB" w:rsidR="00E02253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hyperlink r:id="rId41" w:history="1">
        <w:r w:rsidR="00E02253" w:rsidRPr="007552D8">
          <w:rPr>
            <w:rFonts w:ascii="Times New Roman" w:hAnsi="Times New Roman"/>
            <w:i/>
            <w:sz w:val="30"/>
            <w:szCs w:val="30"/>
            <w:lang w:val="be-BY"/>
          </w:rPr>
          <w:t>http://www.belstat.gov.by</w:t>
        </w:r>
      </w:hyperlink>
      <w:r w:rsidR="00E02253" w:rsidRPr="0028712D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9C4A88" w:rsidRPr="0028712D">
        <w:rPr>
          <w:rFonts w:ascii="Times New Roman" w:hAnsi="Times New Roman"/>
          <w:sz w:val="30"/>
          <w:szCs w:val="30"/>
          <w:lang w:val="be-BY"/>
        </w:rPr>
        <w:t>афіцыйны сайт Нацыянальнага статыстычнага камітэта Рэспублікі Беларусь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>;</w:t>
      </w:r>
      <w:r w:rsidR="009C4A88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082B4B60" w14:textId="5F8B40CB" w:rsidR="00E02253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hyperlink r:id="rId42" w:history="1">
        <w:r w:rsidR="00E02253" w:rsidRPr="007552D8">
          <w:rPr>
            <w:rFonts w:ascii="Times New Roman" w:hAnsi="Times New Roman"/>
            <w:i/>
            <w:sz w:val="30"/>
            <w:szCs w:val="30"/>
            <w:lang w:val="be-BY"/>
          </w:rPr>
          <w:t>https://www.belta.by</w:t>
        </w:r>
      </w:hyperlink>
      <w:r w:rsidR="00E02253" w:rsidRPr="0028712D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9C4A88" w:rsidRPr="0028712D">
        <w:rPr>
          <w:rFonts w:ascii="Times New Roman" w:hAnsi="Times New Roman"/>
          <w:sz w:val="30"/>
          <w:szCs w:val="30"/>
          <w:lang w:val="be-BY"/>
        </w:rPr>
        <w:t>дзяржаўнае інфармацыйнае агенцтва краіны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>;</w:t>
      </w:r>
    </w:p>
    <w:p w14:paraId="7FF752CD" w14:textId="14529FE2" w:rsidR="00E02253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hyperlink r:id="rId43" w:history="1">
        <w:r w:rsidR="00E02253" w:rsidRPr="007552D8">
          <w:rPr>
            <w:rFonts w:ascii="Times New Roman" w:hAnsi="Times New Roman"/>
            <w:i/>
            <w:sz w:val="30"/>
            <w:szCs w:val="30"/>
            <w:lang w:val="be-BY"/>
          </w:rPr>
          <w:t>https://bisr.gov.by</w:t>
        </w:r>
      </w:hyperlink>
      <w:r w:rsidR="00E02253" w:rsidRPr="0028712D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FE5B4F" w:rsidRPr="0028712D">
        <w:rPr>
          <w:rFonts w:ascii="Times New Roman" w:hAnsi="Times New Roman"/>
          <w:sz w:val="30"/>
          <w:szCs w:val="30"/>
          <w:lang w:val="be-BY"/>
        </w:rPr>
        <w:t>сайт Беларускага інстытута стратэгічных даследаванняў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 xml:space="preserve">; </w:t>
      </w:r>
    </w:p>
    <w:p w14:paraId="6E8EDCE6" w14:textId="0003B461" w:rsidR="00E02253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hyperlink r:id="rId44" w:history="1">
        <w:r w:rsidR="00E02253" w:rsidRPr="0028712D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  <w:lang w:val="be-BY"/>
          </w:rPr>
          <w:t>http://fingramota.by</w:t>
        </w:r>
      </w:hyperlink>
      <w:r w:rsidR="00E02253" w:rsidRPr="0028712D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  <w:lang w:val="be-BY"/>
        </w:rPr>
        <w:t xml:space="preserve"> </w:t>
      </w:r>
      <w:r w:rsidR="00E02253" w:rsidRPr="0028712D">
        <w:rPr>
          <w:rFonts w:ascii="Times New Roman" w:hAnsi="Times New Roman"/>
          <w:sz w:val="30"/>
          <w:szCs w:val="30"/>
          <w:lang w:val="be-BY" w:eastAsia="ru-RU"/>
        </w:rPr>
        <w:t xml:space="preserve">– </w:t>
      </w:r>
      <w:r w:rsidR="00773242" w:rsidRPr="0028712D">
        <w:rPr>
          <w:rFonts w:ascii="Times New Roman" w:hAnsi="Times New Roman"/>
          <w:sz w:val="30"/>
          <w:szCs w:val="30"/>
          <w:lang w:val="be-BY" w:eastAsia="ru-RU"/>
        </w:rPr>
        <w:t xml:space="preserve">адзіны партал фінансавай </w:t>
      </w:r>
      <w:r w:rsidR="00546F85" w:rsidRPr="007552D8">
        <w:rPr>
          <w:rFonts w:ascii="Times New Roman" w:hAnsi="Times New Roman"/>
          <w:sz w:val="30"/>
          <w:szCs w:val="30"/>
          <w:lang w:val="be-BY" w:eastAsia="ru-RU"/>
        </w:rPr>
        <w:t>адукаванасці</w:t>
      </w:r>
      <w:r w:rsidR="00C53455" w:rsidRPr="007552D8">
        <w:rPr>
          <w:rFonts w:ascii="Times New Roman" w:hAnsi="Times New Roman"/>
          <w:sz w:val="30"/>
          <w:szCs w:val="30"/>
          <w:lang w:val="be-BY" w:eastAsia="ru-RU"/>
        </w:rPr>
        <w:t>;</w:t>
      </w:r>
    </w:p>
    <w:p w14:paraId="6DB7E88A" w14:textId="519F2E33" w:rsidR="00E02253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hyperlink r:id="rId45" w:history="1">
        <w:r w:rsidR="00E02253" w:rsidRPr="0028712D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  <w:lang w:val="be-BY"/>
          </w:rPr>
          <w:t>https://www.belarus.by/ru/travel/heritage</w:t>
        </w:r>
      </w:hyperlink>
      <w:r w:rsidR="00E02253" w:rsidRPr="0028712D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  <w:lang w:val="be-BY"/>
        </w:rPr>
        <w:t xml:space="preserve"> </w:t>
      </w:r>
      <w:r w:rsidR="00E02253" w:rsidRPr="0028712D">
        <w:rPr>
          <w:rFonts w:ascii="Times New Roman" w:hAnsi="Times New Roman"/>
          <w:sz w:val="30"/>
          <w:szCs w:val="30"/>
          <w:lang w:val="be-BY" w:eastAsia="ru-RU"/>
        </w:rPr>
        <w:t xml:space="preserve">– </w:t>
      </w:r>
      <w:r w:rsidR="00773242" w:rsidRPr="0028712D">
        <w:rPr>
          <w:rFonts w:ascii="Times New Roman" w:hAnsi="Times New Roman"/>
          <w:sz w:val="30"/>
          <w:szCs w:val="30"/>
          <w:lang w:val="be-BY" w:eastAsia="ru-RU"/>
        </w:rPr>
        <w:t>афіцыйны сайт Рэспублікі Беларусь</w:t>
      </w:r>
      <w:r w:rsidR="00E02253" w:rsidRPr="0028712D">
        <w:rPr>
          <w:rFonts w:ascii="Times New Roman" w:hAnsi="Times New Roman"/>
          <w:sz w:val="30"/>
          <w:szCs w:val="30"/>
          <w:lang w:val="be-BY" w:eastAsia="ru-RU"/>
        </w:rPr>
        <w:t>;</w:t>
      </w:r>
    </w:p>
    <w:p w14:paraId="07AFA779" w14:textId="18388CB1" w:rsidR="00E13BA0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hyperlink r:id="rId46" w:history="1">
        <w:r w:rsidR="007552D8" w:rsidRPr="00030DB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http://eior.by</w:t>
        </w:r>
      </w:hyperlink>
      <w:r w:rsidR="00E13BA0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13BA0" w:rsidRPr="0028712D">
        <w:rPr>
          <w:rFonts w:ascii="Times New Roman" w:hAnsi="Times New Roman"/>
          <w:sz w:val="30"/>
          <w:szCs w:val="30"/>
          <w:lang w:val="be-BY" w:eastAsia="ru-RU"/>
        </w:rPr>
        <w:t xml:space="preserve">– </w:t>
      </w:r>
      <w:r w:rsidR="00773242" w:rsidRPr="0028712D">
        <w:rPr>
          <w:rFonts w:ascii="Times New Roman" w:hAnsi="Times New Roman"/>
          <w:sz w:val="30"/>
          <w:szCs w:val="30"/>
          <w:lang w:val="be-BY" w:eastAsia="ru-RU"/>
        </w:rPr>
        <w:t>адзіны інфармацыйна-адукацыйны рэсурс</w:t>
      </w:r>
      <w:r w:rsidR="00E13BA0" w:rsidRPr="0028712D">
        <w:rPr>
          <w:rFonts w:ascii="Times New Roman" w:hAnsi="Times New Roman"/>
          <w:sz w:val="30"/>
          <w:szCs w:val="30"/>
          <w:lang w:val="be-BY" w:eastAsia="ru-RU"/>
        </w:rPr>
        <w:t>;</w:t>
      </w:r>
    </w:p>
    <w:p w14:paraId="5AF6F299" w14:textId="2F6BC368" w:rsidR="00FB2F4E" w:rsidRPr="0028712D" w:rsidRDefault="003738C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hyperlink r:id="rId47" w:history="1">
        <w:r w:rsidR="00FB2F4E" w:rsidRPr="0028712D">
          <w:rPr>
            <w:rStyle w:val="a8"/>
            <w:rFonts w:ascii="Times New Roman" w:hAnsi="Times New Roman"/>
            <w:i/>
            <w:iCs/>
            <w:sz w:val="30"/>
            <w:szCs w:val="30"/>
            <w:lang w:val="be-BY"/>
          </w:rPr>
          <w:t>http://boxapps.adu.by</w:t>
        </w:r>
      </w:hyperlink>
      <w:r w:rsidR="00FB2F4E" w:rsidRPr="0028712D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773242" w:rsidRPr="0028712D">
        <w:rPr>
          <w:rFonts w:ascii="Times New Roman" w:hAnsi="Times New Roman"/>
          <w:sz w:val="30"/>
          <w:szCs w:val="30"/>
          <w:lang w:val="be-BY"/>
        </w:rPr>
        <w:t>інтэрактыўныя дыдактычныя матэрыялы па вучэбных прадметах</w:t>
      </w:r>
      <w:r w:rsidR="00E02253" w:rsidRPr="0028712D">
        <w:rPr>
          <w:rFonts w:ascii="Times New Roman" w:hAnsi="Times New Roman"/>
          <w:sz w:val="30"/>
          <w:szCs w:val="30"/>
          <w:lang w:val="be-BY"/>
        </w:rPr>
        <w:t>.</w:t>
      </w:r>
      <w:r w:rsidR="00773242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2E98182B" w14:textId="69C599E2" w:rsidR="00EA155A" w:rsidRPr="0028712D" w:rsidRDefault="00E02253" w:rsidP="000A58E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 w:eastAsia="ru-RU"/>
        </w:rPr>
      </w:pPr>
      <w:r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9. </w:t>
      </w:r>
      <w:r w:rsidR="00CF44D4" w:rsidRPr="0028712D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Арганізацыя метадычнай работы</w:t>
      </w:r>
    </w:p>
    <w:p w14:paraId="3D958B51" w14:textId="3746C67F" w:rsidR="00FA023B" w:rsidRPr="0028712D" w:rsidRDefault="00CD0526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bookmarkStart w:id="18" w:name="_Hlk197590426"/>
      <w:r w:rsidRPr="0028712D">
        <w:rPr>
          <w:rFonts w:ascii="Times New Roman" w:hAnsi="Times New Roman"/>
          <w:sz w:val="30"/>
          <w:szCs w:val="30"/>
          <w:lang w:val="be-BY" w:eastAsia="ru-RU"/>
        </w:rPr>
        <w:t>У план работы метадычных фарміраванняў настаўнікаў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па вучэбным прадмеце </w:t>
      </w:r>
      <w:bookmarkStart w:id="19" w:name="_Hlk205562176"/>
      <w:bookmarkStart w:id="20" w:name="_Hlk205562134"/>
      <w:r w:rsidR="00553A37" w:rsidRPr="0028712D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Грамадазнаўства</w:t>
      </w:r>
      <w:bookmarkEnd w:id="19"/>
      <w:r w:rsidR="00553A37" w:rsidRPr="0028712D">
        <w:rPr>
          <w:rFonts w:ascii="Times New Roman" w:hAnsi="Times New Roman"/>
          <w:sz w:val="30"/>
          <w:szCs w:val="30"/>
          <w:lang w:val="be-BY" w:eastAsia="ru-RU"/>
        </w:rPr>
        <w:t>»</w:t>
      </w:r>
      <w:bookmarkEnd w:id="20"/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ў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 2025/2026 </w:t>
      </w:r>
      <w:r w:rsidR="00A85547" w:rsidRPr="0028712D">
        <w:rPr>
          <w:rFonts w:ascii="Times New Roman" w:hAnsi="Times New Roman"/>
          <w:sz w:val="30"/>
          <w:szCs w:val="30"/>
          <w:lang w:val="be-BY" w:eastAsia="ru-RU"/>
        </w:rPr>
        <w:t>навучальным годзе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A85547" w:rsidRPr="0028712D">
        <w:rPr>
          <w:rFonts w:ascii="Times New Roman" w:hAnsi="Times New Roman"/>
          <w:sz w:val="30"/>
          <w:szCs w:val="30"/>
          <w:lang w:val="be-BY" w:eastAsia="ru-RU"/>
        </w:rPr>
        <w:t>(школы маладога настаўніка, творчых і праблемных груп, школьнага, раённага (гарадскога) вучэбна-метадычнага аб’яднання настаўнікаў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A85547" w:rsidRPr="0028712D">
        <w:rPr>
          <w:rFonts w:ascii="Times New Roman" w:hAnsi="Times New Roman"/>
          <w:sz w:val="30"/>
          <w:szCs w:val="30"/>
          <w:lang w:val="be-BY" w:eastAsia="ru-RU"/>
        </w:rPr>
        <w:t>грамадазнаўства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) </w:t>
      </w:r>
      <w:r w:rsidR="00A85547" w:rsidRPr="0028712D">
        <w:rPr>
          <w:rFonts w:ascii="Times New Roman" w:hAnsi="Times New Roman"/>
          <w:sz w:val="30"/>
          <w:szCs w:val="30"/>
          <w:lang w:val="be-BY" w:eastAsia="ru-RU"/>
        </w:rPr>
        <w:t>прапануецца ўключыць актуальныя пытанні арганізацыі адукацыйнага працэсу і методыкі выкладання вучэбнага прадмета «Грамадазнаўства»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="00A85547" w:rsidRPr="0028712D">
        <w:rPr>
          <w:rFonts w:ascii="Times New Roman" w:hAnsi="Times New Roman"/>
          <w:sz w:val="30"/>
          <w:szCs w:val="30"/>
          <w:lang w:val="be-BY" w:eastAsia="ru-RU"/>
        </w:rPr>
        <w:t>У кантэксце падрыхтоўкі да НДЯА</w:t>
      </w:r>
      <w:r w:rsidR="004F09BE" w:rsidRPr="0028712D">
        <w:rPr>
          <w:rFonts w:ascii="Times New Roman" w:hAnsi="Times New Roman"/>
          <w:sz w:val="30"/>
          <w:szCs w:val="30"/>
          <w:lang w:val="be-BY" w:eastAsia="ru-RU"/>
        </w:rPr>
        <w:t>–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2026 </w:t>
      </w:r>
      <w:r w:rsidR="00A85547" w:rsidRPr="0028712D">
        <w:rPr>
          <w:rFonts w:ascii="Times New Roman" w:hAnsi="Times New Roman"/>
          <w:sz w:val="30"/>
          <w:szCs w:val="30"/>
          <w:lang w:val="be-BY" w:eastAsia="ru-RU"/>
        </w:rPr>
        <w:t>рэкамендуецца працягнуць работу па фарміраванні функцыянальнай адукаванасці вучняў сродкамі вучэбнага прадмета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A85547" w:rsidRPr="0028712D">
        <w:rPr>
          <w:rFonts w:ascii="Times New Roman" w:hAnsi="Times New Roman"/>
          <w:sz w:val="30"/>
          <w:szCs w:val="30"/>
          <w:lang w:val="be-BY" w:eastAsia="ru-RU"/>
        </w:rPr>
        <w:t>«Грамадазнаўства»</w:t>
      </w:r>
      <w:r w:rsidR="00FA023B" w:rsidRPr="0028712D">
        <w:rPr>
          <w:rFonts w:ascii="Times New Roman" w:hAnsi="Times New Roman"/>
          <w:sz w:val="30"/>
          <w:szCs w:val="30"/>
          <w:lang w:val="be-BY" w:eastAsia="ru-RU"/>
        </w:rPr>
        <w:t>.</w:t>
      </w:r>
      <w:r w:rsidR="00304E9F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0443B6A8" w14:textId="50579CB0" w:rsidR="0070331C" w:rsidRPr="0028712D" w:rsidRDefault="00A85547" w:rsidP="00BE57E8">
      <w:pPr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</w:pPr>
      <w:r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lastRenderedPageBreak/>
        <w:t>Дзейнасць метадычных фарміраванняў варта планаваць на аснове аналізу вынікаў метадычнай работы за папярэдні навучальны год з улікам</w:t>
      </w:r>
      <w:r w:rsidR="0070331C"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t>кваліфікацыі настаўнікаў, іх прафесійных інтарэсаў і запытаў</w:t>
      </w:r>
      <w:r w:rsidR="0070331C"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t>.</w:t>
      </w:r>
      <w:bookmarkEnd w:id="18"/>
    </w:p>
    <w:p w14:paraId="34C2F78A" w14:textId="57AAE245" w:rsidR="0070331C" w:rsidRPr="0028712D" w:rsidRDefault="00A85547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На жнівеньскіх прадметных секцыях настаўнікаў </w:t>
      </w:r>
      <w:r w:rsidR="00FA182C" w:rsidRPr="00834727">
        <w:rPr>
          <w:rFonts w:ascii="Times New Roman" w:hAnsi="Times New Roman"/>
          <w:sz w:val="30"/>
          <w:szCs w:val="30"/>
          <w:lang w:val="be-BY" w:eastAsia="ru-RU"/>
        </w:rPr>
        <w:t xml:space="preserve">грамадазнаўства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рэкамендуецца абмеркаваць наступныя пытанні</w:t>
      </w:r>
      <w:r w:rsidR="0070331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: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</w:p>
    <w:p w14:paraId="369F3EED" w14:textId="12879B21" w:rsidR="0070331C" w:rsidRPr="0028712D" w:rsidRDefault="0070331C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1. </w:t>
      </w:r>
      <w:r w:rsidR="00A85547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Нарматыўнае прававое і навукова-метадычнае забеспячэнне адукацыйнага працэсу па вучэбным прадмеце</w:t>
      </w:r>
      <w:r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A85547"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«Грамадазнаўства»</w:t>
      </w:r>
      <w:r w:rsidRPr="0028712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85547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ў 2025/2026 навучальным годзе</w:t>
      </w: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: </w:t>
      </w:r>
    </w:p>
    <w:p w14:paraId="11D2148B" w14:textId="1D63ADB1" w:rsidR="00A36862" w:rsidRPr="0028712D" w:rsidRDefault="00391B15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>змены ў Кодэксе Рэспублікі Беларусь аб адукацыі</w:t>
      </w:r>
      <w:r w:rsidR="00A36862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;</w:t>
      </w:r>
    </w:p>
    <w:p w14:paraId="163DE31E" w14:textId="5C3E9BC2" w:rsidR="0070331C" w:rsidRPr="0028712D" w:rsidRDefault="00391B15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>змены ў вучэбнай праграме па вучэбным прадмеце</w:t>
      </w:r>
      <w:r w:rsidR="0070331C"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«Грамадазнаўства»</w:t>
      </w:r>
      <w:r w:rsidR="00DC3C73"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для Х класса</w:t>
      </w:r>
      <w:r w:rsidR="0070331C"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; </w:t>
      </w:r>
    </w:p>
    <w:p w14:paraId="74AE8155" w14:textId="51B754F2" w:rsidR="00DC3C73" w:rsidRPr="0028712D" w:rsidRDefault="0066549F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>асаблівасці работы з адзіным інфармацыйна-адукацыйным рэсурсам</w:t>
      </w:r>
      <w:r w:rsidR="0070331C"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="0070331C" w:rsidRPr="00834727">
        <w:rPr>
          <w:rFonts w:ascii="Times New Roman" w:hAnsi="Times New Roman" w:cs="Times New Roman"/>
          <w:i/>
          <w:sz w:val="30"/>
          <w:szCs w:val="30"/>
          <w:lang w:val="be-BY" w:eastAsia="ru-RU"/>
        </w:rPr>
        <w:t>(</w:t>
      </w:r>
      <w:hyperlink r:id="rId48" w:history="1">
        <w:r w:rsidR="00074DA0" w:rsidRPr="00834727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ru-RU"/>
          </w:rPr>
          <w:t>https://eior.by</w:t>
        </w:r>
      </w:hyperlink>
      <w:r w:rsidR="0070331C" w:rsidRPr="00834727">
        <w:rPr>
          <w:rFonts w:ascii="Times New Roman" w:hAnsi="Times New Roman" w:cs="Times New Roman"/>
          <w:i/>
          <w:sz w:val="30"/>
          <w:szCs w:val="30"/>
          <w:lang w:val="be-BY" w:eastAsia="ru-RU"/>
        </w:rPr>
        <w:t>)</w:t>
      </w:r>
      <w:r w:rsidR="003228CD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="00074DA0"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4D915587" w14:textId="4D2253C2" w:rsidR="00DC3C73" w:rsidRPr="0028712D" w:rsidRDefault="00DC3C73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>2. </w:t>
      </w:r>
      <w:r w:rsidR="0066549F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Рэалізацыя задач Года добраўпарадкавання</w:t>
      </w: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="0066549F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у працэсе навучання вучэбнаму прадмету</w:t>
      </w: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="0066549F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«Грамадазнаўства»</w:t>
      </w: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="00284ABF"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13E87018" w14:textId="5726EFAC" w:rsidR="0070331C" w:rsidRPr="0028712D" w:rsidRDefault="00DC3C73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3. </w:t>
      </w:r>
      <w:r w:rsidR="0066549F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Аналіз вынікаў і напрамкі ўдасканалення падрыхтоўкі вучняў да цэнтралізаванага экзамену па вучэбным прадмеце</w:t>
      </w:r>
      <w:r w:rsidR="0070331C"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66549F"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«Грамадазнаўства»</w:t>
      </w:r>
      <w:r w:rsidRPr="0028712D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.</w:t>
      </w:r>
    </w:p>
    <w:p w14:paraId="79E5FEF7" w14:textId="77777777" w:rsidR="0066549F" w:rsidRPr="0028712D" w:rsidRDefault="00DC3C73" w:rsidP="0066549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bookmarkStart w:id="21" w:name="_Hlk204267681"/>
      <w:r w:rsidRPr="0028712D">
        <w:rPr>
          <w:rFonts w:ascii="Times New Roman" w:hAnsi="Times New Roman" w:cs="Times New Roman"/>
          <w:sz w:val="30"/>
          <w:szCs w:val="30"/>
          <w:lang w:val="be-BY" w:eastAsia="ru-RU"/>
        </w:rPr>
        <w:t>4. </w:t>
      </w:r>
      <w:bookmarkEnd w:id="21"/>
      <w:r w:rsidR="0066549F" w:rsidRPr="0028712D">
        <w:rPr>
          <w:rFonts w:ascii="Times New Roman" w:hAnsi="Times New Roman" w:cs="Times New Roman"/>
          <w:sz w:val="30"/>
          <w:szCs w:val="30"/>
          <w:lang w:val="be-BY" w:eastAsia="ru-RU"/>
        </w:rPr>
        <w:t>Падрыхтоўка вучняў да рэпетыцыйнага Нацыянальнага даследавання якасці адукацыі.</w:t>
      </w:r>
    </w:p>
    <w:p w14:paraId="3B17EE6B" w14:textId="28901683" w:rsidR="00284ABF" w:rsidRPr="0028712D" w:rsidRDefault="00891AEE" w:rsidP="00284AB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5</w:t>
      </w:r>
      <w:r w:rsidR="0070331C" w:rsidRPr="0028712D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="00E56047" w:rsidRPr="0028712D">
        <w:rPr>
          <w:rFonts w:ascii="Times New Roman" w:hAnsi="Times New Roman"/>
          <w:color w:val="000000"/>
          <w:sz w:val="30"/>
          <w:szCs w:val="30"/>
          <w:lang w:val="be-BY"/>
        </w:rPr>
        <w:t>Аналіз вынікаў работы метадычных фарміраванняў настаўнікаў</w:t>
      </w:r>
      <w:r w:rsidR="0070331C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E56047" w:rsidRPr="0028712D">
        <w:rPr>
          <w:rFonts w:ascii="Times New Roman" w:hAnsi="Times New Roman"/>
          <w:color w:val="000000"/>
          <w:sz w:val="30"/>
          <w:szCs w:val="30"/>
          <w:lang w:val="be-BY"/>
        </w:rPr>
        <w:t>грамадазнаўства ў</w:t>
      </w:r>
      <w:r w:rsidR="0070331C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 2024/2025 </w:t>
      </w:r>
      <w:r w:rsidR="00E56047" w:rsidRPr="0028712D">
        <w:rPr>
          <w:rFonts w:ascii="Times New Roman" w:hAnsi="Times New Roman"/>
          <w:color w:val="000000"/>
          <w:sz w:val="30"/>
          <w:szCs w:val="30"/>
          <w:lang w:val="be-BY"/>
        </w:rPr>
        <w:t>навучальным годзе</w:t>
      </w:r>
      <w:r w:rsidR="0070331C" w:rsidRPr="0028712D">
        <w:rPr>
          <w:rFonts w:ascii="Times New Roman" w:hAnsi="Times New Roman"/>
          <w:color w:val="000000"/>
          <w:sz w:val="30"/>
          <w:szCs w:val="30"/>
          <w:lang w:val="be-BY"/>
        </w:rPr>
        <w:t xml:space="preserve">. </w:t>
      </w:r>
      <w:r w:rsidR="00E56047" w:rsidRPr="0028712D">
        <w:rPr>
          <w:rFonts w:ascii="Times New Roman" w:hAnsi="Times New Roman"/>
          <w:color w:val="000000"/>
          <w:sz w:val="30"/>
          <w:szCs w:val="30"/>
          <w:lang w:val="be-BY"/>
        </w:rPr>
        <w:t>Планаванне работы метадычных фарміраванняў на 2025/2026 навучальны год</w:t>
      </w:r>
      <w:r w:rsidR="00284ABF" w:rsidRPr="0028712D">
        <w:rPr>
          <w:rFonts w:ascii="Times New Roman" w:hAnsi="Times New Roman"/>
          <w:color w:val="000000"/>
          <w:sz w:val="30"/>
          <w:szCs w:val="30"/>
          <w:lang w:val="be-BY"/>
        </w:rPr>
        <w:t>.</w:t>
      </w:r>
    </w:p>
    <w:p w14:paraId="5F4F4F07" w14:textId="74FF1260" w:rsidR="0070331C" w:rsidRPr="0028712D" w:rsidRDefault="007A6CC0" w:rsidP="00BE57E8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На пасяджэннях метадычных фарміраванняў</w:t>
      </w:r>
      <w:r w:rsidR="0070331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на працягу</w:t>
      </w:r>
      <w:r w:rsidR="0070331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10700B" w:rsidRPr="0028712D">
        <w:rPr>
          <w:rFonts w:ascii="Times New Roman" w:hAnsi="Times New Roman"/>
          <w:color w:val="000000"/>
          <w:sz w:val="30"/>
          <w:szCs w:val="30"/>
          <w:lang w:val="be-BY"/>
        </w:rPr>
        <w:t>2025/2026</w:t>
      </w:r>
      <w:r w:rsidR="00834727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навучальнага года</w:t>
      </w:r>
      <w:r w:rsidR="0070331C"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рэкамендуецца разгледзець</w:t>
      </w:r>
      <w:r w:rsidR="0070331C" w:rsidRPr="0028712D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тэарэтычныя і практычныя аспекты методыкі выкладання вучэбнага прадмета з улікам наяўнага эфектыўнага педагагічнага вопыту настаўнікаў </w:t>
      </w:r>
      <w:r w:rsidRPr="00834727">
        <w:rPr>
          <w:rFonts w:ascii="Times New Roman" w:hAnsi="Times New Roman"/>
          <w:sz w:val="30"/>
          <w:szCs w:val="30"/>
          <w:lang w:val="be-BY" w:eastAsia="ru-RU"/>
        </w:rPr>
        <w:t>рэгіён</w:t>
      </w:r>
      <w:r w:rsidR="00284ABF" w:rsidRPr="00834727">
        <w:rPr>
          <w:rFonts w:ascii="Times New Roman" w:hAnsi="Times New Roman"/>
          <w:sz w:val="30"/>
          <w:szCs w:val="30"/>
          <w:lang w:val="be-BY" w:eastAsia="ru-RU"/>
        </w:rPr>
        <w:t>а</w:t>
      </w:r>
      <w:r w:rsidR="0070331C" w:rsidRPr="0028712D">
        <w:rPr>
          <w:rFonts w:ascii="Times New Roman" w:eastAsia="Calibri" w:hAnsi="Times New Roman"/>
          <w:sz w:val="30"/>
          <w:szCs w:val="30"/>
          <w:lang w:val="be-BY"/>
        </w:rPr>
        <w:t>:</w:t>
      </w:r>
      <w:r w:rsidRPr="0028712D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712E983C" w14:textId="4098C0DE" w:rsidR="0070331C" w:rsidRPr="0028712D" w:rsidRDefault="00315113" w:rsidP="00BE57E8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метады, прыёмы і сродкі рэалізацыі выхаваўчага патэнцыялу вучэбнага прадмета</w:t>
      </w:r>
      <w:r w:rsidR="00074DA0"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t xml:space="preserve"> </w:t>
      </w:r>
      <w:r w:rsidR="00B00AAA"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t>«Грамадазнаўства»</w:t>
      </w:r>
      <w:r w:rsidR="0070331C"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/>
        </w:rPr>
        <w:t>з мэтай фарміравання патрыёта і грамадзяніна, духоўна-маральных каштоўнасц</w:t>
      </w:r>
      <w:r w:rsidR="003D0FD3" w:rsidRPr="0028712D">
        <w:rPr>
          <w:rFonts w:ascii="Times New Roman" w:hAnsi="Times New Roman"/>
          <w:sz w:val="30"/>
          <w:szCs w:val="30"/>
          <w:lang w:val="be-BY"/>
        </w:rPr>
        <w:t>ей</w:t>
      </w:r>
      <w:r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D0FD3" w:rsidRPr="0028712D">
        <w:rPr>
          <w:rFonts w:ascii="Times New Roman" w:hAnsi="Times New Roman"/>
          <w:sz w:val="30"/>
          <w:szCs w:val="30"/>
          <w:lang w:val="be-BY"/>
        </w:rPr>
        <w:t>вучня</w:t>
      </w:r>
      <w:r w:rsidRPr="0028712D">
        <w:rPr>
          <w:rFonts w:ascii="Times New Roman" w:hAnsi="Times New Roman"/>
          <w:sz w:val="30"/>
          <w:szCs w:val="30"/>
          <w:lang w:val="be-BY"/>
        </w:rPr>
        <w:t>ў, іх гатоўнасці да працягу адукацыі і прафесійна</w:t>
      </w:r>
      <w:r w:rsidR="003D0FD3" w:rsidRPr="0028712D">
        <w:rPr>
          <w:rFonts w:ascii="Times New Roman" w:hAnsi="Times New Roman"/>
          <w:sz w:val="30"/>
          <w:szCs w:val="30"/>
          <w:lang w:val="be-BY"/>
        </w:rPr>
        <w:t>га</w:t>
      </w:r>
      <w:r w:rsidRPr="0028712D">
        <w:rPr>
          <w:rFonts w:ascii="Times New Roman" w:hAnsi="Times New Roman"/>
          <w:sz w:val="30"/>
          <w:szCs w:val="30"/>
          <w:lang w:val="be-BY"/>
        </w:rPr>
        <w:t xml:space="preserve"> самавызначэнн</w:t>
      </w:r>
      <w:r w:rsidR="003D0FD3" w:rsidRPr="0028712D">
        <w:rPr>
          <w:rFonts w:ascii="Times New Roman" w:hAnsi="Times New Roman"/>
          <w:sz w:val="30"/>
          <w:szCs w:val="30"/>
          <w:lang w:val="be-BY"/>
        </w:rPr>
        <w:t>я</w:t>
      </w:r>
      <w:r w:rsidR="0070331C" w:rsidRPr="0028712D">
        <w:rPr>
          <w:rFonts w:ascii="Times New Roman" w:hAnsi="Times New Roman"/>
          <w:sz w:val="30"/>
          <w:szCs w:val="30"/>
          <w:lang w:val="be-BY"/>
        </w:rPr>
        <w:t xml:space="preserve">; </w:t>
      </w:r>
    </w:p>
    <w:p w14:paraId="09322FAD" w14:textId="74E0FF9C" w:rsidR="00DC3C73" w:rsidRPr="0028712D" w:rsidRDefault="00960C69" w:rsidP="00BE57E8">
      <w:pPr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рэалізацыя міжпрадметных сувязей у працэсе навучання грамадазнаўству</w:t>
      </w:r>
      <w:r w:rsidR="00891AEE" w:rsidRPr="0028712D">
        <w:rPr>
          <w:rFonts w:ascii="Times New Roman" w:hAnsi="Times New Roman"/>
          <w:sz w:val="30"/>
          <w:szCs w:val="30"/>
          <w:lang w:val="be-BY" w:eastAsia="ru-RU"/>
        </w:rPr>
        <w:t>;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610175F4" w14:textId="4EB4C1B9" w:rsidR="0070331C" w:rsidRPr="0028712D" w:rsidRDefault="004E4AEC" w:rsidP="00BE57E8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28712D">
        <w:rPr>
          <w:rFonts w:ascii="Times New Roman" w:eastAsia="Calibri" w:hAnsi="Times New Roman"/>
          <w:sz w:val="30"/>
          <w:szCs w:val="30"/>
          <w:lang w:val="be-BY"/>
        </w:rPr>
        <w:t>выкарыстанне заданняў даследчага, праблемнага характару ў працэсе навучання вучэбнаму прадмету</w:t>
      </w:r>
      <w:r w:rsidR="0070331C"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t xml:space="preserve"> </w:t>
      </w:r>
      <w:r w:rsidR="00B00AAA" w:rsidRPr="0028712D">
        <w:rPr>
          <w:rFonts w:ascii="Times New Roman" w:eastAsia="Calibri" w:hAnsi="Times New Roman"/>
          <w:color w:val="000000"/>
          <w:sz w:val="30"/>
          <w:szCs w:val="30"/>
          <w:lang w:val="be-BY" w:eastAsia="ru-RU"/>
        </w:rPr>
        <w:t>«Грамадазнаўства»</w:t>
      </w:r>
      <w:r w:rsidR="0070331C" w:rsidRPr="0028712D">
        <w:rPr>
          <w:rFonts w:ascii="Times New Roman" w:eastAsia="Calibri" w:hAnsi="Times New Roman"/>
          <w:sz w:val="30"/>
          <w:szCs w:val="30"/>
          <w:lang w:val="be-BY"/>
        </w:rPr>
        <w:t xml:space="preserve">; </w:t>
      </w:r>
    </w:p>
    <w:p w14:paraId="64F935DA" w14:textId="77D9A1E2" w:rsidR="00891AEE" w:rsidRPr="0028712D" w:rsidRDefault="00C522F4" w:rsidP="00BE57E8">
      <w:pPr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праектаванне сучаснага ўрока з пазіцыі сістэмна-дзейнаснага і кампетэнтнаснага падыходаў з выкарыстаннем актыўных і інтэрактыўных метадаў навучання (кейс-метад, дэбаты, гейміфікацыя і інш.)</w:t>
      </w:r>
      <w:r w:rsidR="00891AEE" w:rsidRPr="0028712D">
        <w:rPr>
          <w:rFonts w:ascii="Times New Roman" w:hAnsi="Times New Roman"/>
          <w:sz w:val="30"/>
          <w:szCs w:val="30"/>
          <w:lang w:val="be-BY" w:eastAsia="ru-RU"/>
        </w:rPr>
        <w:t>;</w:t>
      </w:r>
      <w:r w:rsidR="00BE38CE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5C34A9C2" w14:textId="04BB129B" w:rsidR="0070331C" w:rsidRPr="0028712D" w:rsidRDefault="00140004" w:rsidP="00BE57E8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8712D">
        <w:rPr>
          <w:rFonts w:ascii="Times New Roman" w:hAnsi="Times New Roman"/>
          <w:sz w:val="30"/>
          <w:szCs w:val="30"/>
          <w:lang w:val="be-BY"/>
        </w:rPr>
        <w:t>выкарыстанне лічбавых тэхналогій для арганізацыі адукацыйнага працэсу, уключаючы тэхналогіі штучнага інтэлекту</w:t>
      </w:r>
      <w:r w:rsidR="0070331C" w:rsidRPr="0028712D">
        <w:rPr>
          <w:rFonts w:ascii="Times New Roman" w:hAnsi="Times New Roman"/>
          <w:sz w:val="30"/>
          <w:szCs w:val="30"/>
          <w:lang w:val="be-BY"/>
        </w:rPr>
        <w:t>;</w:t>
      </w:r>
      <w:r w:rsidRPr="0028712D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0FC13EDE" w14:textId="59284396" w:rsidR="0070331C" w:rsidRPr="0028712D" w:rsidRDefault="008D13F9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28712D">
        <w:rPr>
          <w:rFonts w:ascii="Times New Roman" w:eastAsia="Calibri" w:hAnsi="Times New Roman"/>
          <w:sz w:val="30"/>
          <w:szCs w:val="30"/>
          <w:lang w:val="be-BY"/>
        </w:rPr>
        <w:lastRenderedPageBreak/>
        <w:t>прымяненне фарміруючага ацэньвання на</w:t>
      </w:r>
      <w:r w:rsidR="0070331C" w:rsidRPr="0028712D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28712D">
        <w:rPr>
          <w:rFonts w:ascii="Times New Roman" w:eastAsia="Calibri" w:hAnsi="Times New Roman"/>
          <w:sz w:val="30"/>
          <w:szCs w:val="30"/>
          <w:lang w:val="be-BY"/>
        </w:rPr>
        <w:t>вучэбных занятках як умовы атрымання зваротнай сувязі ад вучняў і развіцця навыку прымянення ведаў на практыцы</w:t>
      </w:r>
      <w:r w:rsidR="0070331C" w:rsidRPr="0028712D">
        <w:rPr>
          <w:rFonts w:ascii="Times New Roman" w:eastAsia="Calibri" w:hAnsi="Times New Roman"/>
          <w:sz w:val="30"/>
          <w:szCs w:val="30"/>
          <w:lang w:val="be-BY"/>
        </w:rPr>
        <w:t>.</w:t>
      </w:r>
      <w:r w:rsidRPr="0028712D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039589D1" w14:textId="64125ADA" w:rsidR="0070331C" w:rsidRPr="0028712D" w:rsidRDefault="008D13F9" w:rsidP="00BE57E8">
      <w:pPr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color w:val="000000"/>
          <w:sz w:val="30"/>
          <w:szCs w:val="30"/>
          <w:lang w:val="be-BY" w:eastAsia="ru-RU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553E94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553E94" w:rsidRPr="00553E94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(</w:t>
      </w:r>
      <w:hyperlink r:id="rId49" w:history="1">
        <w:r w:rsidR="00553E94" w:rsidRPr="00553E94">
          <w:rPr>
            <w:rFonts w:ascii="Times New Roman" w:hAnsi="Times New Roman"/>
            <w:i/>
            <w:iCs/>
            <w:color w:val="0070C0"/>
            <w:sz w:val="30"/>
            <w:szCs w:val="30"/>
            <w:u w:val="single"/>
            <w:lang w:val="be-BY" w:eastAsia="ru-RU"/>
          </w:rPr>
          <w:t>https://akademy.by</w:t>
        </w:r>
      </w:hyperlink>
      <w:r w:rsidR="00553E94" w:rsidRPr="00553E94">
        <w:rPr>
          <w:rFonts w:ascii="Times New Roman" w:hAnsi="Times New Roman"/>
          <w:i/>
          <w:iCs/>
          <w:color w:val="0070C0"/>
          <w:u w:val="single"/>
          <w:lang w:val="be-BY" w:eastAsia="ru-RU"/>
        </w:rPr>
        <w:t>/</w:t>
      </w:r>
      <w:r w:rsidR="00553E94" w:rsidRPr="00553E94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hyperlink r:id="rId50" w:history="1">
        <w:r w:rsidR="00553E94" w:rsidRPr="00553E94">
          <w:rPr>
            <w:rFonts w:ascii="Times New Roman" w:hAnsi="Times New Roman"/>
            <w:i/>
            <w:color w:val="0000FF"/>
            <w:sz w:val="30"/>
            <w:szCs w:val="30"/>
            <w:u w:val="single"/>
            <w:lang w:val="be-BY" w:eastAsia="ru-RU"/>
          </w:rPr>
          <w:t xml:space="preserve">Галоўная / Актуальныя матэрыялы / Аб Акадэміі / </w:t>
        </w:r>
        <w:r w:rsidR="00553E94" w:rsidRPr="00553E94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Мерапрыемствы, якія праводзяцца ў перыяд паміж павышэннямі кваліфікацыі</w:t>
        </w:r>
      </w:hyperlink>
      <w:r w:rsidR="00553E94" w:rsidRPr="00553E94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)</w:t>
      </w:r>
      <w:r w:rsidR="0070331C" w:rsidRPr="00553E94">
        <w:rPr>
          <w:rFonts w:ascii="Times New Roman" w:hAnsi="Times New Roman"/>
          <w:i/>
          <w:color w:val="000000"/>
          <w:sz w:val="30"/>
          <w:szCs w:val="30"/>
          <w:lang w:val="be-BY" w:eastAsia="ru-RU"/>
        </w:rPr>
        <w:t>.</w:t>
      </w:r>
      <w:r w:rsidR="0070331C" w:rsidRPr="0028712D">
        <w:rPr>
          <w:rFonts w:ascii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 </w:t>
      </w:r>
    </w:p>
    <w:p w14:paraId="34944D69" w14:textId="1338A664" w:rsidR="00FA023B" w:rsidRPr="0028712D" w:rsidRDefault="008E1806" w:rsidP="00BE57E8">
      <w:pPr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712D">
        <w:rPr>
          <w:rFonts w:ascii="Times New Roman" w:hAnsi="Times New Roman"/>
          <w:sz w:val="30"/>
          <w:szCs w:val="30"/>
          <w:lang w:val="be-BY" w:eastAsia="ru-RU"/>
        </w:rPr>
        <w:t>Навукова-інфармацыйную і арганізацыйна-метадычную дапамогу настаўнікам</w:t>
      </w:r>
      <w:r w:rsidR="0070331C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аказвае часопіс</w:t>
      </w:r>
      <w:r w:rsidR="0070331C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70331C" w:rsidRPr="0028712D">
        <w:rPr>
          <w:rFonts w:ascii="Times New Roman" w:hAnsi="Times New Roman"/>
          <w:b/>
          <w:sz w:val="30"/>
          <w:szCs w:val="30"/>
          <w:lang w:val="be-BY" w:eastAsia="ru-RU"/>
        </w:rPr>
        <w:t>«</w:t>
      </w:r>
      <w:r w:rsidR="00D42E46" w:rsidRPr="0028712D">
        <w:rPr>
          <w:rFonts w:ascii="Times New Roman" w:hAnsi="Times New Roman"/>
          <w:b/>
          <w:bCs/>
          <w:sz w:val="30"/>
          <w:szCs w:val="30"/>
          <w:lang w:val="be-BY" w:eastAsia="ru-RU"/>
        </w:rPr>
        <w:t>История и современность</w:t>
      </w:r>
      <w:r w:rsidR="0070331C" w:rsidRPr="0028712D">
        <w:rPr>
          <w:rFonts w:ascii="Times New Roman" w:hAnsi="Times New Roman"/>
          <w:b/>
          <w:sz w:val="30"/>
          <w:szCs w:val="30"/>
          <w:lang w:val="be-BY" w:eastAsia="ru-RU"/>
        </w:rPr>
        <w:t xml:space="preserve">» 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>(</w:t>
      </w:r>
      <w:r w:rsidR="00553E94">
        <w:rPr>
          <w:rFonts w:ascii="Times New Roman" w:hAnsi="Times New Roman"/>
          <w:sz w:val="30"/>
          <w:szCs w:val="30"/>
          <w:lang w:val="be-BY" w:eastAsia="ru-RU"/>
        </w:rPr>
        <w:t>дзяржаўнае прадпрыемства</w:t>
      </w:r>
      <w:r w:rsidRPr="0028712D">
        <w:rPr>
          <w:rFonts w:ascii="Times New Roman" w:hAnsi="Times New Roman"/>
          <w:sz w:val="30"/>
          <w:szCs w:val="30"/>
          <w:lang w:val="be-BY" w:eastAsia="ru-RU"/>
        </w:rPr>
        <w:t xml:space="preserve"> «Выдавецтва “Адукацыя і выхаванне”»)</w:t>
      </w:r>
      <w:r w:rsidR="0070331C" w:rsidRPr="0028712D">
        <w:rPr>
          <w:rFonts w:ascii="Times New Roman" w:hAnsi="Times New Roman"/>
          <w:sz w:val="30"/>
          <w:szCs w:val="30"/>
          <w:lang w:val="be-BY" w:eastAsia="ru-RU"/>
        </w:rPr>
        <w:t>.</w:t>
      </w:r>
      <w:r w:rsidR="008D13F9" w:rsidRPr="0028712D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sectPr w:rsidR="00FA023B" w:rsidRPr="0028712D" w:rsidSect="00EC2CBF">
      <w:headerReference w:type="default" r:id="rId51"/>
      <w:footerReference w:type="default" r:id="rId5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7EA0" w14:textId="77777777" w:rsidR="003738C7" w:rsidRDefault="003738C7" w:rsidP="003D6570">
      <w:r>
        <w:separator/>
      </w:r>
    </w:p>
  </w:endnote>
  <w:endnote w:type="continuationSeparator" w:id="0">
    <w:p w14:paraId="07B92D23" w14:textId="77777777" w:rsidR="003738C7" w:rsidRDefault="003738C7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291362"/>
      <w:docPartObj>
        <w:docPartGallery w:val="Page Numbers (Bottom of Page)"/>
        <w:docPartUnique/>
      </w:docPartObj>
    </w:sdtPr>
    <w:sdtEndPr/>
    <w:sdtContent>
      <w:p w14:paraId="1F9FA4D1" w14:textId="44BCCB0F" w:rsidR="00930339" w:rsidRDefault="009303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E5436A8" w14:textId="77777777" w:rsidR="00930339" w:rsidRDefault="009303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C810E" w14:textId="77777777" w:rsidR="003738C7" w:rsidRDefault="003738C7" w:rsidP="003D6570">
      <w:r>
        <w:separator/>
      </w:r>
    </w:p>
  </w:footnote>
  <w:footnote w:type="continuationSeparator" w:id="0">
    <w:p w14:paraId="2A7FAD18" w14:textId="77777777" w:rsidR="003738C7" w:rsidRDefault="003738C7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DAD8" w14:textId="5F54A67F" w:rsidR="00930339" w:rsidRDefault="00930339" w:rsidP="004909A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06805"/>
    <w:multiLevelType w:val="multilevel"/>
    <w:tmpl w:val="A3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764B"/>
    <w:multiLevelType w:val="hybridMultilevel"/>
    <w:tmpl w:val="F70C426C"/>
    <w:lvl w:ilvl="0" w:tplc="85B299A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6AE"/>
    <w:multiLevelType w:val="hybridMultilevel"/>
    <w:tmpl w:val="9CB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3516C"/>
    <w:multiLevelType w:val="hybridMultilevel"/>
    <w:tmpl w:val="21087CA4"/>
    <w:lvl w:ilvl="0" w:tplc="B1EE6F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7B4F00"/>
    <w:multiLevelType w:val="multilevel"/>
    <w:tmpl w:val="F7A4F1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B851F1"/>
    <w:multiLevelType w:val="hybridMultilevel"/>
    <w:tmpl w:val="5FBE574E"/>
    <w:lvl w:ilvl="0" w:tplc="AB7AD9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1"/>
    <w:rsid w:val="00003D3F"/>
    <w:rsid w:val="000078AB"/>
    <w:rsid w:val="000144EA"/>
    <w:rsid w:val="00015A1E"/>
    <w:rsid w:val="00016199"/>
    <w:rsid w:val="00021CD1"/>
    <w:rsid w:val="0002242E"/>
    <w:rsid w:val="00022DE1"/>
    <w:rsid w:val="000237D7"/>
    <w:rsid w:val="00023F6C"/>
    <w:rsid w:val="00024A47"/>
    <w:rsid w:val="00026DAD"/>
    <w:rsid w:val="0003003F"/>
    <w:rsid w:val="00031700"/>
    <w:rsid w:val="000333AC"/>
    <w:rsid w:val="000341B5"/>
    <w:rsid w:val="00035A54"/>
    <w:rsid w:val="00036860"/>
    <w:rsid w:val="00040015"/>
    <w:rsid w:val="0004224E"/>
    <w:rsid w:val="000443E2"/>
    <w:rsid w:val="00047D5C"/>
    <w:rsid w:val="00050474"/>
    <w:rsid w:val="0005281F"/>
    <w:rsid w:val="00053841"/>
    <w:rsid w:val="000606A8"/>
    <w:rsid w:val="000642A2"/>
    <w:rsid w:val="00067D8D"/>
    <w:rsid w:val="000702AE"/>
    <w:rsid w:val="00073369"/>
    <w:rsid w:val="00074DA0"/>
    <w:rsid w:val="000771AE"/>
    <w:rsid w:val="0007785E"/>
    <w:rsid w:val="00080AE9"/>
    <w:rsid w:val="00080E20"/>
    <w:rsid w:val="00082F29"/>
    <w:rsid w:val="00083CC5"/>
    <w:rsid w:val="00086FC5"/>
    <w:rsid w:val="000906F9"/>
    <w:rsid w:val="0009148D"/>
    <w:rsid w:val="00092781"/>
    <w:rsid w:val="000A15C3"/>
    <w:rsid w:val="000A24DD"/>
    <w:rsid w:val="000A515B"/>
    <w:rsid w:val="000A58E4"/>
    <w:rsid w:val="000B09D3"/>
    <w:rsid w:val="000B0CA6"/>
    <w:rsid w:val="000B1525"/>
    <w:rsid w:val="000B1F0A"/>
    <w:rsid w:val="000B2862"/>
    <w:rsid w:val="000B29DC"/>
    <w:rsid w:val="000B37FD"/>
    <w:rsid w:val="000B4699"/>
    <w:rsid w:val="000B5BBE"/>
    <w:rsid w:val="000B6ACA"/>
    <w:rsid w:val="000B7D15"/>
    <w:rsid w:val="000B7D8F"/>
    <w:rsid w:val="000C1B03"/>
    <w:rsid w:val="000C281A"/>
    <w:rsid w:val="000C3932"/>
    <w:rsid w:val="000C49A8"/>
    <w:rsid w:val="000C4D6D"/>
    <w:rsid w:val="000D26A1"/>
    <w:rsid w:val="000D51B5"/>
    <w:rsid w:val="000D69BC"/>
    <w:rsid w:val="000E08AB"/>
    <w:rsid w:val="000E0CC2"/>
    <w:rsid w:val="000E24D2"/>
    <w:rsid w:val="000E4788"/>
    <w:rsid w:val="000E6D4C"/>
    <w:rsid w:val="000F0CC5"/>
    <w:rsid w:val="000F2B89"/>
    <w:rsid w:val="000F3A46"/>
    <w:rsid w:val="000F4110"/>
    <w:rsid w:val="000F51A4"/>
    <w:rsid w:val="000F7958"/>
    <w:rsid w:val="00100416"/>
    <w:rsid w:val="001009C0"/>
    <w:rsid w:val="00100D21"/>
    <w:rsid w:val="00102C7F"/>
    <w:rsid w:val="00104AF9"/>
    <w:rsid w:val="00104D8D"/>
    <w:rsid w:val="00105948"/>
    <w:rsid w:val="00106A6D"/>
    <w:rsid w:val="0010700B"/>
    <w:rsid w:val="00110178"/>
    <w:rsid w:val="001104F2"/>
    <w:rsid w:val="00114892"/>
    <w:rsid w:val="001157D3"/>
    <w:rsid w:val="00116803"/>
    <w:rsid w:val="00117541"/>
    <w:rsid w:val="00117788"/>
    <w:rsid w:val="00121990"/>
    <w:rsid w:val="00123010"/>
    <w:rsid w:val="00123EC0"/>
    <w:rsid w:val="00123F8A"/>
    <w:rsid w:val="00124E1F"/>
    <w:rsid w:val="00126C21"/>
    <w:rsid w:val="001273BE"/>
    <w:rsid w:val="00127D14"/>
    <w:rsid w:val="00127F19"/>
    <w:rsid w:val="001339B3"/>
    <w:rsid w:val="00134235"/>
    <w:rsid w:val="00135B0F"/>
    <w:rsid w:val="00140004"/>
    <w:rsid w:val="00142315"/>
    <w:rsid w:val="001432F9"/>
    <w:rsid w:val="00143397"/>
    <w:rsid w:val="00145617"/>
    <w:rsid w:val="001461DE"/>
    <w:rsid w:val="001462D3"/>
    <w:rsid w:val="00146EDC"/>
    <w:rsid w:val="001557DA"/>
    <w:rsid w:val="00157789"/>
    <w:rsid w:val="00160540"/>
    <w:rsid w:val="001630CE"/>
    <w:rsid w:val="00165289"/>
    <w:rsid w:val="00165D7D"/>
    <w:rsid w:val="00166BDF"/>
    <w:rsid w:val="00166E6C"/>
    <w:rsid w:val="001705C2"/>
    <w:rsid w:val="00171F0A"/>
    <w:rsid w:val="00172D95"/>
    <w:rsid w:val="00175E8B"/>
    <w:rsid w:val="001832A5"/>
    <w:rsid w:val="00184BD7"/>
    <w:rsid w:val="00186C9C"/>
    <w:rsid w:val="001875A2"/>
    <w:rsid w:val="00193312"/>
    <w:rsid w:val="0019500A"/>
    <w:rsid w:val="00197512"/>
    <w:rsid w:val="001A05ED"/>
    <w:rsid w:val="001A1BB3"/>
    <w:rsid w:val="001A1CCD"/>
    <w:rsid w:val="001A30A7"/>
    <w:rsid w:val="001A4637"/>
    <w:rsid w:val="001A60DA"/>
    <w:rsid w:val="001A6EAE"/>
    <w:rsid w:val="001B16A7"/>
    <w:rsid w:val="001B1AFD"/>
    <w:rsid w:val="001B2B82"/>
    <w:rsid w:val="001B2D35"/>
    <w:rsid w:val="001B3934"/>
    <w:rsid w:val="001B47CC"/>
    <w:rsid w:val="001B55D6"/>
    <w:rsid w:val="001B569D"/>
    <w:rsid w:val="001B7134"/>
    <w:rsid w:val="001C2651"/>
    <w:rsid w:val="001C2749"/>
    <w:rsid w:val="001C3060"/>
    <w:rsid w:val="001C6F7A"/>
    <w:rsid w:val="001C7D9C"/>
    <w:rsid w:val="001D197A"/>
    <w:rsid w:val="001D226F"/>
    <w:rsid w:val="001D2AF3"/>
    <w:rsid w:val="001D346C"/>
    <w:rsid w:val="001D47C9"/>
    <w:rsid w:val="001D624F"/>
    <w:rsid w:val="001D6C0E"/>
    <w:rsid w:val="001D7267"/>
    <w:rsid w:val="001E1E03"/>
    <w:rsid w:val="001E2286"/>
    <w:rsid w:val="001E2FB7"/>
    <w:rsid w:val="001E4272"/>
    <w:rsid w:val="001F1A03"/>
    <w:rsid w:val="001F5C60"/>
    <w:rsid w:val="001F6BAB"/>
    <w:rsid w:val="0020079B"/>
    <w:rsid w:val="00202DF3"/>
    <w:rsid w:val="0020306D"/>
    <w:rsid w:val="00203B7C"/>
    <w:rsid w:val="00203C12"/>
    <w:rsid w:val="00203E73"/>
    <w:rsid w:val="00204EB8"/>
    <w:rsid w:val="0020633F"/>
    <w:rsid w:val="00207217"/>
    <w:rsid w:val="0020728A"/>
    <w:rsid w:val="00213CC8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0FF6"/>
    <w:rsid w:val="00243092"/>
    <w:rsid w:val="0024318E"/>
    <w:rsid w:val="0024363E"/>
    <w:rsid w:val="00244182"/>
    <w:rsid w:val="002443FA"/>
    <w:rsid w:val="00245817"/>
    <w:rsid w:val="00246A47"/>
    <w:rsid w:val="00247E0E"/>
    <w:rsid w:val="002503D3"/>
    <w:rsid w:val="002506B1"/>
    <w:rsid w:val="002512CA"/>
    <w:rsid w:val="00252D7D"/>
    <w:rsid w:val="002561E7"/>
    <w:rsid w:val="0025656E"/>
    <w:rsid w:val="0025716F"/>
    <w:rsid w:val="0026210C"/>
    <w:rsid w:val="00262385"/>
    <w:rsid w:val="00263B01"/>
    <w:rsid w:val="002641D0"/>
    <w:rsid w:val="002646B1"/>
    <w:rsid w:val="00266E11"/>
    <w:rsid w:val="002706E7"/>
    <w:rsid w:val="002725E6"/>
    <w:rsid w:val="00273155"/>
    <w:rsid w:val="002758AF"/>
    <w:rsid w:val="00276ED8"/>
    <w:rsid w:val="0028212D"/>
    <w:rsid w:val="00283F7F"/>
    <w:rsid w:val="00284ABF"/>
    <w:rsid w:val="00285056"/>
    <w:rsid w:val="0028510F"/>
    <w:rsid w:val="00285A32"/>
    <w:rsid w:val="00285CC6"/>
    <w:rsid w:val="00286C80"/>
    <w:rsid w:val="0028712D"/>
    <w:rsid w:val="002871D0"/>
    <w:rsid w:val="00287EFB"/>
    <w:rsid w:val="00290C2B"/>
    <w:rsid w:val="00290CC7"/>
    <w:rsid w:val="00294B49"/>
    <w:rsid w:val="00295512"/>
    <w:rsid w:val="00295B1F"/>
    <w:rsid w:val="00296DB6"/>
    <w:rsid w:val="002A130F"/>
    <w:rsid w:val="002A1379"/>
    <w:rsid w:val="002A23DE"/>
    <w:rsid w:val="002A2587"/>
    <w:rsid w:val="002A2734"/>
    <w:rsid w:val="002A31B5"/>
    <w:rsid w:val="002A3D5D"/>
    <w:rsid w:val="002A3FAE"/>
    <w:rsid w:val="002A455F"/>
    <w:rsid w:val="002A615E"/>
    <w:rsid w:val="002B1CAC"/>
    <w:rsid w:val="002B2EA1"/>
    <w:rsid w:val="002B372C"/>
    <w:rsid w:val="002B3950"/>
    <w:rsid w:val="002B6A52"/>
    <w:rsid w:val="002C0787"/>
    <w:rsid w:val="002C1320"/>
    <w:rsid w:val="002C1C4E"/>
    <w:rsid w:val="002C34B9"/>
    <w:rsid w:val="002C3ED3"/>
    <w:rsid w:val="002C483C"/>
    <w:rsid w:val="002C65C7"/>
    <w:rsid w:val="002C6F5B"/>
    <w:rsid w:val="002D102B"/>
    <w:rsid w:val="002D2FD4"/>
    <w:rsid w:val="002D3333"/>
    <w:rsid w:val="002D396F"/>
    <w:rsid w:val="002D4F34"/>
    <w:rsid w:val="002D5B34"/>
    <w:rsid w:val="002D5C8B"/>
    <w:rsid w:val="002D7211"/>
    <w:rsid w:val="002E019E"/>
    <w:rsid w:val="002E10F3"/>
    <w:rsid w:val="002E29EA"/>
    <w:rsid w:val="002E3DDD"/>
    <w:rsid w:val="002E51BF"/>
    <w:rsid w:val="002E6471"/>
    <w:rsid w:val="002E66AE"/>
    <w:rsid w:val="002F041B"/>
    <w:rsid w:val="002F32DA"/>
    <w:rsid w:val="002F330C"/>
    <w:rsid w:val="002F43B6"/>
    <w:rsid w:val="002F4B7D"/>
    <w:rsid w:val="002F70D7"/>
    <w:rsid w:val="003011C3"/>
    <w:rsid w:val="003012A8"/>
    <w:rsid w:val="00301753"/>
    <w:rsid w:val="00301A3D"/>
    <w:rsid w:val="00304E9F"/>
    <w:rsid w:val="00305494"/>
    <w:rsid w:val="00306579"/>
    <w:rsid w:val="00313F8D"/>
    <w:rsid w:val="00315113"/>
    <w:rsid w:val="003154B2"/>
    <w:rsid w:val="003171FC"/>
    <w:rsid w:val="003228CD"/>
    <w:rsid w:val="003229DA"/>
    <w:rsid w:val="003267E1"/>
    <w:rsid w:val="00326B97"/>
    <w:rsid w:val="003307AE"/>
    <w:rsid w:val="003312CF"/>
    <w:rsid w:val="00331331"/>
    <w:rsid w:val="00331E55"/>
    <w:rsid w:val="00336282"/>
    <w:rsid w:val="00336F25"/>
    <w:rsid w:val="0033746A"/>
    <w:rsid w:val="00342428"/>
    <w:rsid w:val="0034668F"/>
    <w:rsid w:val="00346FB2"/>
    <w:rsid w:val="003512AE"/>
    <w:rsid w:val="00351FF9"/>
    <w:rsid w:val="003602EB"/>
    <w:rsid w:val="003614ED"/>
    <w:rsid w:val="00362F9D"/>
    <w:rsid w:val="00363C92"/>
    <w:rsid w:val="00366859"/>
    <w:rsid w:val="003703A1"/>
    <w:rsid w:val="003738C7"/>
    <w:rsid w:val="00373D8E"/>
    <w:rsid w:val="00374964"/>
    <w:rsid w:val="00374D5B"/>
    <w:rsid w:val="00377CF0"/>
    <w:rsid w:val="00381B06"/>
    <w:rsid w:val="003821C4"/>
    <w:rsid w:val="00391A4B"/>
    <w:rsid w:val="00391B15"/>
    <w:rsid w:val="00392EAC"/>
    <w:rsid w:val="0039350D"/>
    <w:rsid w:val="00393BA5"/>
    <w:rsid w:val="00395C6B"/>
    <w:rsid w:val="003A5664"/>
    <w:rsid w:val="003A5AEC"/>
    <w:rsid w:val="003A6369"/>
    <w:rsid w:val="003A7177"/>
    <w:rsid w:val="003B074D"/>
    <w:rsid w:val="003B27DC"/>
    <w:rsid w:val="003B6094"/>
    <w:rsid w:val="003B68BC"/>
    <w:rsid w:val="003C394F"/>
    <w:rsid w:val="003C5013"/>
    <w:rsid w:val="003C6D0F"/>
    <w:rsid w:val="003D0FD3"/>
    <w:rsid w:val="003D1635"/>
    <w:rsid w:val="003D1AA8"/>
    <w:rsid w:val="003D397D"/>
    <w:rsid w:val="003D4AA1"/>
    <w:rsid w:val="003D4C7E"/>
    <w:rsid w:val="003D6509"/>
    <w:rsid w:val="003D6570"/>
    <w:rsid w:val="003D7D41"/>
    <w:rsid w:val="003E2E37"/>
    <w:rsid w:val="003E3B86"/>
    <w:rsid w:val="003E4857"/>
    <w:rsid w:val="003E53C6"/>
    <w:rsid w:val="003F0A20"/>
    <w:rsid w:val="003F1EC8"/>
    <w:rsid w:val="003F3298"/>
    <w:rsid w:val="003F4FD6"/>
    <w:rsid w:val="003F5E49"/>
    <w:rsid w:val="003F6D94"/>
    <w:rsid w:val="004020ED"/>
    <w:rsid w:val="004021A3"/>
    <w:rsid w:val="00402340"/>
    <w:rsid w:val="0040336A"/>
    <w:rsid w:val="0040385C"/>
    <w:rsid w:val="00403C58"/>
    <w:rsid w:val="004049B9"/>
    <w:rsid w:val="004051F6"/>
    <w:rsid w:val="0040580D"/>
    <w:rsid w:val="004070E3"/>
    <w:rsid w:val="0041227E"/>
    <w:rsid w:val="00413115"/>
    <w:rsid w:val="00413171"/>
    <w:rsid w:val="00415D13"/>
    <w:rsid w:val="00420262"/>
    <w:rsid w:val="00420C05"/>
    <w:rsid w:val="00421931"/>
    <w:rsid w:val="00422A18"/>
    <w:rsid w:val="00426F0A"/>
    <w:rsid w:val="0043132E"/>
    <w:rsid w:val="00432FF7"/>
    <w:rsid w:val="00436AFA"/>
    <w:rsid w:val="00436C20"/>
    <w:rsid w:val="00436FBF"/>
    <w:rsid w:val="00440746"/>
    <w:rsid w:val="004421D0"/>
    <w:rsid w:val="004437C2"/>
    <w:rsid w:val="00443D72"/>
    <w:rsid w:val="00444950"/>
    <w:rsid w:val="004479BC"/>
    <w:rsid w:val="00450FE1"/>
    <w:rsid w:val="00452739"/>
    <w:rsid w:val="00457E26"/>
    <w:rsid w:val="004638F1"/>
    <w:rsid w:val="0047314A"/>
    <w:rsid w:val="00473C8B"/>
    <w:rsid w:val="004741EF"/>
    <w:rsid w:val="00475DCD"/>
    <w:rsid w:val="00476988"/>
    <w:rsid w:val="00477432"/>
    <w:rsid w:val="00481582"/>
    <w:rsid w:val="00483ED2"/>
    <w:rsid w:val="00485631"/>
    <w:rsid w:val="00486EEF"/>
    <w:rsid w:val="004909AD"/>
    <w:rsid w:val="00490D5C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41B9"/>
    <w:rsid w:val="004B65FF"/>
    <w:rsid w:val="004B6E97"/>
    <w:rsid w:val="004B78E3"/>
    <w:rsid w:val="004C2CB7"/>
    <w:rsid w:val="004C30C9"/>
    <w:rsid w:val="004C3388"/>
    <w:rsid w:val="004C3BBE"/>
    <w:rsid w:val="004C416A"/>
    <w:rsid w:val="004C659E"/>
    <w:rsid w:val="004D07F1"/>
    <w:rsid w:val="004D0AE5"/>
    <w:rsid w:val="004D0F8B"/>
    <w:rsid w:val="004D2A3E"/>
    <w:rsid w:val="004D371C"/>
    <w:rsid w:val="004D44DD"/>
    <w:rsid w:val="004D4A80"/>
    <w:rsid w:val="004E1D50"/>
    <w:rsid w:val="004E22BB"/>
    <w:rsid w:val="004E41D7"/>
    <w:rsid w:val="004E4AEC"/>
    <w:rsid w:val="004E5E85"/>
    <w:rsid w:val="004E6748"/>
    <w:rsid w:val="004E6D7B"/>
    <w:rsid w:val="004F09BE"/>
    <w:rsid w:val="004F2FC1"/>
    <w:rsid w:val="004F3C34"/>
    <w:rsid w:val="004F4AA8"/>
    <w:rsid w:val="004F5DDD"/>
    <w:rsid w:val="00503CBF"/>
    <w:rsid w:val="00510215"/>
    <w:rsid w:val="00513ABC"/>
    <w:rsid w:val="00514D5E"/>
    <w:rsid w:val="00514F9C"/>
    <w:rsid w:val="00515F41"/>
    <w:rsid w:val="00516C27"/>
    <w:rsid w:val="00517202"/>
    <w:rsid w:val="005222A0"/>
    <w:rsid w:val="0052328D"/>
    <w:rsid w:val="005247B8"/>
    <w:rsid w:val="00526E65"/>
    <w:rsid w:val="0052729F"/>
    <w:rsid w:val="00527DC3"/>
    <w:rsid w:val="0053109A"/>
    <w:rsid w:val="00531346"/>
    <w:rsid w:val="00532042"/>
    <w:rsid w:val="00532FCE"/>
    <w:rsid w:val="00533517"/>
    <w:rsid w:val="0053381F"/>
    <w:rsid w:val="005352CC"/>
    <w:rsid w:val="005406C3"/>
    <w:rsid w:val="00541058"/>
    <w:rsid w:val="005420BC"/>
    <w:rsid w:val="00543D72"/>
    <w:rsid w:val="005449B5"/>
    <w:rsid w:val="0054544B"/>
    <w:rsid w:val="00546F85"/>
    <w:rsid w:val="00550DF5"/>
    <w:rsid w:val="005511B8"/>
    <w:rsid w:val="00553A37"/>
    <w:rsid w:val="00553E94"/>
    <w:rsid w:val="00556801"/>
    <w:rsid w:val="00563286"/>
    <w:rsid w:val="00563380"/>
    <w:rsid w:val="00563980"/>
    <w:rsid w:val="00564FE1"/>
    <w:rsid w:val="00565D2E"/>
    <w:rsid w:val="00572E93"/>
    <w:rsid w:val="0057577B"/>
    <w:rsid w:val="00576EB8"/>
    <w:rsid w:val="005814ED"/>
    <w:rsid w:val="00585114"/>
    <w:rsid w:val="0058686D"/>
    <w:rsid w:val="00586920"/>
    <w:rsid w:val="00596814"/>
    <w:rsid w:val="00596D73"/>
    <w:rsid w:val="00597598"/>
    <w:rsid w:val="005979DA"/>
    <w:rsid w:val="005A173A"/>
    <w:rsid w:val="005A1BEC"/>
    <w:rsid w:val="005A24DA"/>
    <w:rsid w:val="005B0A88"/>
    <w:rsid w:val="005B329E"/>
    <w:rsid w:val="005B32AE"/>
    <w:rsid w:val="005B37CD"/>
    <w:rsid w:val="005B7C6A"/>
    <w:rsid w:val="005C003D"/>
    <w:rsid w:val="005C3622"/>
    <w:rsid w:val="005C727B"/>
    <w:rsid w:val="005D1FB1"/>
    <w:rsid w:val="005D2DFE"/>
    <w:rsid w:val="005D4CE5"/>
    <w:rsid w:val="005D7190"/>
    <w:rsid w:val="005D7291"/>
    <w:rsid w:val="005D79B1"/>
    <w:rsid w:val="005E2033"/>
    <w:rsid w:val="005E3D53"/>
    <w:rsid w:val="005E6476"/>
    <w:rsid w:val="005E7EC0"/>
    <w:rsid w:val="005F01CC"/>
    <w:rsid w:val="005F1CFE"/>
    <w:rsid w:val="005F3E86"/>
    <w:rsid w:val="005F4DD9"/>
    <w:rsid w:val="005F549B"/>
    <w:rsid w:val="005F642C"/>
    <w:rsid w:val="005F6B87"/>
    <w:rsid w:val="006056DD"/>
    <w:rsid w:val="00605900"/>
    <w:rsid w:val="0061164F"/>
    <w:rsid w:val="0061194F"/>
    <w:rsid w:val="00612EC3"/>
    <w:rsid w:val="006206DE"/>
    <w:rsid w:val="00621C9B"/>
    <w:rsid w:val="00622B15"/>
    <w:rsid w:val="00623465"/>
    <w:rsid w:val="00625007"/>
    <w:rsid w:val="00625C0B"/>
    <w:rsid w:val="00626C29"/>
    <w:rsid w:val="00630121"/>
    <w:rsid w:val="006320F2"/>
    <w:rsid w:val="00632D2C"/>
    <w:rsid w:val="006334A5"/>
    <w:rsid w:val="0063721B"/>
    <w:rsid w:val="006419E4"/>
    <w:rsid w:val="00641D85"/>
    <w:rsid w:val="00642A54"/>
    <w:rsid w:val="00645065"/>
    <w:rsid w:val="006462D5"/>
    <w:rsid w:val="0064644C"/>
    <w:rsid w:val="00646CF5"/>
    <w:rsid w:val="00650E32"/>
    <w:rsid w:val="00656730"/>
    <w:rsid w:val="00660C27"/>
    <w:rsid w:val="00660D03"/>
    <w:rsid w:val="006625D9"/>
    <w:rsid w:val="00663211"/>
    <w:rsid w:val="00663371"/>
    <w:rsid w:val="006635DB"/>
    <w:rsid w:val="0066549F"/>
    <w:rsid w:val="00666A8A"/>
    <w:rsid w:val="006674DC"/>
    <w:rsid w:val="00670322"/>
    <w:rsid w:val="00670F68"/>
    <w:rsid w:val="00671E19"/>
    <w:rsid w:val="006739B0"/>
    <w:rsid w:val="00677AC0"/>
    <w:rsid w:val="0068024F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1C7E"/>
    <w:rsid w:val="006A23F3"/>
    <w:rsid w:val="006A473C"/>
    <w:rsid w:val="006A4986"/>
    <w:rsid w:val="006B4244"/>
    <w:rsid w:val="006B57A5"/>
    <w:rsid w:val="006B66B0"/>
    <w:rsid w:val="006C58BF"/>
    <w:rsid w:val="006D034A"/>
    <w:rsid w:val="006D2017"/>
    <w:rsid w:val="006D2417"/>
    <w:rsid w:val="006D4AFE"/>
    <w:rsid w:val="006D54D8"/>
    <w:rsid w:val="006E0C03"/>
    <w:rsid w:val="006E25E9"/>
    <w:rsid w:val="006E2A11"/>
    <w:rsid w:val="006E2C9F"/>
    <w:rsid w:val="006E3434"/>
    <w:rsid w:val="006E5DEE"/>
    <w:rsid w:val="006F134B"/>
    <w:rsid w:val="006F222B"/>
    <w:rsid w:val="006F5DDD"/>
    <w:rsid w:val="00700841"/>
    <w:rsid w:val="0070331C"/>
    <w:rsid w:val="007078CE"/>
    <w:rsid w:val="0071008C"/>
    <w:rsid w:val="0071250B"/>
    <w:rsid w:val="00714F7F"/>
    <w:rsid w:val="00715064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2E1"/>
    <w:rsid w:val="007465AE"/>
    <w:rsid w:val="0074707E"/>
    <w:rsid w:val="00747C0A"/>
    <w:rsid w:val="00751C0A"/>
    <w:rsid w:val="00751CBE"/>
    <w:rsid w:val="00753515"/>
    <w:rsid w:val="00754224"/>
    <w:rsid w:val="007552D8"/>
    <w:rsid w:val="00755593"/>
    <w:rsid w:val="00756C94"/>
    <w:rsid w:val="00756EBF"/>
    <w:rsid w:val="007578DF"/>
    <w:rsid w:val="00762254"/>
    <w:rsid w:val="00762843"/>
    <w:rsid w:val="00764158"/>
    <w:rsid w:val="00765D95"/>
    <w:rsid w:val="00766D67"/>
    <w:rsid w:val="007676C8"/>
    <w:rsid w:val="00767894"/>
    <w:rsid w:val="00767A1B"/>
    <w:rsid w:val="00770A04"/>
    <w:rsid w:val="00771B99"/>
    <w:rsid w:val="00772745"/>
    <w:rsid w:val="00773242"/>
    <w:rsid w:val="007733FB"/>
    <w:rsid w:val="00773639"/>
    <w:rsid w:val="00776BA7"/>
    <w:rsid w:val="007774C7"/>
    <w:rsid w:val="00777DA9"/>
    <w:rsid w:val="00781439"/>
    <w:rsid w:val="00783937"/>
    <w:rsid w:val="007855DA"/>
    <w:rsid w:val="007861C4"/>
    <w:rsid w:val="00790066"/>
    <w:rsid w:val="0079242E"/>
    <w:rsid w:val="00796A6F"/>
    <w:rsid w:val="007A1D12"/>
    <w:rsid w:val="007A41DF"/>
    <w:rsid w:val="007A48E7"/>
    <w:rsid w:val="007A5D5B"/>
    <w:rsid w:val="007A6CC0"/>
    <w:rsid w:val="007A6D6B"/>
    <w:rsid w:val="007B2D1B"/>
    <w:rsid w:val="007B3D47"/>
    <w:rsid w:val="007B5020"/>
    <w:rsid w:val="007C0308"/>
    <w:rsid w:val="007C2157"/>
    <w:rsid w:val="007C293F"/>
    <w:rsid w:val="007C42F5"/>
    <w:rsid w:val="007D2BFC"/>
    <w:rsid w:val="007E1A35"/>
    <w:rsid w:val="007E5C80"/>
    <w:rsid w:val="007E75E1"/>
    <w:rsid w:val="007E77D7"/>
    <w:rsid w:val="007F040B"/>
    <w:rsid w:val="007F1C0D"/>
    <w:rsid w:val="007F30CA"/>
    <w:rsid w:val="007F5656"/>
    <w:rsid w:val="00800135"/>
    <w:rsid w:val="00801CB8"/>
    <w:rsid w:val="00805110"/>
    <w:rsid w:val="00811173"/>
    <w:rsid w:val="00813BAA"/>
    <w:rsid w:val="00813D70"/>
    <w:rsid w:val="008149AE"/>
    <w:rsid w:val="00822697"/>
    <w:rsid w:val="00823418"/>
    <w:rsid w:val="0082360D"/>
    <w:rsid w:val="00825375"/>
    <w:rsid w:val="008314CB"/>
    <w:rsid w:val="00831855"/>
    <w:rsid w:val="00831CF8"/>
    <w:rsid w:val="00831D06"/>
    <w:rsid w:val="0083237A"/>
    <w:rsid w:val="00834727"/>
    <w:rsid w:val="00834DF6"/>
    <w:rsid w:val="00835025"/>
    <w:rsid w:val="00835681"/>
    <w:rsid w:val="00840215"/>
    <w:rsid w:val="00840BA5"/>
    <w:rsid w:val="00843115"/>
    <w:rsid w:val="0084492D"/>
    <w:rsid w:val="00845064"/>
    <w:rsid w:val="00846A60"/>
    <w:rsid w:val="00847350"/>
    <w:rsid w:val="00850B4B"/>
    <w:rsid w:val="00850BFE"/>
    <w:rsid w:val="0085117B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73E7A"/>
    <w:rsid w:val="00877F5F"/>
    <w:rsid w:val="00880392"/>
    <w:rsid w:val="008810CB"/>
    <w:rsid w:val="00881810"/>
    <w:rsid w:val="00883DB9"/>
    <w:rsid w:val="008856CA"/>
    <w:rsid w:val="00886E11"/>
    <w:rsid w:val="0088751F"/>
    <w:rsid w:val="00887881"/>
    <w:rsid w:val="008903BC"/>
    <w:rsid w:val="00891AEE"/>
    <w:rsid w:val="00893349"/>
    <w:rsid w:val="00894C4D"/>
    <w:rsid w:val="008A0DD1"/>
    <w:rsid w:val="008A25A3"/>
    <w:rsid w:val="008A34AA"/>
    <w:rsid w:val="008A4B61"/>
    <w:rsid w:val="008A4D0B"/>
    <w:rsid w:val="008A71C4"/>
    <w:rsid w:val="008A74E5"/>
    <w:rsid w:val="008A7A62"/>
    <w:rsid w:val="008B0E45"/>
    <w:rsid w:val="008B4D6E"/>
    <w:rsid w:val="008B56E9"/>
    <w:rsid w:val="008C13AC"/>
    <w:rsid w:val="008C38E3"/>
    <w:rsid w:val="008C48D8"/>
    <w:rsid w:val="008C6A03"/>
    <w:rsid w:val="008D0739"/>
    <w:rsid w:val="008D13F9"/>
    <w:rsid w:val="008D2461"/>
    <w:rsid w:val="008D280B"/>
    <w:rsid w:val="008D2DD5"/>
    <w:rsid w:val="008D3C5D"/>
    <w:rsid w:val="008D4ECE"/>
    <w:rsid w:val="008D6A45"/>
    <w:rsid w:val="008D7080"/>
    <w:rsid w:val="008D7831"/>
    <w:rsid w:val="008D7843"/>
    <w:rsid w:val="008E0881"/>
    <w:rsid w:val="008E1806"/>
    <w:rsid w:val="008E4537"/>
    <w:rsid w:val="008E5D20"/>
    <w:rsid w:val="008F113A"/>
    <w:rsid w:val="008F1BB2"/>
    <w:rsid w:val="008F4AEA"/>
    <w:rsid w:val="00900B5B"/>
    <w:rsid w:val="009025EE"/>
    <w:rsid w:val="0091196B"/>
    <w:rsid w:val="00911D1E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0339"/>
    <w:rsid w:val="00933DDC"/>
    <w:rsid w:val="009356B8"/>
    <w:rsid w:val="00940824"/>
    <w:rsid w:val="009427E2"/>
    <w:rsid w:val="00942875"/>
    <w:rsid w:val="009429D9"/>
    <w:rsid w:val="00944931"/>
    <w:rsid w:val="00953D15"/>
    <w:rsid w:val="00954091"/>
    <w:rsid w:val="009548C7"/>
    <w:rsid w:val="00955373"/>
    <w:rsid w:val="00957213"/>
    <w:rsid w:val="00957638"/>
    <w:rsid w:val="00957DD6"/>
    <w:rsid w:val="009600E3"/>
    <w:rsid w:val="00960C69"/>
    <w:rsid w:val="00961CA3"/>
    <w:rsid w:val="00962642"/>
    <w:rsid w:val="00964289"/>
    <w:rsid w:val="00964C0E"/>
    <w:rsid w:val="00971FC7"/>
    <w:rsid w:val="00973EDB"/>
    <w:rsid w:val="00975838"/>
    <w:rsid w:val="009809A3"/>
    <w:rsid w:val="00981760"/>
    <w:rsid w:val="0098652E"/>
    <w:rsid w:val="00987086"/>
    <w:rsid w:val="00987CFB"/>
    <w:rsid w:val="00990B51"/>
    <w:rsid w:val="00990E08"/>
    <w:rsid w:val="009931FE"/>
    <w:rsid w:val="00993216"/>
    <w:rsid w:val="0099583F"/>
    <w:rsid w:val="009967C6"/>
    <w:rsid w:val="009A1224"/>
    <w:rsid w:val="009A1377"/>
    <w:rsid w:val="009A3767"/>
    <w:rsid w:val="009A4779"/>
    <w:rsid w:val="009A48AD"/>
    <w:rsid w:val="009A4F0B"/>
    <w:rsid w:val="009A76FD"/>
    <w:rsid w:val="009A7CE8"/>
    <w:rsid w:val="009B3C4B"/>
    <w:rsid w:val="009B5F26"/>
    <w:rsid w:val="009B67FA"/>
    <w:rsid w:val="009B6D5E"/>
    <w:rsid w:val="009C0AF0"/>
    <w:rsid w:val="009C283A"/>
    <w:rsid w:val="009C4A88"/>
    <w:rsid w:val="009C5302"/>
    <w:rsid w:val="009C5A81"/>
    <w:rsid w:val="009C62D3"/>
    <w:rsid w:val="009D06AE"/>
    <w:rsid w:val="009D1EE3"/>
    <w:rsid w:val="009D2AC0"/>
    <w:rsid w:val="009D6809"/>
    <w:rsid w:val="009E253B"/>
    <w:rsid w:val="009E3CBE"/>
    <w:rsid w:val="009E3EB9"/>
    <w:rsid w:val="009E526D"/>
    <w:rsid w:val="009E66F7"/>
    <w:rsid w:val="009F113F"/>
    <w:rsid w:val="009F130F"/>
    <w:rsid w:val="009F221D"/>
    <w:rsid w:val="009F2B40"/>
    <w:rsid w:val="009F3AE5"/>
    <w:rsid w:val="009F3C34"/>
    <w:rsid w:val="009F4CA1"/>
    <w:rsid w:val="009F59C3"/>
    <w:rsid w:val="009F6356"/>
    <w:rsid w:val="009F7F88"/>
    <w:rsid w:val="00A00586"/>
    <w:rsid w:val="00A01B7F"/>
    <w:rsid w:val="00A023EB"/>
    <w:rsid w:val="00A04B6C"/>
    <w:rsid w:val="00A05FDB"/>
    <w:rsid w:val="00A10E06"/>
    <w:rsid w:val="00A155D1"/>
    <w:rsid w:val="00A1622B"/>
    <w:rsid w:val="00A171A9"/>
    <w:rsid w:val="00A17204"/>
    <w:rsid w:val="00A2003B"/>
    <w:rsid w:val="00A22678"/>
    <w:rsid w:val="00A23975"/>
    <w:rsid w:val="00A24012"/>
    <w:rsid w:val="00A25B17"/>
    <w:rsid w:val="00A25C71"/>
    <w:rsid w:val="00A265D8"/>
    <w:rsid w:val="00A3148E"/>
    <w:rsid w:val="00A34B3A"/>
    <w:rsid w:val="00A3613E"/>
    <w:rsid w:val="00A36862"/>
    <w:rsid w:val="00A36C8F"/>
    <w:rsid w:val="00A371E4"/>
    <w:rsid w:val="00A403AD"/>
    <w:rsid w:val="00A4515A"/>
    <w:rsid w:val="00A4781D"/>
    <w:rsid w:val="00A47919"/>
    <w:rsid w:val="00A47AC3"/>
    <w:rsid w:val="00A507A9"/>
    <w:rsid w:val="00A52E12"/>
    <w:rsid w:val="00A55D1B"/>
    <w:rsid w:val="00A55D93"/>
    <w:rsid w:val="00A60871"/>
    <w:rsid w:val="00A62B9E"/>
    <w:rsid w:val="00A663F4"/>
    <w:rsid w:val="00A665D0"/>
    <w:rsid w:val="00A66684"/>
    <w:rsid w:val="00A66767"/>
    <w:rsid w:val="00A6761C"/>
    <w:rsid w:val="00A67881"/>
    <w:rsid w:val="00A67ADF"/>
    <w:rsid w:val="00A74BBB"/>
    <w:rsid w:val="00A762E8"/>
    <w:rsid w:val="00A76699"/>
    <w:rsid w:val="00A8162F"/>
    <w:rsid w:val="00A830F8"/>
    <w:rsid w:val="00A831CC"/>
    <w:rsid w:val="00A85547"/>
    <w:rsid w:val="00A85AFC"/>
    <w:rsid w:val="00A85E97"/>
    <w:rsid w:val="00A87378"/>
    <w:rsid w:val="00A9199D"/>
    <w:rsid w:val="00A924F6"/>
    <w:rsid w:val="00A92704"/>
    <w:rsid w:val="00A92D54"/>
    <w:rsid w:val="00A94E43"/>
    <w:rsid w:val="00AA10F5"/>
    <w:rsid w:val="00AA4335"/>
    <w:rsid w:val="00AA7E99"/>
    <w:rsid w:val="00AB002C"/>
    <w:rsid w:val="00AB0E9B"/>
    <w:rsid w:val="00AB315B"/>
    <w:rsid w:val="00AB3C88"/>
    <w:rsid w:val="00AB3D99"/>
    <w:rsid w:val="00AB56CE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543"/>
    <w:rsid w:val="00AD1E6B"/>
    <w:rsid w:val="00AD683D"/>
    <w:rsid w:val="00AD72F6"/>
    <w:rsid w:val="00AD77E0"/>
    <w:rsid w:val="00AE15C8"/>
    <w:rsid w:val="00AE1E4E"/>
    <w:rsid w:val="00AE2356"/>
    <w:rsid w:val="00AE24AA"/>
    <w:rsid w:val="00AE2B05"/>
    <w:rsid w:val="00AE6720"/>
    <w:rsid w:val="00AF008C"/>
    <w:rsid w:val="00AF26B1"/>
    <w:rsid w:val="00AF7A3F"/>
    <w:rsid w:val="00B00AAA"/>
    <w:rsid w:val="00B00D02"/>
    <w:rsid w:val="00B02F0B"/>
    <w:rsid w:val="00B033A6"/>
    <w:rsid w:val="00B035FF"/>
    <w:rsid w:val="00B05F92"/>
    <w:rsid w:val="00B07307"/>
    <w:rsid w:val="00B07AD5"/>
    <w:rsid w:val="00B07DD1"/>
    <w:rsid w:val="00B10756"/>
    <w:rsid w:val="00B15889"/>
    <w:rsid w:val="00B159C8"/>
    <w:rsid w:val="00B15ED8"/>
    <w:rsid w:val="00B15F32"/>
    <w:rsid w:val="00B1666B"/>
    <w:rsid w:val="00B16E4B"/>
    <w:rsid w:val="00B17C94"/>
    <w:rsid w:val="00B218A9"/>
    <w:rsid w:val="00B219D3"/>
    <w:rsid w:val="00B228CC"/>
    <w:rsid w:val="00B22D33"/>
    <w:rsid w:val="00B2532B"/>
    <w:rsid w:val="00B26CFC"/>
    <w:rsid w:val="00B30373"/>
    <w:rsid w:val="00B30A87"/>
    <w:rsid w:val="00B317D3"/>
    <w:rsid w:val="00B32BA5"/>
    <w:rsid w:val="00B33D4C"/>
    <w:rsid w:val="00B34C66"/>
    <w:rsid w:val="00B35BF7"/>
    <w:rsid w:val="00B404B5"/>
    <w:rsid w:val="00B40857"/>
    <w:rsid w:val="00B40FB2"/>
    <w:rsid w:val="00B428C0"/>
    <w:rsid w:val="00B44170"/>
    <w:rsid w:val="00B463E2"/>
    <w:rsid w:val="00B473EE"/>
    <w:rsid w:val="00B4743C"/>
    <w:rsid w:val="00B47A30"/>
    <w:rsid w:val="00B5190D"/>
    <w:rsid w:val="00B5429C"/>
    <w:rsid w:val="00B54ED6"/>
    <w:rsid w:val="00B62A51"/>
    <w:rsid w:val="00B62BBF"/>
    <w:rsid w:val="00B6544B"/>
    <w:rsid w:val="00B676EF"/>
    <w:rsid w:val="00B71F21"/>
    <w:rsid w:val="00B7229C"/>
    <w:rsid w:val="00B73592"/>
    <w:rsid w:val="00B74A4C"/>
    <w:rsid w:val="00B7633D"/>
    <w:rsid w:val="00B80FBB"/>
    <w:rsid w:val="00B82090"/>
    <w:rsid w:val="00B83DBE"/>
    <w:rsid w:val="00B8592B"/>
    <w:rsid w:val="00B86427"/>
    <w:rsid w:val="00B8699A"/>
    <w:rsid w:val="00B8756F"/>
    <w:rsid w:val="00B907F8"/>
    <w:rsid w:val="00B93057"/>
    <w:rsid w:val="00B94782"/>
    <w:rsid w:val="00B95CF5"/>
    <w:rsid w:val="00BA1490"/>
    <w:rsid w:val="00BA41C9"/>
    <w:rsid w:val="00BA4B89"/>
    <w:rsid w:val="00BA74E7"/>
    <w:rsid w:val="00BB0A5C"/>
    <w:rsid w:val="00BB2370"/>
    <w:rsid w:val="00BB349B"/>
    <w:rsid w:val="00BB3544"/>
    <w:rsid w:val="00BB6676"/>
    <w:rsid w:val="00BB6A84"/>
    <w:rsid w:val="00BB7283"/>
    <w:rsid w:val="00BB7D9D"/>
    <w:rsid w:val="00BB7EAF"/>
    <w:rsid w:val="00BC269D"/>
    <w:rsid w:val="00BC26A5"/>
    <w:rsid w:val="00BC3E0F"/>
    <w:rsid w:val="00BC40A5"/>
    <w:rsid w:val="00BC42E3"/>
    <w:rsid w:val="00BC4462"/>
    <w:rsid w:val="00BC47A9"/>
    <w:rsid w:val="00BC5469"/>
    <w:rsid w:val="00BC604E"/>
    <w:rsid w:val="00BC6815"/>
    <w:rsid w:val="00BD1B7E"/>
    <w:rsid w:val="00BD35F5"/>
    <w:rsid w:val="00BE1900"/>
    <w:rsid w:val="00BE26DB"/>
    <w:rsid w:val="00BE38CE"/>
    <w:rsid w:val="00BE4486"/>
    <w:rsid w:val="00BE474E"/>
    <w:rsid w:val="00BE4CD2"/>
    <w:rsid w:val="00BE57E8"/>
    <w:rsid w:val="00BE6236"/>
    <w:rsid w:val="00BE63B4"/>
    <w:rsid w:val="00BE7AE6"/>
    <w:rsid w:val="00BF0627"/>
    <w:rsid w:val="00BF1120"/>
    <w:rsid w:val="00BF18AD"/>
    <w:rsid w:val="00BF51DF"/>
    <w:rsid w:val="00BF7278"/>
    <w:rsid w:val="00C02926"/>
    <w:rsid w:val="00C029B8"/>
    <w:rsid w:val="00C0630A"/>
    <w:rsid w:val="00C121B8"/>
    <w:rsid w:val="00C15426"/>
    <w:rsid w:val="00C1714B"/>
    <w:rsid w:val="00C203E5"/>
    <w:rsid w:val="00C216F2"/>
    <w:rsid w:val="00C22104"/>
    <w:rsid w:val="00C244E7"/>
    <w:rsid w:val="00C261E5"/>
    <w:rsid w:val="00C276DA"/>
    <w:rsid w:val="00C30DF3"/>
    <w:rsid w:val="00C32409"/>
    <w:rsid w:val="00C327CB"/>
    <w:rsid w:val="00C33789"/>
    <w:rsid w:val="00C34520"/>
    <w:rsid w:val="00C36CBF"/>
    <w:rsid w:val="00C415E5"/>
    <w:rsid w:val="00C44A50"/>
    <w:rsid w:val="00C44EA1"/>
    <w:rsid w:val="00C45B1D"/>
    <w:rsid w:val="00C46735"/>
    <w:rsid w:val="00C47705"/>
    <w:rsid w:val="00C5087B"/>
    <w:rsid w:val="00C50B1E"/>
    <w:rsid w:val="00C522F4"/>
    <w:rsid w:val="00C53455"/>
    <w:rsid w:val="00C54097"/>
    <w:rsid w:val="00C54631"/>
    <w:rsid w:val="00C56BE1"/>
    <w:rsid w:val="00C61D98"/>
    <w:rsid w:val="00C634F2"/>
    <w:rsid w:val="00C63638"/>
    <w:rsid w:val="00C63E6B"/>
    <w:rsid w:val="00C645AB"/>
    <w:rsid w:val="00C658AC"/>
    <w:rsid w:val="00C65E6A"/>
    <w:rsid w:val="00C67696"/>
    <w:rsid w:val="00C730FB"/>
    <w:rsid w:val="00C734A1"/>
    <w:rsid w:val="00C752DD"/>
    <w:rsid w:val="00C76B32"/>
    <w:rsid w:val="00C77347"/>
    <w:rsid w:val="00C7777C"/>
    <w:rsid w:val="00C8042A"/>
    <w:rsid w:val="00C86731"/>
    <w:rsid w:val="00C8724B"/>
    <w:rsid w:val="00C876AF"/>
    <w:rsid w:val="00C87960"/>
    <w:rsid w:val="00C87A58"/>
    <w:rsid w:val="00C9298F"/>
    <w:rsid w:val="00C94C72"/>
    <w:rsid w:val="00C94FE3"/>
    <w:rsid w:val="00C9562A"/>
    <w:rsid w:val="00CA03F5"/>
    <w:rsid w:val="00CA0C28"/>
    <w:rsid w:val="00CA1368"/>
    <w:rsid w:val="00CA20EA"/>
    <w:rsid w:val="00CA4047"/>
    <w:rsid w:val="00CA51DA"/>
    <w:rsid w:val="00CB1195"/>
    <w:rsid w:val="00CB6DEA"/>
    <w:rsid w:val="00CB7FCE"/>
    <w:rsid w:val="00CC01CA"/>
    <w:rsid w:val="00CC054D"/>
    <w:rsid w:val="00CC46B4"/>
    <w:rsid w:val="00CC4778"/>
    <w:rsid w:val="00CD0526"/>
    <w:rsid w:val="00CD5226"/>
    <w:rsid w:val="00CD6718"/>
    <w:rsid w:val="00CD6B66"/>
    <w:rsid w:val="00CD75DD"/>
    <w:rsid w:val="00CD7B01"/>
    <w:rsid w:val="00CE0B7B"/>
    <w:rsid w:val="00CF151D"/>
    <w:rsid w:val="00CF349D"/>
    <w:rsid w:val="00CF366D"/>
    <w:rsid w:val="00CF44D4"/>
    <w:rsid w:val="00CF4B33"/>
    <w:rsid w:val="00CF5A05"/>
    <w:rsid w:val="00CF5C70"/>
    <w:rsid w:val="00CF64F7"/>
    <w:rsid w:val="00CF6B6C"/>
    <w:rsid w:val="00CF6F22"/>
    <w:rsid w:val="00D01808"/>
    <w:rsid w:val="00D02B5E"/>
    <w:rsid w:val="00D04855"/>
    <w:rsid w:val="00D048CC"/>
    <w:rsid w:val="00D0750E"/>
    <w:rsid w:val="00D10528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35938"/>
    <w:rsid w:val="00D41B5B"/>
    <w:rsid w:val="00D42E46"/>
    <w:rsid w:val="00D436F5"/>
    <w:rsid w:val="00D43883"/>
    <w:rsid w:val="00D477B9"/>
    <w:rsid w:val="00D51B29"/>
    <w:rsid w:val="00D5298C"/>
    <w:rsid w:val="00D53F5A"/>
    <w:rsid w:val="00D5482D"/>
    <w:rsid w:val="00D548B9"/>
    <w:rsid w:val="00D55AD7"/>
    <w:rsid w:val="00D56069"/>
    <w:rsid w:val="00D57AF7"/>
    <w:rsid w:val="00D60FC5"/>
    <w:rsid w:val="00D67B80"/>
    <w:rsid w:val="00D7095B"/>
    <w:rsid w:val="00D71DB5"/>
    <w:rsid w:val="00D7442B"/>
    <w:rsid w:val="00D7503C"/>
    <w:rsid w:val="00D8283B"/>
    <w:rsid w:val="00D84D5B"/>
    <w:rsid w:val="00D91EB9"/>
    <w:rsid w:val="00D93C02"/>
    <w:rsid w:val="00D949DA"/>
    <w:rsid w:val="00D95A92"/>
    <w:rsid w:val="00D95E54"/>
    <w:rsid w:val="00DA1DE9"/>
    <w:rsid w:val="00DA526A"/>
    <w:rsid w:val="00DA77D7"/>
    <w:rsid w:val="00DB0B73"/>
    <w:rsid w:val="00DB0FF5"/>
    <w:rsid w:val="00DB152F"/>
    <w:rsid w:val="00DB5934"/>
    <w:rsid w:val="00DB6F37"/>
    <w:rsid w:val="00DC303A"/>
    <w:rsid w:val="00DC3C73"/>
    <w:rsid w:val="00DC5C15"/>
    <w:rsid w:val="00DC6936"/>
    <w:rsid w:val="00DC79A9"/>
    <w:rsid w:val="00DD0580"/>
    <w:rsid w:val="00DD0AEE"/>
    <w:rsid w:val="00DD222D"/>
    <w:rsid w:val="00DD4BEF"/>
    <w:rsid w:val="00DD5CA5"/>
    <w:rsid w:val="00DD625F"/>
    <w:rsid w:val="00DE06B1"/>
    <w:rsid w:val="00DE51AB"/>
    <w:rsid w:val="00DE76C0"/>
    <w:rsid w:val="00DF058B"/>
    <w:rsid w:val="00DF0C2C"/>
    <w:rsid w:val="00DF0E69"/>
    <w:rsid w:val="00DF5C71"/>
    <w:rsid w:val="00E02253"/>
    <w:rsid w:val="00E04969"/>
    <w:rsid w:val="00E053F6"/>
    <w:rsid w:val="00E073A0"/>
    <w:rsid w:val="00E07F43"/>
    <w:rsid w:val="00E102A2"/>
    <w:rsid w:val="00E102BD"/>
    <w:rsid w:val="00E10301"/>
    <w:rsid w:val="00E11E43"/>
    <w:rsid w:val="00E13BA0"/>
    <w:rsid w:val="00E16248"/>
    <w:rsid w:val="00E2125C"/>
    <w:rsid w:val="00E21B68"/>
    <w:rsid w:val="00E220BD"/>
    <w:rsid w:val="00E26532"/>
    <w:rsid w:val="00E32D47"/>
    <w:rsid w:val="00E35AAC"/>
    <w:rsid w:val="00E365D6"/>
    <w:rsid w:val="00E3695A"/>
    <w:rsid w:val="00E4088D"/>
    <w:rsid w:val="00E41572"/>
    <w:rsid w:val="00E4563A"/>
    <w:rsid w:val="00E4617C"/>
    <w:rsid w:val="00E46D0A"/>
    <w:rsid w:val="00E508EB"/>
    <w:rsid w:val="00E524ED"/>
    <w:rsid w:val="00E52EB9"/>
    <w:rsid w:val="00E545FF"/>
    <w:rsid w:val="00E558F6"/>
    <w:rsid w:val="00E56047"/>
    <w:rsid w:val="00E650C0"/>
    <w:rsid w:val="00E7008C"/>
    <w:rsid w:val="00E7414D"/>
    <w:rsid w:val="00E817B2"/>
    <w:rsid w:val="00E820A3"/>
    <w:rsid w:val="00E82433"/>
    <w:rsid w:val="00E82BC3"/>
    <w:rsid w:val="00E849A3"/>
    <w:rsid w:val="00E84FF1"/>
    <w:rsid w:val="00E86B35"/>
    <w:rsid w:val="00E901D4"/>
    <w:rsid w:val="00E91A09"/>
    <w:rsid w:val="00E930DB"/>
    <w:rsid w:val="00E953A0"/>
    <w:rsid w:val="00EA10FA"/>
    <w:rsid w:val="00EA155A"/>
    <w:rsid w:val="00EA213E"/>
    <w:rsid w:val="00EA2D9D"/>
    <w:rsid w:val="00EA3AA6"/>
    <w:rsid w:val="00EA3D4E"/>
    <w:rsid w:val="00EA6D24"/>
    <w:rsid w:val="00EA72F9"/>
    <w:rsid w:val="00EA7509"/>
    <w:rsid w:val="00EB0240"/>
    <w:rsid w:val="00EB06EA"/>
    <w:rsid w:val="00EB139B"/>
    <w:rsid w:val="00EB3B1E"/>
    <w:rsid w:val="00EB4660"/>
    <w:rsid w:val="00EB5D84"/>
    <w:rsid w:val="00EB667E"/>
    <w:rsid w:val="00EB6B3C"/>
    <w:rsid w:val="00EC25B4"/>
    <w:rsid w:val="00EC2CBF"/>
    <w:rsid w:val="00EC5241"/>
    <w:rsid w:val="00EC5D8C"/>
    <w:rsid w:val="00EC7975"/>
    <w:rsid w:val="00ED2D6C"/>
    <w:rsid w:val="00ED5687"/>
    <w:rsid w:val="00ED591C"/>
    <w:rsid w:val="00ED5CFD"/>
    <w:rsid w:val="00ED6EF5"/>
    <w:rsid w:val="00EE1CBB"/>
    <w:rsid w:val="00EE2470"/>
    <w:rsid w:val="00EE5143"/>
    <w:rsid w:val="00EE5CC0"/>
    <w:rsid w:val="00EE610E"/>
    <w:rsid w:val="00EF003E"/>
    <w:rsid w:val="00EF1887"/>
    <w:rsid w:val="00EF2D5E"/>
    <w:rsid w:val="00EF5599"/>
    <w:rsid w:val="00EF5D94"/>
    <w:rsid w:val="00EF7995"/>
    <w:rsid w:val="00F001CA"/>
    <w:rsid w:val="00F00991"/>
    <w:rsid w:val="00F0393B"/>
    <w:rsid w:val="00F03F50"/>
    <w:rsid w:val="00F0476B"/>
    <w:rsid w:val="00F05566"/>
    <w:rsid w:val="00F07CA7"/>
    <w:rsid w:val="00F10F35"/>
    <w:rsid w:val="00F12349"/>
    <w:rsid w:val="00F1294F"/>
    <w:rsid w:val="00F15DDB"/>
    <w:rsid w:val="00F17B76"/>
    <w:rsid w:val="00F205F4"/>
    <w:rsid w:val="00F23551"/>
    <w:rsid w:val="00F23567"/>
    <w:rsid w:val="00F235A8"/>
    <w:rsid w:val="00F2594E"/>
    <w:rsid w:val="00F25ABF"/>
    <w:rsid w:val="00F307F2"/>
    <w:rsid w:val="00F30F35"/>
    <w:rsid w:val="00F36D2C"/>
    <w:rsid w:val="00F409B8"/>
    <w:rsid w:val="00F41287"/>
    <w:rsid w:val="00F42705"/>
    <w:rsid w:val="00F431F8"/>
    <w:rsid w:val="00F46286"/>
    <w:rsid w:val="00F509CC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21E"/>
    <w:rsid w:val="00F70805"/>
    <w:rsid w:val="00F70FE3"/>
    <w:rsid w:val="00F7161A"/>
    <w:rsid w:val="00F717EA"/>
    <w:rsid w:val="00F7182C"/>
    <w:rsid w:val="00F72101"/>
    <w:rsid w:val="00F728B7"/>
    <w:rsid w:val="00F735A9"/>
    <w:rsid w:val="00F75511"/>
    <w:rsid w:val="00F75A53"/>
    <w:rsid w:val="00F762E8"/>
    <w:rsid w:val="00F76873"/>
    <w:rsid w:val="00F76A81"/>
    <w:rsid w:val="00F77B1D"/>
    <w:rsid w:val="00F77D5E"/>
    <w:rsid w:val="00F80AED"/>
    <w:rsid w:val="00F81A93"/>
    <w:rsid w:val="00F81B68"/>
    <w:rsid w:val="00F83D27"/>
    <w:rsid w:val="00F83F16"/>
    <w:rsid w:val="00F841B9"/>
    <w:rsid w:val="00F84C39"/>
    <w:rsid w:val="00F87226"/>
    <w:rsid w:val="00F87F83"/>
    <w:rsid w:val="00F90B15"/>
    <w:rsid w:val="00F91EED"/>
    <w:rsid w:val="00F9229A"/>
    <w:rsid w:val="00F92B5E"/>
    <w:rsid w:val="00F9349E"/>
    <w:rsid w:val="00F95386"/>
    <w:rsid w:val="00FA023B"/>
    <w:rsid w:val="00FA182C"/>
    <w:rsid w:val="00FA2626"/>
    <w:rsid w:val="00FA2777"/>
    <w:rsid w:val="00FA2A39"/>
    <w:rsid w:val="00FA2F45"/>
    <w:rsid w:val="00FA37A2"/>
    <w:rsid w:val="00FA3A91"/>
    <w:rsid w:val="00FA3F1E"/>
    <w:rsid w:val="00FA41C3"/>
    <w:rsid w:val="00FB0499"/>
    <w:rsid w:val="00FB293F"/>
    <w:rsid w:val="00FB2F4E"/>
    <w:rsid w:val="00FB3C26"/>
    <w:rsid w:val="00FB3FAD"/>
    <w:rsid w:val="00FB6120"/>
    <w:rsid w:val="00FC09DE"/>
    <w:rsid w:val="00FC2A89"/>
    <w:rsid w:val="00FC3525"/>
    <w:rsid w:val="00FC4715"/>
    <w:rsid w:val="00FC5282"/>
    <w:rsid w:val="00FC52BF"/>
    <w:rsid w:val="00FC5908"/>
    <w:rsid w:val="00FC76AA"/>
    <w:rsid w:val="00FD2C08"/>
    <w:rsid w:val="00FD61EE"/>
    <w:rsid w:val="00FD643E"/>
    <w:rsid w:val="00FE3DE9"/>
    <w:rsid w:val="00FE5B4F"/>
    <w:rsid w:val="00FE7361"/>
    <w:rsid w:val="00FF1F47"/>
    <w:rsid w:val="00FF398D"/>
    <w:rsid w:val="00FF601F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BFD"/>
  <w15:docId w15:val="{38171B8C-04FC-43C9-B0E0-904682C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B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83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1"/>
    <w:unhideWhenUsed/>
    <w:qFormat/>
    <w:rsid w:val="00F83F16"/>
    <w:pPr>
      <w:widowControl w:val="0"/>
      <w:autoSpaceDE w:val="0"/>
      <w:autoSpaceDN w:val="0"/>
      <w:ind w:left="102"/>
    </w:pPr>
    <w:rPr>
      <w:rFonts w:ascii="Times New Roman" w:hAnsi="Times New Roman"/>
      <w:sz w:val="30"/>
      <w:szCs w:val="30"/>
      <w:lang w:val="uk-UA"/>
    </w:rPr>
  </w:style>
  <w:style w:type="character" w:customStyle="1" w:styleId="af2">
    <w:name w:val="Основной текст Знак"/>
    <w:basedOn w:val="a0"/>
    <w:link w:val="af1"/>
    <w:uiPriority w:val="1"/>
    <w:rsid w:val="00F83F16"/>
    <w:rPr>
      <w:rFonts w:ascii="Times New Roman" w:eastAsia="Times New Roman" w:hAnsi="Times New Roman" w:cs="Times New Roman"/>
      <w:sz w:val="30"/>
      <w:szCs w:val="30"/>
      <w:lang w:val="uk-UA"/>
    </w:rPr>
  </w:style>
  <w:style w:type="character" w:styleId="af3">
    <w:name w:val="annotation reference"/>
    <w:basedOn w:val="a0"/>
    <w:uiPriority w:val="99"/>
    <w:semiHidden/>
    <w:unhideWhenUsed/>
    <w:rsid w:val="002F43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43B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43B6"/>
    <w:rPr>
      <w:sz w:val="20"/>
      <w:szCs w:val="20"/>
    </w:rPr>
  </w:style>
  <w:style w:type="character" w:customStyle="1" w:styleId="channelbuttontitlegoff">
    <w:name w:val="channelbutton_title__gof_f"/>
    <w:basedOn w:val="a0"/>
    <w:rsid w:val="00FC5282"/>
  </w:style>
  <w:style w:type="character" w:customStyle="1" w:styleId="channelbuttonsubtitlec5elf">
    <w:name w:val="channelbutton_subtitle__c5elf"/>
    <w:basedOn w:val="a0"/>
    <w:rsid w:val="00FC5282"/>
  </w:style>
  <w:style w:type="character" w:customStyle="1" w:styleId="channelbuttonbutton7zdq0">
    <w:name w:val="channelbutton_button__7zdq0"/>
    <w:basedOn w:val="a0"/>
    <w:rsid w:val="00FC5282"/>
  </w:style>
  <w:style w:type="character" w:styleId="af6">
    <w:name w:val="Emphasis"/>
    <w:basedOn w:val="a0"/>
    <w:uiPriority w:val="20"/>
    <w:qFormat/>
    <w:rsid w:val="00C327CB"/>
    <w:rPr>
      <w:i/>
      <w:iCs/>
    </w:rPr>
  </w:style>
  <w:style w:type="character" w:customStyle="1" w:styleId="af0">
    <w:name w:val="Абзац списка Знак"/>
    <w:basedOn w:val="a0"/>
    <w:link w:val="af"/>
    <w:uiPriority w:val="34"/>
    <w:locked/>
    <w:rsid w:val="0053109A"/>
  </w:style>
  <w:style w:type="paragraph" w:customStyle="1" w:styleId="af7">
    <w:name w:val="Стиль"/>
    <w:basedOn w:val="a"/>
    <w:rsid w:val="0053109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ragmaticaC" w:hAnsi="PragmaticaC" w:cs="PragmaticaC"/>
      <w:color w:val="000000"/>
      <w:sz w:val="19"/>
      <w:szCs w:val="19"/>
      <w:lang w:eastAsia="ru-RU"/>
    </w:rPr>
  </w:style>
  <w:style w:type="paragraph" w:customStyle="1" w:styleId="pudlist-item">
    <w:name w:val="pud__list-item"/>
    <w:basedOn w:val="a"/>
    <w:rsid w:val="00FA2F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12349"/>
  </w:style>
  <w:style w:type="paragraph" w:customStyle="1" w:styleId="p-normal">
    <w:name w:val="p-normal"/>
    <w:basedOn w:val="a"/>
    <w:rsid w:val="00B05F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05F92"/>
  </w:style>
  <w:style w:type="character" w:customStyle="1" w:styleId="fake-non-breaking-space">
    <w:name w:val="fake-non-breaking-space"/>
    <w:basedOn w:val="a0"/>
    <w:rsid w:val="00B05F92"/>
  </w:style>
  <w:style w:type="character" w:customStyle="1" w:styleId="20">
    <w:name w:val="Заголовок 2 Знак"/>
    <w:basedOn w:val="a0"/>
    <w:link w:val="2"/>
    <w:uiPriority w:val="9"/>
    <w:semiHidden/>
    <w:rsid w:val="0012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173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74DA0"/>
    <w:rPr>
      <w:color w:val="605E5C"/>
      <w:shd w:val="clear" w:color="auto" w:fill="E1DFDD"/>
    </w:rPr>
  </w:style>
  <w:style w:type="character" w:customStyle="1" w:styleId="af8">
    <w:name w:val="Основной текст_"/>
    <w:basedOn w:val="a0"/>
    <w:link w:val="12"/>
    <w:rsid w:val="00C36CBF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8"/>
    <w:rsid w:val="00C36CBF"/>
    <w:pPr>
      <w:widowControl w:val="0"/>
      <w:spacing w:line="360" w:lineRule="auto"/>
      <w:ind w:firstLine="400"/>
    </w:pPr>
    <w:rPr>
      <w:rFonts w:ascii="Times New Roman" w:hAnsi="Times New Roman"/>
      <w:sz w:val="22"/>
      <w:szCs w:val="22"/>
    </w:rPr>
  </w:style>
  <w:style w:type="paragraph" w:customStyle="1" w:styleId="newncpi">
    <w:name w:val="newncpi"/>
    <w:basedOn w:val="a"/>
    <w:rsid w:val="008A34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287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21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0783020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3857836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58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43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689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63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354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metodicheskie-rekomendatsii-ukazaniya.html" TargetMode="External"/><Relationship Id="rId18" Type="http://schemas.openxmlformats.org/officeDocument/2006/relationships/hyperlink" Target="https://adu.by/ru/homeru/obrazovatelnyj-protsess/obshchee-srednee-obrazovanie/uchebnye-predmety-v-xi-klassy/obshchestvovedenie.html" TargetMode="External"/><Relationship Id="rId26" Type="http://schemas.openxmlformats.org/officeDocument/2006/relationships/hyperlink" Target="https://pravo.by/document/?guid=3871&amp;p0=P219s0001" TargetMode="External"/><Relationship Id="rId39" Type="http://schemas.openxmlformats.org/officeDocument/2006/relationships/hyperlink" Target="https://president.gov.by/" TargetMode="External"/><Relationship Id="rId21" Type="http://schemas.openxmlformats.org/officeDocument/2006/relationships/hyperlink" Target="https://adu.by/ru/homeru/obrazovatelnyj-protsess/obshchee-srednee-obrazovanie/uchebnye-predmety-v-xi-klassy/obshchestvovedenie.html" TargetMode="External"/><Relationship Id="rId34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42" Type="http://schemas.openxmlformats.org/officeDocument/2006/relationships/hyperlink" Target="https://www.belta.by" TargetMode="External"/><Relationship Id="rId47" Type="http://schemas.openxmlformats.org/officeDocument/2006/relationships/hyperlink" Target="http://boxapps.adu.by" TargetMode="External"/><Relationship Id="rId50" Type="http://schemas.openxmlformats.org/officeDocument/2006/relationships/hyperlink" Target="https://www.akademy.by/index.php/ru/aktual/37-anons-2?clckid=41dea54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obshchestvovedenie.html" TargetMode="External"/><Relationship Id="rId29" Type="http://schemas.openxmlformats.org/officeDocument/2006/relationships/hyperlink" Target="https://pravo.by/document/?guid=12551&amp;p0=H12100103&amp;p1=1" TargetMode="External"/><Relationship Id="rId11" Type="http://schemas.openxmlformats.org/officeDocument/2006/relationships/hyperlink" Target="https://adu.by/ru/homeru/obrazovatelnyj-protsess/obshchee-srednee-obrazovanie/uchebnye-predmety-v-xi-klassy/obshchestvovedenie.html" TargetMode="External"/><Relationship Id="rId24" Type="http://schemas.openxmlformats.org/officeDocument/2006/relationships/hyperlink" Target="https://socio.bisr.by/trudovaja-sfera-tendencii-perspektivy/" TargetMode="External"/><Relationship Id="rId32" Type="http://schemas.openxmlformats.org/officeDocument/2006/relationships/hyperlink" Target="https://adu.by/" TargetMode="External"/><Relationship Id="rId37" Type="http://schemas.openxmlformats.org/officeDocument/2006/relationships/hyperlink" Target="https://adu.by/ru/pedagogam/natsionalnoe-issledovanie-kachestva-obrazovaniya-niko.html" TargetMode="External"/><Relationship Id="rId40" Type="http://schemas.openxmlformats.org/officeDocument/2006/relationships/hyperlink" Target="https://pravo.by/" TargetMode="External"/><Relationship Id="rId45" Type="http://schemas.openxmlformats.org/officeDocument/2006/relationships/hyperlink" Target="https://www.belarus.by/ru/travel/heritag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://profil.adu.by/" TargetMode="External"/><Relationship Id="rId31" Type="http://schemas.openxmlformats.org/officeDocument/2006/relationships/hyperlink" Target="https://vospitanie.adu.by/profilaktika-prestuplenij-i-pravonarushenij-sredi-obuchauschihsya.html" TargetMode="External"/><Relationship Id="rId44" Type="http://schemas.openxmlformats.org/officeDocument/2006/relationships/hyperlink" Target="http://fingramota.by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pravo.by/document/?guid=12551&amp;p0=H12100099&amp;p1=1&amp;p5=0" TargetMode="External"/><Relationship Id="rId30" Type="http://schemas.openxmlformats.org/officeDocument/2006/relationships/hyperlink" Target="https://pravo.by/document/?guid=12551&amp;p0=H12200146" TargetMode="External"/><Relationship Id="rId35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43" Type="http://schemas.openxmlformats.org/officeDocument/2006/relationships/hyperlink" Target="https://bisr.gov.by/" TargetMode="External"/><Relationship Id="rId48" Type="http://schemas.openxmlformats.org/officeDocument/2006/relationships/hyperlink" Target="https://eior.by/" TargetMode="External"/><Relationship Id="rId8" Type="http://schemas.openxmlformats.org/officeDocument/2006/relationships/hyperlink" Target="https://adu.by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bisr.gov.by/my-v-smi/issledovanie-ponyatie-dabrabyt-obedinilo-v-sebe-glavnye-cennosti-belorusov" TargetMode="External"/><Relationship Id="rId33" Type="http://schemas.openxmlformats.org/officeDocument/2006/relationships/hyperlink" Target="https://adu.by/ru/homeru/obrazovatelnyj-protsess/obshchee-srednee-obrazovanie/uchebnye-predmety-v-xi-klassy/obshchestvovedenie.html" TargetMode="External"/><Relationship Id="rId38" Type="http://schemas.openxmlformats.org/officeDocument/2006/relationships/hyperlink" Target="https://niko.unibel.by" TargetMode="External"/><Relationship Id="rId46" Type="http://schemas.openxmlformats.org/officeDocument/2006/relationships/hyperlink" Target="http://eior.by" TargetMode="External"/><Relationship Id="rId20" Type="http://schemas.openxmlformats.org/officeDocument/2006/relationships/hyperlink" Target="https://adu.by/" TargetMode="External"/><Relationship Id="rId41" Type="http://schemas.openxmlformats.org/officeDocument/2006/relationships/hyperlink" Target="http://www.belstat.gov.by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www.belstat.gov.by/ofitsialnaya-statistika/ssrd-mvf_2/tablitsy-svodnyh-dannyh/realnyi-sektor_2/rynok-truda_2/" TargetMode="External"/><Relationship Id="rId28" Type="http://schemas.openxmlformats.org/officeDocument/2006/relationships/hyperlink" Target="https://pravo.by/document/?guid=3871&amp;p0=P924v0005" TargetMode="External"/><Relationship Id="rId36" Type="http://schemas.openxmlformats.org/officeDocument/2006/relationships/hyperlink" Target="https://adu.by" TargetMode="External"/><Relationship Id="rId49" Type="http://schemas.openxmlformats.org/officeDocument/2006/relationships/hyperlink" Target="https://akadem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00B2-BB5C-415C-BD37-1D207E38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Боричева И.В.</cp:lastModifiedBy>
  <cp:revision>3</cp:revision>
  <cp:lastPrinted>2025-07-31T07:45:00Z</cp:lastPrinted>
  <dcterms:created xsi:type="dcterms:W3CDTF">2025-08-18T11:29:00Z</dcterms:created>
  <dcterms:modified xsi:type="dcterms:W3CDTF">2025-08-18T11:30:00Z</dcterms:modified>
</cp:coreProperties>
</file>