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0CBDD" w14:textId="5EA90621" w:rsidR="00304CC8" w:rsidRPr="0073781A" w:rsidRDefault="00304CC8" w:rsidP="0073781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73781A">
        <w:rPr>
          <w:rFonts w:ascii="Times New Roman" w:hAnsi="Times New Roman" w:cs="Times New Roman"/>
          <w:color w:val="auto"/>
        </w:rPr>
        <w:t xml:space="preserve">Рекомендации по использованию в образовательном процессе учебного пособия «Химия» для </w:t>
      </w:r>
      <w:r w:rsidR="00893988">
        <w:rPr>
          <w:rFonts w:ascii="Times New Roman" w:hAnsi="Times New Roman" w:cs="Times New Roman"/>
          <w:color w:val="auto"/>
        </w:rPr>
        <w:t>8</w:t>
      </w:r>
      <w:r w:rsidRPr="0073781A">
        <w:rPr>
          <w:rFonts w:ascii="Times New Roman" w:hAnsi="Times New Roman" w:cs="Times New Roman"/>
          <w:color w:val="auto"/>
        </w:rPr>
        <w:t xml:space="preserve"> класса</w:t>
      </w:r>
    </w:p>
    <w:p w14:paraId="5C923016" w14:textId="2DDBF9EF" w:rsidR="00D3137B" w:rsidRDefault="00D3137B" w:rsidP="000134A8">
      <w:pPr>
        <w:tabs>
          <w:tab w:val="left" w:pos="720"/>
        </w:tabs>
        <w:rPr>
          <w:bCs/>
          <w:kern w:val="32"/>
          <w:sz w:val="30"/>
          <w:szCs w:val="30"/>
          <w:lang w:val="be-BY" w:eastAsia="x-none"/>
        </w:rPr>
      </w:pPr>
    </w:p>
    <w:p w14:paraId="4F3D2416" w14:textId="55C070A3" w:rsidR="00901AEC" w:rsidRPr="0049443C" w:rsidRDefault="00513122" w:rsidP="00901AEC">
      <w:pPr>
        <w:rPr>
          <w:strike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FABC6CB" wp14:editId="00475706">
            <wp:simplePos x="0" y="0"/>
            <wp:positionH relativeFrom="column">
              <wp:posOffset>4358640</wp:posOffset>
            </wp:positionH>
            <wp:positionV relativeFrom="paragraph">
              <wp:posOffset>52070</wp:posOffset>
            </wp:positionV>
            <wp:extent cx="15621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37" y="21506"/>
                <wp:lineTo x="21337" y="0"/>
                <wp:lineTo x="0" y="0"/>
              </wp:wrapPolygon>
            </wp:wrapTight>
            <wp:docPr id="17348077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988" w:rsidRPr="003F066B">
        <w:rPr>
          <w:iCs/>
          <w:szCs w:val="30"/>
        </w:rPr>
        <w:t>К 202</w:t>
      </w:r>
      <w:r w:rsidR="00893988">
        <w:rPr>
          <w:iCs/>
          <w:szCs w:val="30"/>
        </w:rPr>
        <w:t>4</w:t>
      </w:r>
      <w:r w:rsidR="00893988" w:rsidRPr="003F066B">
        <w:rPr>
          <w:iCs/>
          <w:szCs w:val="30"/>
        </w:rPr>
        <w:t>/202</w:t>
      </w:r>
      <w:r w:rsidR="00893988">
        <w:rPr>
          <w:iCs/>
          <w:szCs w:val="30"/>
        </w:rPr>
        <w:t>5</w:t>
      </w:r>
      <w:r w:rsidR="00893988" w:rsidRPr="003F066B">
        <w:rPr>
          <w:iCs/>
          <w:szCs w:val="30"/>
        </w:rPr>
        <w:t xml:space="preserve"> учебному году </w:t>
      </w:r>
      <w:r w:rsidR="00D56F18" w:rsidRPr="003F066B">
        <w:rPr>
          <w:iCs/>
          <w:szCs w:val="30"/>
        </w:rPr>
        <w:t xml:space="preserve">переиздано учебное </w:t>
      </w:r>
      <w:r w:rsidR="006D7368" w:rsidRPr="003F066B">
        <w:rPr>
          <w:iCs/>
          <w:szCs w:val="30"/>
        </w:rPr>
        <w:t>пособие</w:t>
      </w:r>
      <w:r w:rsidR="006D7368">
        <w:rPr>
          <w:iCs/>
          <w:szCs w:val="30"/>
        </w:rPr>
        <w:t xml:space="preserve"> </w:t>
      </w:r>
      <w:r w:rsidR="006D7368" w:rsidRPr="0076782D">
        <w:t>«</w:t>
      </w:r>
      <w:r w:rsidR="00D3137B" w:rsidRPr="0076782D">
        <w:t>Химия</w:t>
      </w:r>
      <w:r w:rsidR="00290938" w:rsidRPr="0076782D">
        <w:t xml:space="preserve">» </w:t>
      </w:r>
      <w:r w:rsidR="002468AD" w:rsidRPr="0076782D">
        <w:t xml:space="preserve">для </w:t>
      </w:r>
      <w:r w:rsidR="00893988">
        <w:t>8</w:t>
      </w:r>
      <w:r w:rsidR="002468AD" w:rsidRPr="0076782D">
        <w:t xml:space="preserve"> класса</w:t>
      </w:r>
      <w:r w:rsidR="00D3137B" w:rsidRPr="0076782D">
        <w:t xml:space="preserve"> учреждений </w:t>
      </w:r>
      <w:r w:rsidR="00A563B4">
        <w:t xml:space="preserve">образования, реализующих образовательные программы </w:t>
      </w:r>
      <w:r w:rsidR="00D3137B" w:rsidRPr="0076782D">
        <w:t>общего среднего образования с русским</w:t>
      </w:r>
      <w:r w:rsidR="00B62E53" w:rsidRPr="0076782D">
        <w:t xml:space="preserve"> (белорусским)</w:t>
      </w:r>
      <w:r w:rsidR="00D3137B" w:rsidRPr="0076782D">
        <w:t xml:space="preserve"> языком обучения </w:t>
      </w:r>
      <w:r w:rsidR="00A563B4">
        <w:t>и воспитания.</w:t>
      </w:r>
    </w:p>
    <w:p w14:paraId="45A88E8B" w14:textId="03FE0C71" w:rsidR="002468AD" w:rsidRPr="0076782D" w:rsidRDefault="001F0156" w:rsidP="0076782D">
      <w:r w:rsidRPr="0076782D">
        <w:t>А</w:t>
      </w:r>
      <w:r w:rsidR="00B62E53" w:rsidRPr="0076782D">
        <w:t>втор</w:t>
      </w:r>
      <w:r w:rsidRPr="0076782D">
        <w:t>ы учебного пособия –</w:t>
      </w:r>
      <w:r w:rsidR="00052E94">
        <w:t xml:space="preserve"> </w:t>
      </w:r>
      <w:r w:rsidR="00A563B4">
        <w:t>профессор кафедры</w:t>
      </w:r>
      <w:r w:rsidR="00052E94" w:rsidRPr="00052E94">
        <w:rPr>
          <w:szCs w:val="28"/>
          <w:shd w:val="clear" w:color="auto" w:fill="FFFFFF"/>
        </w:rPr>
        <w:t xml:space="preserve"> </w:t>
      </w:r>
      <w:r w:rsidR="00052E94">
        <w:rPr>
          <w:szCs w:val="28"/>
          <w:shd w:val="clear" w:color="auto" w:fill="FFFFFF"/>
        </w:rPr>
        <w:t>общей химии и методики преподавания</w:t>
      </w:r>
      <w:r w:rsidR="00707570">
        <w:rPr>
          <w:szCs w:val="28"/>
          <w:shd w:val="clear" w:color="auto" w:fill="FFFFFF"/>
        </w:rPr>
        <w:t xml:space="preserve"> химии</w:t>
      </w:r>
      <w:r w:rsidR="00052E94">
        <w:rPr>
          <w:szCs w:val="28"/>
          <w:shd w:val="clear" w:color="auto" w:fill="FFFFFF"/>
        </w:rPr>
        <w:t xml:space="preserve"> химического факультета</w:t>
      </w:r>
      <w:r w:rsidR="00052E94" w:rsidRPr="005D7647">
        <w:rPr>
          <w:szCs w:val="28"/>
        </w:rPr>
        <w:t xml:space="preserve"> </w:t>
      </w:r>
      <w:r w:rsidR="00052E94" w:rsidRPr="007B67D5">
        <w:rPr>
          <w:szCs w:val="28"/>
        </w:rPr>
        <w:t>Белорусского государственного университета</w:t>
      </w:r>
      <w:r w:rsidR="00052E94">
        <w:rPr>
          <w:szCs w:val="28"/>
          <w:shd w:val="clear" w:color="auto" w:fill="FFFFFF"/>
        </w:rPr>
        <w:t>,</w:t>
      </w:r>
      <w:r w:rsidR="00052E94" w:rsidRPr="006B7398">
        <w:rPr>
          <w:szCs w:val="28"/>
          <w:shd w:val="clear" w:color="auto" w:fill="FFFFFF"/>
        </w:rPr>
        <w:t xml:space="preserve"> </w:t>
      </w:r>
      <w:r w:rsidR="00052E94">
        <w:rPr>
          <w:szCs w:val="28"/>
          <w:shd w:val="clear" w:color="auto" w:fill="FFFFFF"/>
        </w:rPr>
        <w:t>к</w:t>
      </w:r>
      <w:r w:rsidR="00052E94" w:rsidRPr="006B7398">
        <w:rPr>
          <w:szCs w:val="28"/>
          <w:shd w:val="clear" w:color="auto" w:fill="FFFFFF"/>
        </w:rPr>
        <w:t>андидат химических наук</w:t>
      </w:r>
      <w:r w:rsidR="004A5C22">
        <w:rPr>
          <w:szCs w:val="28"/>
          <w:shd w:val="clear" w:color="auto" w:fill="FFFFFF"/>
        </w:rPr>
        <w:t xml:space="preserve"> </w:t>
      </w:r>
      <w:r w:rsidR="00052E94">
        <w:t>И.Е. Шиманович</w:t>
      </w:r>
      <w:r w:rsidR="00052E94">
        <w:rPr>
          <w:szCs w:val="28"/>
          <w:shd w:val="clear" w:color="auto" w:fill="FFFFFF"/>
        </w:rPr>
        <w:t>;</w:t>
      </w:r>
      <w:r w:rsidR="00052E94" w:rsidRPr="0076782D">
        <w:t xml:space="preserve"> </w:t>
      </w:r>
      <w:r w:rsidR="00C03BB8" w:rsidRPr="0076782D">
        <w:t xml:space="preserve">доцент кафедры </w:t>
      </w:r>
      <w:r w:rsidR="00052E94">
        <w:rPr>
          <w:szCs w:val="28"/>
          <w:shd w:val="clear" w:color="auto" w:fill="FFFFFF"/>
        </w:rPr>
        <w:t>общей химии и методики преподавания химии химического факультета</w:t>
      </w:r>
      <w:r w:rsidR="00052E94" w:rsidRPr="005D7647">
        <w:rPr>
          <w:szCs w:val="28"/>
        </w:rPr>
        <w:t xml:space="preserve"> </w:t>
      </w:r>
      <w:r w:rsidR="00052E94" w:rsidRPr="007B67D5">
        <w:rPr>
          <w:szCs w:val="28"/>
        </w:rPr>
        <w:t>Белорусского государственного университета</w:t>
      </w:r>
      <w:r w:rsidR="00052E94" w:rsidRPr="00052E94">
        <w:t xml:space="preserve"> </w:t>
      </w:r>
      <w:r w:rsidR="00052E94">
        <w:t>В.А. Красицкий</w:t>
      </w:r>
      <w:r w:rsidR="00052E94">
        <w:rPr>
          <w:szCs w:val="28"/>
        </w:rPr>
        <w:t>;</w:t>
      </w:r>
      <w:r w:rsidR="00052E94" w:rsidRPr="0076782D">
        <w:t xml:space="preserve"> </w:t>
      </w:r>
      <w:r w:rsidR="00052E94">
        <w:rPr>
          <w:szCs w:val="28"/>
        </w:rPr>
        <w:t>старший преподаватель</w:t>
      </w:r>
      <w:r w:rsidR="00052E94" w:rsidRPr="005D7647">
        <w:rPr>
          <w:szCs w:val="28"/>
        </w:rPr>
        <w:t xml:space="preserve"> </w:t>
      </w:r>
      <w:r w:rsidR="00BA2EBF" w:rsidRPr="00BA2EBF">
        <w:rPr>
          <w:szCs w:val="28"/>
        </w:rPr>
        <w:t>кафедры доуниверситетской подготовки факультета доуниверситетского образования Белорусского государственного университета</w:t>
      </w:r>
      <w:r w:rsidR="00BA2EBF">
        <w:rPr>
          <w:szCs w:val="28"/>
        </w:rPr>
        <w:t xml:space="preserve"> </w:t>
      </w:r>
      <w:r w:rsidR="00052E94">
        <w:rPr>
          <w:szCs w:val="28"/>
        </w:rPr>
        <w:t>О.И. </w:t>
      </w:r>
      <w:r w:rsidR="00052E94">
        <w:t>Сечко</w:t>
      </w:r>
      <w:r w:rsidR="00052E94">
        <w:rPr>
          <w:szCs w:val="28"/>
        </w:rPr>
        <w:t xml:space="preserve">; </w:t>
      </w:r>
      <w:r w:rsidR="00C03BB8" w:rsidRPr="0076782D">
        <w:t>кандидат химических наук</w:t>
      </w:r>
      <w:r w:rsidR="000A4519">
        <w:t>, доцент</w:t>
      </w:r>
      <w:r w:rsidR="00052E94" w:rsidRPr="00052E94">
        <w:rPr>
          <w:szCs w:val="28"/>
        </w:rPr>
        <w:t xml:space="preserve"> </w:t>
      </w:r>
      <w:r w:rsidR="00253B15">
        <w:rPr>
          <w:szCs w:val="28"/>
        </w:rPr>
        <w:t>В.Н. </w:t>
      </w:r>
      <w:r w:rsidR="00052E94">
        <w:rPr>
          <w:szCs w:val="28"/>
        </w:rPr>
        <w:t>Хвалюк</w:t>
      </w:r>
      <w:r w:rsidR="00253B15">
        <w:rPr>
          <w:szCs w:val="28"/>
        </w:rPr>
        <w:t>.</w:t>
      </w:r>
    </w:p>
    <w:p w14:paraId="02016D22" w14:textId="597F808F" w:rsidR="000134A8" w:rsidRDefault="00BF6E7C" w:rsidP="0076782D">
      <w:r>
        <w:t>Среди о</w:t>
      </w:r>
      <w:r w:rsidR="004A5C22" w:rsidRPr="004B4CB7">
        <w:t>собенност</w:t>
      </w:r>
      <w:r>
        <w:t>ей</w:t>
      </w:r>
      <w:r w:rsidR="004A5C22">
        <w:t xml:space="preserve"> </w:t>
      </w:r>
      <w:r>
        <w:t xml:space="preserve">структуры и содержания </w:t>
      </w:r>
      <w:r w:rsidR="000134A8" w:rsidRPr="0076782D">
        <w:t>учебного пособия «Химия»</w:t>
      </w:r>
      <w:r>
        <w:t xml:space="preserve"> следует отметить</w:t>
      </w:r>
      <w:bookmarkStart w:id="0" w:name="_GoBack"/>
      <w:bookmarkEnd w:id="0"/>
      <w:r w:rsidR="004B0729">
        <w:t>:</w:t>
      </w:r>
      <w:r w:rsidR="000134A8" w:rsidRPr="0076782D">
        <w:t xml:space="preserve"> </w:t>
      </w:r>
    </w:p>
    <w:p w14:paraId="30E0A707" w14:textId="2AE37C02" w:rsidR="00513122" w:rsidRDefault="005C404C" w:rsidP="00513122">
      <w:pPr>
        <w:ind w:firstLine="720"/>
        <w:rPr>
          <w:szCs w:val="28"/>
        </w:rPr>
      </w:pPr>
      <w:r w:rsidRPr="0076782D">
        <w:t>‒</w:t>
      </w:r>
      <w:r>
        <w:t xml:space="preserve"> </w:t>
      </w:r>
      <w:r w:rsidR="00513122">
        <w:t xml:space="preserve">рассмотрение </w:t>
      </w:r>
      <w:r w:rsidR="00513122" w:rsidRPr="00015E40">
        <w:rPr>
          <w:bCs/>
          <w:szCs w:val="28"/>
        </w:rPr>
        <w:t>с</w:t>
      </w:r>
      <w:r w:rsidR="00513122" w:rsidRPr="00015E40">
        <w:rPr>
          <w:szCs w:val="28"/>
        </w:rPr>
        <w:t>троени</w:t>
      </w:r>
      <w:r w:rsidR="00513122">
        <w:rPr>
          <w:szCs w:val="28"/>
        </w:rPr>
        <w:t>я</w:t>
      </w:r>
      <w:r w:rsidR="00513122" w:rsidRPr="00015E40">
        <w:rPr>
          <w:szCs w:val="28"/>
        </w:rPr>
        <w:t xml:space="preserve"> атома, периодическ</w:t>
      </w:r>
      <w:r w:rsidR="00513122">
        <w:rPr>
          <w:szCs w:val="28"/>
        </w:rPr>
        <w:t>ого</w:t>
      </w:r>
      <w:r w:rsidR="00513122" w:rsidRPr="00015E40">
        <w:rPr>
          <w:szCs w:val="28"/>
        </w:rPr>
        <w:t xml:space="preserve"> закон</w:t>
      </w:r>
      <w:r w:rsidR="00513122">
        <w:rPr>
          <w:szCs w:val="28"/>
        </w:rPr>
        <w:t>а</w:t>
      </w:r>
      <w:r w:rsidR="00513122" w:rsidRPr="00015E40">
        <w:rPr>
          <w:szCs w:val="28"/>
        </w:rPr>
        <w:t xml:space="preserve"> и химическ</w:t>
      </w:r>
      <w:r w:rsidR="00513122">
        <w:rPr>
          <w:szCs w:val="28"/>
        </w:rPr>
        <w:t>ой</w:t>
      </w:r>
      <w:r w:rsidR="00513122" w:rsidRPr="00015E40">
        <w:rPr>
          <w:szCs w:val="28"/>
        </w:rPr>
        <w:t xml:space="preserve"> связ</w:t>
      </w:r>
      <w:r w:rsidR="004B0729">
        <w:rPr>
          <w:szCs w:val="28"/>
        </w:rPr>
        <w:t>и</w:t>
      </w:r>
      <w:r w:rsidR="00513122" w:rsidRPr="00015E40">
        <w:rPr>
          <w:szCs w:val="28"/>
        </w:rPr>
        <w:t xml:space="preserve"> с позиции атомно-орбитальной модели;</w:t>
      </w:r>
    </w:p>
    <w:p w14:paraId="63947876" w14:textId="193A07AC" w:rsidR="00513122" w:rsidRPr="00015E40" w:rsidRDefault="00513122" w:rsidP="00513122">
      <w:pPr>
        <w:ind w:firstLine="720"/>
        <w:rPr>
          <w:szCs w:val="28"/>
        </w:rPr>
      </w:pPr>
      <w:r w:rsidRPr="0076782D">
        <w:t>‒</w:t>
      </w:r>
      <w:r>
        <w:rPr>
          <w:rFonts w:eastAsia="Calibri"/>
          <w:color w:val="000000"/>
          <w:szCs w:val="30"/>
          <w:lang w:val="be-BY"/>
        </w:rPr>
        <w:t xml:space="preserve"> </w:t>
      </w:r>
      <w:r w:rsidR="000730D6">
        <w:rPr>
          <w:rFonts w:eastAsia="Calibri"/>
          <w:color w:val="000000"/>
          <w:szCs w:val="30"/>
          <w:lang w:val="be-BY"/>
        </w:rPr>
        <w:t>усиление</w:t>
      </w:r>
      <w:r w:rsidR="004A5C22">
        <w:rPr>
          <w:rFonts w:eastAsia="Calibri"/>
          <w:color w:val="000000"/>
          <w:szCs w:val="30"/>
          <w:lang w:val="be-BY"/>
        </w:rPr>
        <w:t xml:space="preserve"> </w:t>
      </w:r>
      <w:r w:rsidRPr="00C13278">
        <w:rPr>
          <w:rFonts w:eastAsia="Calibri"/>
          <w:color w:val="000000"/>
          <w:szCs w:val="30"/>
          <w:lang w:val="be-BY"/>
        </w:rPr>
        <w:t>воспитательного потенциала учебн</w:t>
      </w:r>
      <w:r>
        <w:rPr>
          <w:rFonts w:eastAsia="Calibri"/>
          <w:color w:val="000000"/>
          <w:szCs w:val="30"/>
          <w:lang w:val="be-BY"/>
        </w:rPr>
        <w:t>ого пособия (содержание</w:t>
      </w:r>
      <w:r w:rsidRPr="00C13278">
        <w:rPr>
          <w:rFonts w:eastAsia="Calibri"/>
          <w:color w:val="000000"/>
          <w:szCs w:val="30"/>
          <w:lang w:val="be-BY"/>
        </w:rPr>
        <w:t xml:space="preserve"> дополнено текстами и заданиями, направленными на формирование у учащихся патриотизма, навыков здоровь</w:t>
      </w:r>
      <w:r>
        <w:rPr>
          <w:rFonts w:eastAsia="Calibri"/>
          <w:color w:val="000000"/>
          <w:szCs w:val="30"/>
          <w:lang w:val="be-BY"/>
        </w:rPr>
        <w:t>е</w:t>
      </w:r>
      <w:r w:rsidRPr="00C13278">
        <w:rPr>
          <w:rFonts w:eastAsia="Calibri"/>
          <w:color w:val="000000"/>
          <w:szCs w:val="30"/>
          <w:lang w:val="be-BY"/>
        </w:rPr>
        <w:t>сбережения, бережного отношения к окружающей среде и природопользованию</w:t>
      </w:r>
      <w:r>
        <w:rPr>
          <w:rFonts w:eastAsia="Calibri"/>
          <w:color w:val="000000"/>
          <w:szCs w:val="30"/>
          <w:lang w:val="be-BY"/>
        </w:rPr>
        <w:t>);</w:t>
      </w:r>
    </w:p>
    <w:p w14:paraId="070C99D3" w14:textId="7E31223E" w:rsidR="000134A8" w:rsidRPr="0076782D" w:rsidRDefault="00E74196" w:rsidP="005C404C">
      <w:pPr>
        <w:ind w:firstLine="708"/>
      </w:pPr>
      <w:r w:rsidRPr="0076782D">
        <w:t xml:space="preserve">‒ </w:t>
      </w:r>
      <w:r w:rsidR="003F6402">
        <w:t>совершенствование</w:t>
      </w:r>
      <w:r w:rsidR="000134A8" w:rsidRPr="0076782D">
        <w:t xml:space="preserve"> разных форм предъявления учебного материала (иллюстрации, схемы, таблицы), которые позволяют развивать у учащихся умения работать с разными источниками химической</w:t>
      </w:r>
      <w:r w:rsidR="0076782D">
        <w:t xml:space="preserve"> информации</w:t>
      </w:r>
      <w:r w:rsidR="000134A8" w:rsidRPr="0076782D">
        <w:t xml:space="preserve"> </w:t>
      </w:r>
      <w:r w:rsidR="0076782D">
        <w:t>(</w:t>
      </w:r>
      <w:r w:rsidR="000134A8" w:rsidRPr="0076782D">
        <w:t>находить нужную информацию, анализировать и интерпретировать ее, оценивать и использовать д</w:t>
      </w:r>
      <w:r w:rsidR="009E1D8C" w:rsidRPr="0076782D">
        <w:t>ля решения поставленной задачи</w:t>
      </w:r>
      <w:r w:rsidR="0076782D">
        <w:t>)</w:t>
      </w:r>
      <w:r w:rsidR="009E1D8C" w:rsidRPr="0076782D">
        <w:t>;</w:t>
      </w:r>
    </w:p>
    <w:p w14:paraId="0E874A19" w14:textId="66D06B4A" w:rsidR="008A339D" w:rsidRDefault="00E74196" w:rsidP="005C404C">
      <w:pPr>
        <w:ind w:firstLine="708"/>
      </w:pPr>
      <w:r w:rsidRPr="0076782D">
        <w:t xml:space="preserve">‒ </w:t>
      </w:r>
      <w:r w:rsidR="004A5C22" w:rsidRPr="000730D6">
        <w:rPr>
          <w:rFonts w:eastAsia="Calibri"/>
          <w:color w:val="000000"/>
          <w:szCs w:val="30"/>
          <w:lang w:val="be-BY"/>
        </w:rPr>
        <w:t>совершенствование</w:t>
      </w:r>
      <w:r w:rsidR="004A5C22" w:rsidRPr="00C13278">
        <w:rPr>
          <w:rFonts w:eastAsia="Calibri"/>
          <w:color w:val="000000"/>
          <w:szCs w:val="30"/>
          <w:lang w:val="be-BY"/>
        </w:rPr>
        <w:t xml:space="preserve"> </w:t>
      </w:r>
      <w:r w:rsidR="009E1D8C" w:rsidRPr="0076782D">
        <w:t>навигационной функции.</w:t>
      </w:r>
    </w:p>
    <w:p w14:paraId="4D9750E9" w14:textId="77777777" w:rsidR="0057012A" w:rsidRDefault="0057012A" w:rsidP="0057012A">
      <w:pPr>
        <w:rPr>
          <w:szCs w:val="28"/>
        </w:rPr>
      </w:pPr>
      <w:r w:rsidRPr="00AF34E7">
        <w:t>В учебном пособии оптимально отобран теоретический и практический материал, обеспечивающий качественное усвоение содержания образования.</w:t>
      </w:r>
    </w:p>
    <w:p w14:paraId="04D8CD9E" w14:textId="77777777" w:rsidR="003F6402" w:rsidRPr="0099294B" w:rsidRDefault="003F6402" w:rsidP="003F6402">
      <w:pPr>
        <w:ind w:firstLine="708"/>
      </w:pPr>
      <w:r w:rsidRPr="005D04E6">
        <w:rPr>
          <w:szCs w:val="28"/>
        </w:rPr>
        <w:t xml:space="preserve">Содержание учебного пособия включает </w:t>
      </w:r>
      <w:r>
        <w:rPr>
          <w:szCs w:val="28"/>
        </w:rPr>
        <w:t xml:space="preserve">шесть глав («Основные характеристики вещества», «Важнейшие классы неорганических веществ», </w:t>
      </w:r>
      <w:r w:rsidRPr="00EA5668">
        <w:rPr>
          <w:szCs w:val="28"/>
        </w:rPr>
        <w:t>«</w:t>
      </w:r>
      <w:r w:rsidRPr="000A3F95">
        <w:rPr>
          <w:szCs w:val="28"/>
        </w:rPr>
        <w:t>Периодический закон и периодическая система химических элементов</w:t>
      </w:r>
      <w:r w:rsidRPr="00EA5668">
        <w:rPr>
          <w:szCs w:val="28"/>
        </w:rPr>
        <w:t>», «Строение атома и периодичность изменения свойств атомов химических элементов и их соединений</w:t>
      </w:r>
      <w:r>
        <w:rPr>
          <w:szCs w:val="28"/>
        </w:rPr>
        <w:t xml:space="preserve">», </w:t>
      </w:r>
      <w:r w:rsidRPr="00EA5668">
        <w:rPr>
          <w:szCs w:val="28"/>
        </w:rPr>
        <w:t>«Химическая связь», «Окислительно-восстановительные реакции»)</w:t>
      </w:r>
      <w:r>
        <w:rPr>
          <w:szCs w:val="28"/>
        </w:rPr>
        <w:t>,</w:t>
      </w:r>
      <w:r w:rsidRPr="005D04E6">
        <w:rPr>
          <w:szCs w:val="28"/>
        </w:rPr>
        <w:t xml:space="preserve"> структурированны</w:t>
      </w:r>
      <w:r>
        <w:rPr>
          <w:szCs w:val="28"/>
        </w:rPr>
        <w:t>х</w:t>
      </w:r>
      <w:r w:rsidRPr="005D04E6">
        <w:rPr>
          <w:szCs w:val="28"/>
        </w:rPr>
        <w:t xml:space="preserve"> по темам</w:t>
      </w:r>
      <w:r>
        <w:rPr>
          <w:szCs w:val="28"/>
        </w:rPr>
        <w:t xml:space="preserve"> учебной программы («Основные характеристики вещества», «Важнейшие классы неорганических веществ», </w:t>
      </w:r>
      <w:r w:rsidRPr="00EA5668">
        <w:rPr>
          <w:szCs w:val="28"/>
        </w:rPr>
        <w:t>«</w:t>
      </w:r>
      <w:r w:rsidRPr="000A3F95">
        <w:rPr>
          <w:szCs w:val="28"/>
        </w:rPr>
        <w:t>Периодический закон и периодическая система химических элементов</w:t>
      </w:r>
      <w:r w:rsidRPr="00EA5668">
        <w:rPr>
          <w:szCs w:val="28"/>
        </w:rPr>
        <w:t>», «Химическая связь»)</w:t>
      </w:r>
      <w:r>
        <w:rPr>
          <w:szCs w:val="28"/>
        </w:rPr>
        <w:t>.</w:t>
      </w:r>
    </w:p>
    <w:p w14:paraId="2C17F07E" w14:textId="35A71437" w:rsidR="003F6402" w:rsidRDefault="003F6402" w:rsidP="003F6402">
      <w:pPr>
        <w:ind w:firstLine="720"/>
        <w:rPr>
          <w:bCs/>
          <w:szCs w:val="30"/>
        </w:rPr>
      </w:pPr>
      <w:r>
        <w:rPr>
          <w:bCs/>
          <w:szCs w:val="30"/>
        </w:rPr>
        <w:t xml:space="preserve">В первой главе «Основные характеристики вещества» вводится понятие о химическом количестве вещества и единице количества вещества – моле, а </w:t>
      </w:r>
      <w:r>
        <w:rPr>
          <w:bCs/>
          <w:szCs w:val="30"/>
        </w:rPr>
        <w:lastRenderedPageBreak/>
        <w:t xml:space="preserve">также о расчетах с учетом молярных отношений элементов в веществе, в химической реакции. Для качественного усвоения учебного материала используются уравнения химических реакций, изученных в </w:t>
      </w:r>
      <w:r>
        <w:rPr>
          <w:bCs/>
          <w:szCs w:val="30"/>
          <w:lang w:val="en-US"/>
        </w:rPr>
        <w:t>VII</w:t>
      </w:r>
      <w:r>
        <w:rPr>
          <w:bCs/>
          <w:szCs w:val="30"/>
        </w:rPr>
        <w:t xml:space="preserve"> классе. </w:t>
      </w:r>
    </w:p>
    <w:p w14:paraId="7D5E0551" w14:textId="2B8CC61C" w:rsidR="004071D4" w:rsidRDefault="003635BD" w:rsidP="003F6402">
      <w:pPr>
        <w:ind w:left="-142"/>
        <w:rPr>
          <w:noProof/>
        </w:rPr>
      </w:pPr>
      <w:r>
        <w:rPr>
          <w:noProof/>
        </w:rPr>
        <w:t xml:space="preserve">Учебный </w:t>
      </w:r>
      <w:r>
        <w:t>материал</w:t>
      </w:r>
      <w:r w:rsidR="003F6402">
        <w:rPr>
          <w:bCs/>
          <w:szCs w:val="30"/>
        </w:rPr>
        <w:t xml:space="preserve"> второй глав</w:t>
      </w:r>
      <w:r>
        <w:rPr>
          <w:bCs/>
          <w:szCs w:val="30"/>
        </w:rPr>
        <w:t>ы</w:t>
      </w:r>
      <w:r w:rsidR="003F6402">
        <w:rPr>
          <w:bCs/>
          <w:szCs w:val="30"/>
        </w:rPr>
        <w:t xml:space="preserve"> «Важнейшие классы неорганических соединений»</w:t>
      </w:r>
      <w:r w:rsidR="004071D4">
        <w:rPr>
          <w:bCs/>
          <w:szCs w:val="30"/>
        </w:rPr>
        <w:t>,</w:t>
      </w:r>
      <w:r w:rsidR="003F6402" w:rsidRPr="003F6402">
        <w:rPr>
          <w:noProof/>
        </w:rPr>
        <w:t xml:space="preserve"> </w:t>
      </w:r>
      <w:r w:rsidR="003F6402">
        <w:t>структурирован таким образом, чтобы предоставить возможность учащимся изучать его дедуктивно, использовать логические приемы ‒ сравнивать, выявлять общие и особенные свойства веществ.</w:t>
      </w:r>
      <w:r w:rsidR="003F6402" w:rsidRPr="003F6402">
        <w:rPr>
          <w:noProof/>
        </w:rPr>
        <w:t xml:space="preserve"> </w:t>
      </w:r>
    </w:p>
    <w:p w14:paraId="025546A8" w14:textId="65BF47BD" w:rsidR="003F6402" w:rsidRPr="004650E2" w:rsidRDefault="003F6402" w:rsidP="003F6402">
      <w:pPr>
        <w:ind w:left="-142"/>
      </w:pPr>
      <w:r w:rsidRPr="004650E2">
        <w:t xml:space="preserve">Такое изложение учебного материала </w:t>
      </w:r>
      <w:r w:rsidRPr="005150D5">
        <w:t>будет</w:t>
      </w:r>
      <w:r w:rsidRPr="004650E2">
        <w:t xml:space="preserve"> способствовать формированию у учащихся умений прогнозировать свойства неорганических веществ на основе </w:t>
      </w:r>
      <w:r>
        <w:t>принадлежности их к определенному классу,</w:t>
      </w:r>
      <w:r w:rsidRPr="004650E2">
        <w:t xml:space="preserve"> </w:t>
      </w:r>
      <w:r>
        <w:t>определять класс</w:t>
      </w:r>
      <w:r w:rsidRPr="004650E2">
        <w:t xml:space="preserve"> веществ на основе проявляемых свойств</w:t>
      </w:r>
      <w:r w:rsidR="00472305">
        <w:t>, что ляжет в основу</w:t>
      </w:r>
      <w:r>
        <w:t xml:space="preserve"> </w:t>
      </w:r>
      <w:r w:rsidR="004071D4">
        <w:rPr>
          <w:bCs/>
          <w:szCs w:val="30"/>
        </w:rPr>
        <w:t xml:space="preserve">понимания </w:t>
      </w:r>
      <w:r w:rsidR="00472305">
        <w:rPr>
          <w:bCs/>
          <w:szCs w:val="30"/>
        </w:rPr>
        <w:t xml:space="preserve">учебного материала третьей главы «Периодический закон и периодическая система химических элементов». </w:t>
      </w:r>
    </w:p>
    <w:p w14:paraId="1C844DD6" w14:textId="29D4D410" w:rsidR="003F6402" w:rsidRPr="007346EB" w:rsidRDefault="003F6402" w:rsidP="003F6402">
      <w:pPr>
        <w:ind w:firstLine="720"/>
        <w:rPr>
          <w:sz w:val="32"/>
          <w:szCs w:val="32"/>
        </w:rPr>
      </w:pPr>
      <w:r>
        <w:rPr>
          <w:bCs/>
          <w:szCs w:val="30"/>
        </w:rPr>
        <w:t xml:space="preserve">В четвертую главу «Строение атома и периодичность изменения свойств атомов химических элементов и их соединений» введены элементы содержания: </w:t>
      </w:r>
      <w:r w:rsidRPr="0090582B">
        <w:rPr>
          <w:iCs/>
          <w:szCs w:val="30"/>
        </w:rPr>
        <w:t>s,</w:t>
      </w:r>
      <w:r w:rsidRPr="0090582B">
        <w:rPr>
          <w:szCs w:val="30"/>
        </w:rPr>
        <w:t xml:space="preserve"> р-орбитали</w:t>
      </w:r>
      <w:r>
        <w:rPr>
          <w:szCs w:val="30"/>
        </w:rPr>
        <w:t>;</w:t>
      </w:r>
      <w:r w:rsidRPr="0090582B">
        <w:rPr>
          <w:szCs w:val="30"/>
        </w:rPr>
        <w:t xml:space="preserve"> </w:t>
      </w:r>
      <w:r>
        <w:rPr>
          <w:szCs w:val="30"/>
        </w:rPr>
        <w:t>э</w:t>
      </w:r>
      <w:r w:rsidRPr="0090582B">
        <w:rPr>
          <w:szCs w:val="30"/>
        </w:rPr>
        <w:t>нергетический уровень и энергетический подуровень</w:t>
      </w:r>
      <w:r>
        <w:rPr>
          <w:szCs w:val="30"/>
        </w:rPr>
        <w:t>;</w:t>
      </w:r>
      <w:r w:rsidRPr="0090582B">
        <w:rPr>
          <w:szCs w:val="30"/>
        </w:rPr>
        <w:t xml:space="preserve"> </w:t>
      </w:r>
      <w:r>
        <w:rPr>
          <w:szCs w:val="30"/>
        </w:rPr>
        <w:t>в</w:t>
      </w:r>
      <w:r w:rsidRPr="0090582B">
        <w:rPr>
          <w:szCs w:val="30"/>
        </w:rPr>
        <w:t>алентные электроны</w:t>
      </w:r>
      <w:r>
        <w:rPr>
          <w:szCs w:val="30"/>
        </w:rPr>
        <w:t>;</w:t>
      </w:r>
      <w:r w:rsidRPr="0090582B">
        <w:rPr>
          <w:szCs w:val="30"/>
        </w:rPr>
        <w:t xml:space="preserve"> </w:t>
      </w:r>
      <w:r>
        <w:rPr>
          <w:szCs w:val="30"/>
        </w:rPr>
        <w:t>э</w:t>
      </w:r>
      <w:r w:rsidRPr="0090582B">
        <w:rPr>
          <w:szCs w:val="30"/>
        </w:rPr>
        <w:t xml:space="preserve">лектронные конфигурации и схемы электронной конфигурации </w:t>
      </w:r>
      <w:r w:rsidR="00472305" w:rsidRPr="0090582B">
        <w:rPr>
          <w:szCs w:val="30"/>
        </w:rPr>
        <w:t>атомов элементов</w:t>
      </w:r>
      <w:r w:rsidRPr="0090582B">
        <w:rPr>
          <w:szCs w:val="30"/>
        </w:rPr>
        <w:t xml:space="preserve"> первых трех периодов</w:t>
      </w:r>
      <w:r>
        <w:rPr>
          <w:szCs w:val="30"/>
        </w:rPr>
        <w:t>.</w:t>
      </w:r>
      <w:r w:rsidRPr="0090582B">
        <w:rPr>
          <w:szCs w:val="30"/>
        </w:rPr>
        <w:t xml:space="preserve"> </w:t>
      </w:r>
    </w:p>
    <w:p w14:paraId="661494B0" w14:textId="77777777" w:rsidR="00A728E2" w:rsidRDefault="003F6402" w:rsidP="00A728E2">
      <w:pPr>
        <w:rPr>
          <w:bCs/>
          <w:szCs w:val="30"/>
        </w:rPr>
      </w:pPr>
      <w:r>
        <w:rPr>
          <w:szCs w:val="30"/>
        </w:rPr>
        <w:t>И</w:t>
      </w:r>
      <w:r w:rsidRPr="0090582B">
        <w:rPr>
          <w:szCs w:val="30"/>
        </w:rPr>
        <w:t>зучение строения атома с привлечением атомно-орбитальной модели</w:t>
      </w:r>
      <w:r>
        <w:rPr>
          <w:szCs w:val="30"/>
        </w:rPr>
        <w:t xml:space="preserve"> позволит</w:t>
      </w:r>
      <w:r w:rsidRPr="00B57D7A">
        <w:rPr>
          <w:szCs w:val="30"/>
        </w:rPr>
        <w:t xml:space="preserve"> не только доступно объяснить учебный материал последующих </w:t>
      </w:r>
      <w:r>
        <w:rPr>
          <w:szCs w:val="30"/>
        </w:rPr>
        <w:t>глав</w:t>
      </w:r>
      <w:r w:rsidRPr="00B57D7A">
        <w:rPr>
          <w:szCs w:val="30"/>
        </w:rPr>
        <w:t xml:space="preserve"> «Химическая</w:t>
      </w:r>
      <w:r w:rsidRPr="0090582B">
        <w:rPr>
          <w:szCs w:val="30"/>
        </w:rPr>
        <w:t xml:space="preserve"> связь» </w:t>
      </w:r>
      <w:r>
        <w:rPr>
          <w:szCs w:val="30"/>
        </w:rPr>
        <w:t>и «Окислительно-восстановительные реакции», но и станет теоретической основой всего курса химии.</w:t>
      </w:r>
      <w:r>
        <w:rPr>
          <w:bCs/>
          <w:szCs w:val="30"/>
        </w:rPr>
        <w:t xml:space="preserve"> </w:t>
      </w:r>
    </w:p>
    <w:p w14:paraId="3B8777E7" w14:textId="52AE0105" w:rsidR="00A728E2" w:rsidRDefault="00A728E2" w:rsidP="00A728E2">
      <w:r w:rsidRPr="00AA018B">
        <w:t>Инструкция по организации и проведению химического эксперимента в учебном пособии представлена в виде текста</w:t>
      </w:r>
      <w:r>
        <w:t>.</w:t>
      </w:r>
    </w:p>
    <w:p w14:paraId="570FA532" w14:textId="77777777" w:rsidR="00A728E2" w:rsidRDefault="00A728E2" w:rsidP="00A728E2">
      <w:r w:rsidRPr="00AA018B">
        <w:t>Структура и содержание лабораторных опытов и практических работ позволяют реализовать функцию управления самостоятельной практической деятельностью учащихся</w:t>
      </w:r>
      <w:r>
        <w:t>.</w:t>
      </w:r>
    </w:p>
    <w:p w14:paraId="18BEB3F7" w14:textId="44F49D94" w:rsidR="007464FA" w:rsidRPr="00015E40" w:rsidRDefault="007464FA" w:rsidP="007464FA">
      <w:pPr>
        <w:rPr>
          <w:szCs w:val="28"/>
        </w:rPr>
      </w:pPr>
      <w:r>
        <w:rPr>
          <w:szCs w:val="28"/>
        </w:rPr>
        <w:t xml:space="preserve">Для </w:t>
      </w:r>
      <w:r w:rsidRPr="00015E40">
        <w:rPr>
          <w:szCs w:val="28"/>
        </w:rPr>
        <w:t>усиления воспитательного потенциала учебн</w:t>
      </w:r>
      <w:r>
        <w:rPr>
          <w:szCs w:val="28"/>
        </w:rPr>
        <w:t>ого</w:t>
      </w:r>
      <w:r w:rsidRPr="00015E40">
        <w:rPr>
          <w:szCs w:val="28"/>
        </w:rPr>
        <w:t xml:space="preserve"> пособи</w:t>
      </w:r>
      <w:r>
        <w:rPr>
          <w:szCs w:val="28"/>
        </w:rPr>
        <w:t>я</w:t>
      </w:r>
      <w:r w:rsidRPr="00015E40">
        <w:rPr>
          <w:szCs w:val="28"/>
        </w:rPr>
        <w:t xml:space="preserve"> предложены задания, содержание которых направлено на формирование жизненной траектории патриота и гражданина (с. 220), а также учебный материал в основной и дополнительный текст, задания, содержание которых знакомит учащихся с:</w:t>
      </w:r>
    </w:p>
    <w:p w14:paraId="670AD428" w14:textId="77777777" w:rsidR="007464FA" w:rsidRPr="00015E40" w:rsidRDefault="007464FA" w:rsidP="007464FA">
      <w:pPr>
        <w:rPr>
          <w:szCs w:val="28"/>
        </w:rPr>
      </w:pPr>
      <w:r w:rsidRPr="00015E40">
        <w:rPr>
          <w:szCs w:val="28"/>
        </w:rPr>
        <w:t xml:space="preserve">химической промышленностью Республики Беларусь и ее достижениями в этой области: с. 31; с. 80; с. 91; </w:t>
      </w:r>
    </w:p>
    <w:p w14:paraId="257A0309" w14:textId="77777777" w:rsidR="007464FA" w:rsidRPr="00015E40" w:rsidRDefault="007464FA" w:rsidP="007464FA">
      <w:pPr>
        <w:rPr>
          <w:szCs w:val="28"/>
        </w:rPr>
      </w:pPr>
      <w:r w:rsidRPr="00015E40">
        <w:rPr>
          <w:szCs w:val="28"/>
        </w:rPr>
        <w:t>использование</w:t>
      </w:r>
      <w:r>
        <w:rPr>
          <w:szCs w:val="28"/>
        </w:rPr>
        <w:t>м</w:t>
      </w:r>
      <w:r w:rsidRPr="00015E40">
        <w:rPr>
          <w:szCs w:val="28"/>
        </w:rPr>
        <w:t xml:space="preserve"> химических веществ в различных областях здравоохранения, промышленности и сельского хозяйства: с. 64; с. 65; с. 77; с. 149; с. 190; с. 197; с. 208; </w:t>
      </w:r>
    </w:p>
    <w:p w14:paraId="54D33773" w14:textId="77777777" w:rsidR="007464FA" w:rsidRPr="00015E40" w:rsidRDefault="007464FA" w:rsidP="007464FA">
      <w:pPr>
        <w:rPr>
          <w:bCs/>
          <w:noProof/>
          <w:szCs w:val="28"/>
        </w:rPr>
      </w:pPr>
      <w:r w:rsidRPr="00015E40">
        <w:rPr>
          <w:szCs w:val="28"/>
        </w:rPr>
        <w:t>ролью химических веществ в развитии экономики Республики Беларусь</w:t>
      </w:r>
      <w:r w:rsidRPr="00015E40">
        <w:rPr>
          <w:szCs w:val="28"/>
          <w:lang w:val="be-BY"/>
        </w:rPr>
        <w:t xml:space="preserve">: </w:t>
      </w:r>
      <w:r w:rsidRPr="00015E40">
        <w:rPr>
          <w:bCs/>
          <w:noProof/>
          <w:szCs w:val="28"/>
        </w:rPr>
        <w:t>с.121; с. 149; с. 191;</w:t>
      </w:r>
    </w:p>
    <w:p w14:paraId="4603260C" w14:textId="77777777" w:rsidR="007464FA" w:rsidRPr="000B554D" w:rsidRDefault="007464FA" w:rsidP="007464FA">
      <w:pPr>
        <w:rPr>
          <w:szCs w:val="28"/>
        </w:rPr>
      </w:pPr>
      <w:r w:rsidRPr="00015E40">
        <w:rPr>
          <w:szCs w:val="28"/>
        </w:rPr>
        <w:t xml:space="preserve">правилами </w:t>
      </w:r>
      <w:r>
        <w:rPr>
          <w:szCs w:val="28"/>
        </w:rPr>
        <w:t xml:space="preserve">безопасного </w:t>
      </w:r>
      <w:r w:rsidRPr="000B554D">
        <w:rPr>
          <w:szCs w:val="28"/>
        </w:rPr>
        <w:t>поведения при обращении с веществами, ценностного отношения к</w:t>
      </w:r>
      <w:r w:rsidRPr="000B554D">
        <w:rPr>
          <w:szCs w:val="28"/>
          <w:lang w:val="en-US"/>
        </w:rPr>
        <w:t> </w:t>
      </w:r>
      <w:r w:rsidRPr="000B554D">
        <w:rPr>
          <w:szCs w:val="28"/>
        </w:rPr>
        <w:t>своему здоровью: с. 85; с. 81;</w:t>
      </w:r>
    </w:p>
    <w:p w14:paraId="13D7E054" w14:textId="77777777" w:rsidR="003821A4" w:rsidRDefault="007464FA" w:rsidP="007464FA">
      <w:pPr>
        <w:rPr>
          <w:szCs w:val="28"/>
        </w:rPr>
      </w:pPr>
      <w:r w:rsidRPr="004B4CB7">
        <w:rPr>
          <w:color w:val="auto"/>
          <w:szCs w:val="28"/>
        </w:rPr>
        <w:t xml:space="preserve">достижениями </w:t>
      </w:r>
      <w:r w:rsidRPr="00015E40">
        <w:rPr>
          <w:szCs w:val="28"/>
        </w:rPr>
        <w:t>ученых, внесших вклад в развитие химической науки Республики</w:t>
      </w:r>
      <w:r w:rsidRPr="007464FA">
        <w:rPr>
          <w:szCs w:val="28"/>
        </w:rPr>
        <w:t xml:space="preserve"> </w:t>
      </w:r>
      <w:r w:rsidRPr="00015E40">
        <w:rPr>
          <w:szCs w:val="28"/>
        </w:rPr>
        <w:t>Беларусь</w:t>
      </w:r>
      <w:r w:rsidRPr="007464FA">
        <w:rPr>
          <w:szCs w:val="28"/>
        </w:rPr>
        <w:t xml:space="preserve"> </w:t>
      </w:r>
      <w:r w:rsidRPr="00015E40">
        <w:rPr>
          <w:szCs w:val="28"/>
        </w:rPr>
        <w:t>с.18.</w:t>
      </w:r>
    </w:p>
    <w:p w14:paraId="01D76A16" w14:textId="491746F2" w:rsidR="007464FA" w:rsidRDefault="007464FA" w:rsidP="003821A4">
      <w:pPr>
        <w:ind w:firstLine="0"/>
        <w:rPr>
          <w:noProof/>
        </w:rPr>
      </w:pPr>
      <w:r w:rsidRPr="00B942D3">
        <w:rPr>
          <w:noProof/>
          <w:szCs w:val="28"/>
        </w:rPr>
        <w:lastRenderedPageBreak/>
        <w:drawing>
          <wp:inline distT="0" distB="0" distL="0" distR="0" wp14:anchorId="0AA8E76C" wp14:editId="367B16F8">
            <wp:extent cx="5924550" cy="1123950"/>
            <wp:effectExtent l="133350" t="114300" r="133350" b="17145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6FF8CB6-270E-83B8-9441-79CEEC9C4C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6FF8CB6-270E-83B8-9441-79CEEC9C4C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2851" t="60000" r="28095" b="19378"/>
                    <a:stretch/>
                  </pic:blipFill>
                  <pic:spPr bwMode="auto">
                    <a:xfrm>
                      <a:off x="0" y="0"/>
                      <a:ext cx="5929463" cy="1124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42D3">
        <w:rPr>
          <w:noProof/>
        </w:rPr>
        <w:t xml:space="preserve"> </w:t>
      </w:r>
    </w:p>
    <w:p w14:paraId="1B427798" w14:textId="77777777" w:rsidR="00D56F18" w:rsidRDefault="003A4C47" w:rsidP="006E7D13">
      <w:pPr>
        <w:autoSpaceDE w:val="0"/>
        <w:autoSpaceDN w:val="0"/>
        <w:adjustRightInd w:val="0"/>
        <w:ind w:firstLine="708"/>
        <w:rPr>
          <w:szCs w:val="28"/>
        </w:rPr>
      </w:pPr>
      <w:r w:rsidRPr="00541014">
        <w:t>Быстро и безошибочно находить необходимый материал в тексте параграфов помогает аппарат ориентировки</w:t>
      </w:r>
      <w:r w:rsidR="00541014" w:rsidRPr="006E7D13">
        <w:rPr>
          <w:szCs w:val="28"/>
        </w:rPr>
        <w:t>.</w:t>
      </w:r>
      <w:r w:rsidR="005D04E6" w:rsidRPr="006E7D13">
        <w:rPr>
          <w:szCs w:val="28"/>
        </w:rPr>
        <w:t xml:space="preserve"> </w:t>
      </w:r>
    </w:p>
    <w:p w14:paraId="0751CCEC" w14:textId="3A6A069F" w:rsidR="006F6040" w:rsidRDefault="006E7D13" w:rsidP="006E7D13">
      <w:pPr>
        <w:autoSpaceDE w:val="0"/>
        <w:autoSpaceDN w:val="0"/>
        <w:adjustRightInd w:val="0"/>
        <w:ind w:firstLine="708"/>
        <w:rPr>
          <w:noProof/>
        </w:rPr>
      </w:pPr>
      <w:r w:rsidRPr="006E7D13">
        <w:rPr>
          <w:rFonts w:eastAsiaTheme="minorHAnsi"/>
          <w:color w:val="auto"/>
          <w:szCs w:val="28"/>
          <w:lang w:eastAsia="en-US"/>
        </w:rPr>
        <w:t>В тексте параграфов определения понятий, которые нужно запомнить, выделены вертикальной красной линией и черным полужирным курсивом</w:t>
      </w:r>
      <w:r w:rsidR="00D56F18" w:rsidRPr="00D56F18">
        <w:rPr>
          <w:noProof/>
        </w:rPr>
        <w:t xml:space="preserve"> </w:t>
      </w:r>
    </w:p>
    <w:p w14:paraId="22B6F045" w14:textId="108CC6B3" w:rsidR="00D8360A" w:rsidRDefault="00D43D54" w:rsidP="00071120">
      <w:pPr>
        <w:autoSpaceDE w:val="0"/>
        <w:autoSpaceDN w:val="0"/>
        <w:adjustRightInd w:val="0"/>
        <w:ind w:firstLine="0"/>
        <w:jc w:val="center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03AF78B4" wp14:editId="37C1E995">
            <wp:extent cx="5229225" cy="1323975"/>
            <wp:effectExtent l="114300" t="114300" r="142875" b="142875"/>
            <wp:docPr id="1792269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69458" name=""/>
                    <pic:cNvPicPr/>
                  </pic:nvPicPr>
                  <pic:blipFill rotWithShape="1">
                    <a:blip r:embed="rId8"/>
                    <a:srcRect l="26317" t="32477" r="43631" b="55495"/>
                    <a:stretch/>
                  </pic:blipFill>
                  <pic:spPr bwMode="auto">
                    <a:xfrm>
                      <a:off x="0" y="0"/>
                      <a:ext cx="5249749" cy="1329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2BC4E" w14:textId="3B886DAD" w:rsidR="006E7D13" w:rsidRDefault="006F6040" w:rsidP="006E7D13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Х</w:t>
      </w:r>
      <w:r w:rsidR="00D8360A" w:rsidRPr="006E7D13">
        <w:rPr>
          <w:rFonts w:eastAsiaTheme="minorHAnsi"/>
          <w:color w:val="auto"/>
          <w:szCs w:val="28"/>
          <w:lang w:eastAsia="en-US"/>
        </w:rPr>
        <w:t>имические</w:t>
      </w:r>
      <w:r w:rsidR="006E7D13" w:rsidRPr="006E7D13">
        <w:rPr>
          <w:rFonts w:eastAsiaTheme="minorHAnsi"/>
          <w:color w:val="auto"/>
          <w:szCs w:val="28"/>
          <w:lang w:eastAsia="en-US"/>
        </w:rPr>
        <w:t xml:space="preserve"> формулы, символы</w:t>
      </w:r>
      <w:r w:rsidR="006E7D13">
        <w:rPr>
          <w:rFonts w:eastAsiaTheme="minorHAnsi"/>
          <w:color w:val="auto"/>
          <w:szCs w:val="28"/>
          <w:lang w:eastAsia="en-US"/>
        </w:rPr>
        <w:t xml:space="preserve"> </w:t>
      </w:r>
      <w:r w:rsidR="006E7D13" w:rsidRPr="006E7D13">
        <w:rPr>
          <w:rFonts w:eastAsiaTheme="minorHAnsi"/>
          <w:color w:val="auto"/>
          <w:szCs w:val="28"/>
          <w:lang w:eastAsia="en-US"/>
        </w:rPr>
        <w:t xml:space="preserve">и уравнения </w:t>
      </w:r>
      <w:r>
        <w:rPr>
          <w:rFonts w:eastAsiaTheme="minorHAnsi"/>
          <w:color w:val="auto"/>
          <w:szCs w:val="28"/>
          <w:lang w:eastAsia="en-US"/>
        </w:rPr>
        <w:t>выделены</w:t>
      </w:r>
      <w:r w:rsidR="006E7D13" w:rsidRPr="006E7D13">
        <w:rPr>
          <w:rFonts w:eastAsiaTheme="minorHAnsi"/>
          <w:color w:val="auto"/>
          <w:szCs w:val="28"/>
          <w:lang w:eastAsia="en-US"/>
        </w:rPr>
        <w:t xml:space="preserve"> жирным шрифтом</w:t>
      </w:r>
      <w:r w:rsidR="00D43D54">
        <w:rPr>
          <w:rFonts w:eastAsiaTheme="minorHAnsi"/>
          <w:color w:val="auto"/>
          <w:szCs w:val="28"/>
          <w:lang w:eastAsia="en-US"/>
        </w:rPr>
        <w:t xml:space="preserve">. Для визуализации </w:t>
      </w:r>
      <w:r w:rsidR="00DC7482">
        <w:rPr>
          <w:rFonts w:eastAsiaTheme="minorHAnsi"/>
          <w:color w:val="auto"/>
          <w:szCs w:val="28"/>
          <w:lang w:eastAsia="en-US"/>
        </w:rPr>
        <w:t>реакций, о которых идет речь в параграфе используются рисунки (фотографии):</w:t>
      </w:r>
    </w:p>
    <w:p w14:paraId="51D88C36" w14:textId="70B71E1E" w:rsidR="00E84A47" w:rsidRDefault="00D43D54" w:rsidP="006E7D13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3C0B688C" wp14:editId="72E73410">
            <wp:extent cx="5610225" cy="2557780"/>
            <wp:effectExtent l="133350" t="114300" r="142875" b="166370"/>
            <wp:docPr id="2102794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94142" name=""/>
                    <pic:cNvPicPr/>
                  </pic:nvPicPr>
                  <pic:blipFill rotWithShape="1">
                    <a:blip r:embed="rId9"/>
                    <a:srcRect l="20361" t="47128" r="36692" b="16807"/>
                    <a:stretch/>
                  </pic:blipFill>
                  <pic:spPr bwMode="auto">
                    <a:xfrm>
                      <a:off x="0" y="0"/>
                      <a:ext cx="5610721" cy="2558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BE2CC" w14:textId="068EEB97" w:rsidR="009E2FB2" w:rsidRDefault="00892D0A" w:rsidP="00DC7482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t>П</w:t>
      </w:r>
      <w:r w:rsidR="00DC7482" w:rsidRPr="00DC7482">
        <w:rPr>
          <w:noProof/>
        </w:rPr>
        <w:t xml:space="preserve">онятия, которые понадобятся для понимания и объяснения изучаемого материала, отмечены </w:t>
      </w:r>
      <w:r w:rsidR="00DC7482" w:rsidRPr="00DC7482">
        <w:rPr>
          <w:b/>
          <w:bCs/>
          <w:noProof/>
          <w:color w:val="00B0F0"/>
        </w:rPr>
        <w:t>синим цветом</w:t>
      </w:r>
      <w:r w:rsidR="00DC7482" w:rsidRPr="00DC7482">
        <w:rPr>
          <w:noProof/>
        </w:rPr>
        <w:t xml:space="preserve">, их определения выделены </w:t>
      </w:r>
      <w:r w:rsidR="00DC7482" w:rsidRPr="00DC7482">
        <w:rPr>
          <w:i/>
          <w:iCs/>
          <w:noProof/>
        </w:rPr>
        <w:t>курсивом</w:t>
      </w:r>
      <w:r w:rsidR="00DC7482" w:rsidRPr="00DC7482">
        <w:rPr>
          <w:noProof/>
        </w:rPr>
        <w:t>.</w:t>
      </w:r>
      <w:r w:rsidR="006E7D13" w:rsidRPr="006E7D13">
        <w:rPr>
          <w:rFonts w:eastAsiaTheme="minorHAnsi"/>
          <w:color w:val="auto"/>
          <w:szCs w:val="28"/>
          <w:lang w:eastAsia="en-US"/>
        </w:rPr>
        <w:t xml:space="preserve"> </w:t>
      </w:r>
    </w:p>
    <w:p w14:paraId="72E26DA9" w14:textId="6A4EA2FC" w:rsidR="00DC7482" w:rsidRDefault="00DC7482" w:rsidP="00DC7482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5CF8D90" wp14:editId="44C43DFC">
            <wp:extent cx="5410200" cy="1647825"/>
            <wp:effectExtent l="133350" t="114300" r="152400" b="161925"/>
            <wp:docPr id="464879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79720" name=""/>
                    <pic:cNvPicPr/>
                  </pic:nvPicPr>
                  <pic:blipFill rotWithShape="1">
                    <a:blip r:embed="rId10"/>
                    <a:srcRect l="22655" t="57952" r="38519" b="19851"/>
                    <a:stretch/>
                  </pic:blipFill>
                  <pic:spPr bwMode="auto">
                    <a:xfrm>
                      <a:off x="0" y="0"/>
                      <a:ext cx="541020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49AB2" w14:textId="3D4F7C40" w:rsidR="00DC7482" w:rsidRDefault="006E7D13" w:rsidP="006E7D13">
      <w:pPr>
        <w:autoSpaceDE w:val="0"/>
        <w:autoSpaceDN w:val="0"/>
        <w:adjustRightInd w:val="0"/>
        <w:ind w:firstLine="708"/>
        <w:rPr>
          <w:spacing w:val="-4"/>
        </w:rPr>
      </w:pPr>
      <w:r w:rsidRPr="006E7D13">
        <w:rPr>
          <w:rFonts w:eastAsiaTheme="minorHAnsi"/>
          <w:color w:val="auto"/>
          <w:szCs w:val="28"/>
          <w:lang w:eastAsia="en-US"/>
        </w:rPr>
        <w:t>Правила обозначены вертикальной линией синего цвета.</w:t>
      </w:r>
      <w:r w:rsidR="005D04E6" w:rsidRPr="00DA0A8E">
        <w:rPr>
          <w:spacing w:val="-4"/>
        </w:rPr>
        <w:t xml:space="preserve"> </w:t>
      </w:r>
    </w:p>
    <w:p w14:paraId="49DDC8A6" w14:textId="0FC04505" w:rsidR="00E84A47" w:rsidRDefault="00DC7482" w:rsidP="006E7D13">
      <w:pPr>
        <w:autoSpaceDE w:val="0"/>
        <w:autoSpaceDN w:val="0"/>
        <w:adjustRightInd w:val="0"/>
        <w:ind w:firstLine="708"/>
        <w:rPr>
          <w:spacing w:val="-4"/>
        </w:rPr>
      </w:pPr>
      <w:r>
        <w:rPr>
          <w:noProof/>
        </w:rPr>
        <w:drawing>
          <wp:inline distT="0" distB="0" distL="0" distR="0" wp14:anchorId="36EB3288" wp14:editId="19A765BB">
            <wp:extent cx="5448300" cy="1714500"/>
            <wp:effectExtent l="133350" t="114300" r="152400" b="171450"/>
            <wp:docPr id="684773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73740" name=""/>
                    <pic:cNvPicPr/>
                  </pic:nvPicPr>
                  <pic:blipFill rotWithShape="1">
                    <a:blip r:embed="rId11"/>
                    <a:srcRect l="19303" t="32086" r="38427" b="43557"/>
                    <a:stretch/>
                  </pic:blipFill>
                  <pic:spPr bwMode="auto">
                    <a:xfrm>
                      <a:off x="0" y="0"/>
                      <a:ext cx="544830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AE7CA" w14:textId="6E93BA48" w:rsidR="003A4C47" w:rsidRDefault="006E7D13" w:rsidP="006E7D13">
      <w:pPr>
        <w:autoSpaceDE w:val="0"/>
        <w:autoSpaceDN w:val="0"/>
        <w:adjustRightInd w:val="0"/>
        <w:ind w:firstLine="708"/>
        <w:rPr>
          <w:noProof/>
        </w:rPr>
      </w:pPr>
      <w:r>
        <w:rPr>
          <w:spacing w:val="-4"/>
        </w:rPr>
        <w:t>В</w:t>
      </w:r>
      <w:r w:rsidR="005D04E6" w:rsidRPr="00DA0A8E">
        <w:rPr>
          <w:spacing w:val="-4"/>
        </w:rPr>
        <w:t xml:space="preserve">ыводы </w:t>
      </w:r>
      <w:r w:rsidR="005D04E6">
        <w:rPr>
          <w:spacing w:val="-4"/>
        </w:rPr>
        <w:t xml:space="preserve">для </w:t>
      </w:r>
      <w:r w:rsidR="005D04E6" w:rsidRPr="00DA0A8E">
        <w:rPr>
          <w:spacing w:val="-4"/>
        </w:rPr>
        <w:t xml:space="preserve">каждого параграфа </w:t>
      </w:r>
      <w:r w:rsidR="005D04E6" w:rsidRPr="00DA0A8E">
        <w:t>приведены на цветном фоне</w:t>
      </w:r>
      <w:r w:rsidR="005D04E6">
        <w:t xml:space="preserve"> (</w:t>
      </w:r>
      <w:r w:rsidR="00181212">
        <w:t xml:space="preserve">цвет </w:t>
      </w:r>
      <w:r w:rsidR="005D04E6">
        <w:t>соответству</w:t>
      </w:r>
      <w:r w:rsidR="00181212">
        <w:t>ет</w:t>
      </w:r>
      <w:r w:rsidR="005D04E6">
        <w:t xml:space="preserve"> </w:t>
      </w:r>
      <w:r w:rsidR="00177BD8">
        <w:t xml:space="preserve">цвету оформления </w:t>
      </w:r>
      <w:r w:rsidR="00B01B86">
        <w:t>глав</w:t>
      </w:r>
      <w:r w:rsidR="00177BD8">
        <w:t>ы</w:t>
      </w:r>
      <w:r w:rsidR="005D04E6">
        <w:t>, в которо</w:t>
      </w:r>
      <w:r w:rsidR="00177BD8">
        <w:t>й</w:t>
      </w:r>
      <w:r w:rsidR="005D04E6">
        <w:t xml:space="preserve"> находится данный параграф).</w:t>
      </w:r>
      <w:r w:rsidR="003A4C47" w:rsidRPr="00541014">
        <w:rPr>
          <w:color w:val="FFFFFF" w:themeColor="background1"/>
        </w:rPr>
        <w:t xml:space="preserve"> </w:t>
      </w:r>
      <w:r w:rsidR="002D02DC" w:rsidRPr="001300CC">
        <w:rPr>
          <w:szCs w:val="28"/>
        </w:rPr>
        <w:t>Этот приём позволяет привлечь внимание учащихся к важной информации</w:t>
      </w:r>
      <w:r w:rsidR="002D02DC">
        <w:rPr>
          <w:szCs w:val="28"/>
        </w:rPr>
        <w:t>.</w:t>
      </w:r>
    </w:p>
    <w:p w14:paraId="1421C789" w14:textId="219457FC" w:rsidR="0041241B" w:rsidRDefault="0041241B" w:rsidP="0041241B">
      <w:pPr>
        <w:ind w:right="-1"/>
        <w:rPr>
          <w:noProof/>
        </w:rPr>
      </w:pPr>
      <w:r>
        <w:rPr>
          <w:noProof/>
        </w:rPr>
        <w:t>В конце каждого п</w:t>
      </w:r>
      <w:r w:rsidR="00D8360A">
        <w:rPr>
          <w:noProof/>
        </w:rPr>
        <w:t>а</w:t>
      </w:r>
      <w:r>
        <w:rPr>
          <w:noProof/>
        </w:rPr>
        <w:t>раграфа в разделе «</w:t>
      </w:r>
      <w:r w:rsidRPr="007464FA">
        <w:rPr>
          <w:i/>
          <w:iCs/>
          <w:noProof/>
        </w:rPr>
        <w:t>Вопросы</w:t>
      </w:r>
      <w:r w:rsidR="000439E9" w:rsidRPr="007464FA">
        <w:rPr>
          <w:i/>
          <w:iCs/>
          <w:noProof/>
        </w:rPr>
        <w:t xml:space="preserve"> и</w:t>
      </w:r>
      <w:r w:rsidRPr="007464FA">
        <w:rPr>
          <w:i/>
          <w:iCs/>
          <w:noProof/>
        </w:rPr>
        <w:t xml:space="preserve"> задания</w:t>
      </w:r>
      <w:r>
        <w:rPr>
          <w:noProof/>
        </w:rPr>
        <w:t xml:space="preserve">» предложен материал, позволяющий проверить полученные знания и перевести их в форму активного применения. Задания имеют разный уровень сложности и расположены, как правило, в порядке </w:t>
      </w:r>
      <w:r w:rsidR="0076782D">
        <w:rPr>
          <w:noProof/>
        </w:rPr>
        <w:t>его</w:t>
      </w:r>
      <w:r>
        <w:rPr>
          <w:noProof/>
        </w:rPr>
        <w:t xml:space="preserve"> возрастания. </w:t>
      </w:r>
    </w:p>
    <w:p w14:paraId="1F04E496" w14:textId="4076B6FF" w:rsidR="00D6165F" w:rsidRPr="00541014" w:rsidRDefault="00892D0A" w:rsidP="0041241B">
      <w:pPr>
        <w:ind w:right="-1"/>
        <w:rPr>
          <w:color w:val="FFFFFF" w:themeColor="background1"/>
        </w:rPr>
      </w:pPr>
      <w:r>
        <w:rPr>
          <w:noProof/>
        </w:rPr>
        <w:t xml:space="preserve">В конце каждого параграфа после раздела «Вопросы и задания» предложен </w:t>
      </w:r>
      <w:r w:rsidRPr="00892D0A">
        <w:rPr>
          <w:noProof/>
        </w:rPr>
        <w:t xml:space="preserve">материал </w:t>
      </w:r>
      <w:r w:rsidR="00D6165F" w:rsidRPr="00892D0A">
        <w:rPr>
          <w:noProof/>
        </w:rPr>
        <w:t>рубрик</w:t>
      </w:r>
      <w:r w:rsidR="000A3F95" w:rsidRPr="00892D0A">
        <w:rPr>
          <w:noProof/>
        </w:rPr>
        <w:t>и</w:t>
      </w:r>
      <w:r w:rsidR="00D6165F" w:rsidRPr="00892D0A">
        <w:rPr>
          <w:noProof/>
        </w:rPr>
        <w:t xml:space="preserve"> «Готовимся к олимпиадам»</w:t>
      </w:r>
      <w:r w:rsidR="000A3F95" w:rsidRPr="00892D0A">
        <w:rPr>
          <w:noProof/>
        </w:rPr>
        <w:t xml:space="preserve">. Задания </w:t>
      </w:r>
      <w:r w:rsidR="00DA2E9B" w:rsidRPr="00892D0A">
        <w:rPr>
          <w:noProof/>
        </w:rPr>
        <w:t xml:space="preserve">составлены таким образом, что </w:t>
      </w:r>
      <w:r>
        <w:rPr>
          <w:noProof/>
        </w:rPr>
        <w:t xml:space="preserve">бы </w:t>
      </w:r>
      <w:r w:rsidR="00DA2E9B" w:rsidRPr="00892D0A">
        <w:rPr>
          <w:noProof/>
        </w:rPr>
        <w:t>учащийся получи</w:t>
      </w:r>
      <w:r>
        <w:rPr>
          <w:noProof/>
        </w:rPr>
        <w:t>л</w:t>
      </w:r>
      <w:r w:rsidR="00DA2E9B" w:rsidRPr="00892D0A">
        <w:rPr>
          <w:noProof/>
        </w:rPr>
        <w:t xml:space="preserve"> новые знания исходя из условия задачи. Например, при изучении </w:t>
      </w:r>
      <w:r>
        <w:rPr>
          <w:noProof/>
        </w:rPr>
        <w:t>понятия «</w:t>
      </w:r>
      <w:r w:rsidR="00DA2E9B" w:rsidRPr="00892D0A">
        <w:rPr>
          <w:noProof/>
        </w:rPr>
        <w:t>массов</w:t>
      </w:r>
      <w:r>
        <w:rPr>
          <w:noProof/>
        </w:rPr>
        <w:t>ая</w:t>
      </w:r>
      <w:r w:rsidR="00DA2E9B" w:rsidRPr="00892D0A">
        <w:rPr>
          <w:noProof/>
        </w:rPr>
        <w:t xml:space="preserve"> дол</w:t>
      </w:r>
      <w:r>
        <w:rPr>
          <w:noProof/>
        </w:rPr>
        <w:t>я</w:t>
      </w:r>
      <w:r w:rsidR="00DA2E9B" w:rsidRPr="00892D0A">
        <w:rPr>
          <w:noProof/>
        </w:rPr>
        <w:t xml:space="preserve"> элемента в вещества</w:t>
      </w:r>
      <w:r>
        <w:rPr>
          <w:noProof/>
        </w:rPr>
        <w:t>»</w:t>
      </w:r>
      <w:r w:rsidR="00DA2E9B" w:rsidRPr="00892D0A">
        <w:rPr>
          <w:noProof/>
        </w:rPr>
        <w:t xml:space="preserve">, </w:t>
      </w:r>
      <w:r>
        <w:rPr>
          <w:noProof/>
        </w:rPr>
        <w:t xml:space="preserve">в </w:t>
      </w:r>
      <w:r w:rsidR="00DA2E9B" w:rsidRPr="00892D0A">
        <w:rPr>
          <w:noProof/>
        </w:rPr>
        <w:t>задач</w:t>
      </w:r>
      <w:r>
        <w:rPr>
          <w:noProof/>
        </w:rPr>
        <w:t>е</w:t>
      </w:r>
      <w:r w:rsidR="00DA2E9B" w:rsidRPr="00892D0A">
        <w:rPr>
          <w:noProof/>
        </w:rPr>
        <w:t xml:space="preserve"> ру</w:t>
      </w:r>
      <w:r>
        <w:rPr>
          <w:noProof/>
        </w:rPr>
        <w:t>б</w:t>
      </w:r>
      <w:r w:rsidR="00DA2E9B" w:rsidRPr="00892D0A">
        <w:rPr>
          <w:noProof/>
        </w:rPr>
        <w:t xml:space="preserve">рики </w:t>
      </w:r>
      <w:r>
        <w:rPr>
          <w:noProof/>
        </w:rPr>
        <w:t>(§5 с.28)</w:t>
      </w:r>
      <w:r w:rsidR="00DA2E9B" w:rsidRPr="00892D0A">
        <w:rPr>
          <w:noProof/>
        </w:rPr>
        <w:t xml:space="preserve"> предла</w:t>
      </w:r>
      <w:r>
        <w:rPr>
          <w:noProof/>
        </w:rPr>
        <w:t>г</w:t>
      </w:r>
      <w:r w:rsidR="00DA2E9B" w:rsidRPr="00892D0A">
        <w:rPr>
          <w:noProof/>
        </w:rPr>
        <w:t>ает</w:t>
      </w:r>
      <w:r>
        <w:rPr>
          <w:noProof/>
        </w:rPr>
        <w:t>ся</w:t>
      </w:r>
      <w:r w:rsidR="00DA2E9B" w:rsidRPr="00892D0A">
        <w:rPr>
          <w:noProof/>
        </w:rPr>
        <w:t xml:space="preserve"> найти по массовым долям формулу вещества.</w:t>
      </w:r>
    </w:p>
    <w:p w14:paraId="40DAEF53" w14:textId="7AB31EAC" w:rsidR="00E701BD" w:rsidRDefault="00181212" w:rsidP="008D43EC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 w:rsidRPr="00BC6717">
        <w:rPr>
          <w:spacing w:val="-3"/>
          <w:szCs w:val="28"/>
        </w:rPr>
        <w:t>Кроме основного текста, в учебном пособии содержится дополнительный текст</w:t>
      </w:r>
      <w:r w:rsidR="00505CE9" w:rsidRPr="00BC6717">
        <w:rPr>
          <w:spacing w:val="-3"/>
          <w:szCs w:val="28"/>
        </w:rPr>
        <w:t xml:space="preserve"> (не обязательный к изучению)</w:t>
      </w:r>
      <w:r w:rsidR="00914FAC" w:rsidRPr="00BC6717">
        <w:rPr>
          <w:spacing w:val="-3"/>
          <w:szCs w:val="28"/>
        </w:rPr>
        <w:t>,</w:t>
      </w:r>
      <w:r w:rsidR="008467BE" w:rsidRPr="00BC6717">
        <w:rPr>
          <w:spacing w:val="-3"/>
          <w:szCs w:val="28"/>
        </w:rPr>
        <w:t xml:space="preserve"> </w:t>
      </w:r>
      <w:r w:rsidR="00F532A5" w:rsidRPr="00BC6717">
        <w:rPr>
          <w:spacing w:val="-3"/>
          <w:szCs w:val="28"/>
        </w:rPr>
        <w:t xml:space="preserve">в котором </w:t>
      </w:r>
      <w:r w:rsidR="00177BD8" w:rsidRPr="00BC6717">
        <w:rPr>
          <w:spacing w:val="-3"/>
          <w:szCs w:val="28"/>
        </w:rPr>
        <w:t>представлены</w:t>
      </w:r>
      <w:r w:rsidR="00F532A5" w:rsidRPr="00BC6717">
        <w:rPr>
          <w:spacing w:val="-3"/>
          <w:szCs w:val="28"/>
        </w:rPr>
        <w:t xml:space="preserve"> уникальные факты</w:t>
      </w:r>
      <w:r w:rsidR="00F532A5">
        <w:rPr>
          <w:spacing w:val="-3"/>
          <w:szCs w:val="28"/>
        </w:rPr>
        <w:t xml:space="preserve">, </w:t>
      </w:r>
      <w:r w:rsidR="00177BD8">
        <w:rPr>
          <w:spacing w:val="-3"/>
          <w:szCs w:val="28"/>
        </w:rPr>
        <w:t xml:space="preserve">примеры </w:t>
      </w:r>
      <w:r w:rsidR="00F532A5">
        <w:rPr>
          <w:spacing w:val="-3"/>
          <w:szCs w:val="28"/>
        </w:rPr>
        <w:t>применени</w:t>
      </w:r>
      <w:r w:rsidR="00177BD8">
        <w:rPr>
          <w:spacing w:val="-3"/>
          <w:szCs w:val="28"/>
        </w:rPr>
        <w:t>я</w:t>
      </w:r>
      <w:r w:rsidR="00F532A5">
        <w:rPr>
          <w:spacing w:val="-3"/>
          <w:szCs w:val="28"/>
        </w:rPr>
        <w:t xml:space="preserve"> на практике </w:t>
      </w:r>
      <w:r w:rsidR="00177BD8">
        <w:rPr>
          <w:spacing w:val="-3"/>
          <w:szCs w:val="28"/>
        </w:rPr>
        <w:t xml:space="preserve">химических </w:t>
      </w:r>
      <w:r w:rsidR="00892D0A">
        <w:rPr>
          <w:spacing w:val="-3"/>
          <w:szCs w:val="28"/>
        </w:rPr>
        <w:t xml:space="preserve">веществ и </w:t>
      </w:r>
      <w:r w:rsidR="00F532A5">
        <w:rPr>
          <w:spacing w:val="-3"/>
          <w:szCs w:val="28"/>
        </w:rPr>
        <w:t>реакций, отраженных в содержании текста параграфа.</w:t>
      </w:r>
      <w:r w:rsidR="008467BE">
        <w:rPr>
          <w:spacing w:val="-3"/>
          <w:szCs w:val="28"/>
        </w:rPr>
        <w:t xml:space="preserve"> </w:t>
      </w:r>
      <w:r w:rsidR="003F218D">
        <w:rPr>
          <w:spacing w:val="-3"/>
          <w:szCs w:val="28"/>
        </w:rPr>
        <w:t>Данные</w:t>
      </w:r>
      <w:r w:rsidR="008467BE">
        <w:rPr>
          <w:spacing w:val="-3"/>
          <w:szCs w:val="28"/>
        </w:rPr>
        <w:t xml:space="preserve"> материалы представлены </w:t>
      </w:r>
      <w:r w:rsidR="008467BE" w:rsidRPr="00DA0A8E">
        <w:rPr>
          <w:spacing w:val="-3"/>
          <w:szCs w:val="28"/>
        </w:rPr>
        <w:t xml:space="preserve">в рубрике </w:t>
      </w:r>
      <w:r w:rsidR="008467BE">
        <w:rPr>
          <w:spacing w:val="-3"/>
          <w:szCs w:val="28"/>
        </w:rPr>
        <w:t>«</w:t>
      </w:r>
      <w:r w:rsidR="008D43EC">
        <w:rPr>
          <w:spacing w:val="-3"/>
          <w:szCs w:val="28"/>
        </w:rPr>
        <w:t>Для любознательных</w:t>
      </w:r>
      <w:r w:rsidRPr="00DA0A8E">
        <w:rPr>
          <w:spacing w:val="-3"/>
          <w:szCs w:val="28"/>
        </w:rPr>
        <w:t xml:space="preserve">». </w:t>
      </w:r>
      <w:r w:rsidR="00F532A5" w:rsidRPr="008D43EC">
        <w:rPr>
          <w:szCs w:val="28"/>
        </w:rPr>
        <w:t>Такой познавательный материал, непосредственно связанный с изучае</w:t>
      </w:r>
      <w:r w:rsidR="008D43EC" w:rsidRPr="008D43EC">
        <w:rPr>
          <w:szCs w:val="28"/>
        </w:rPr>
        <w:t>м</w:t>
      </w:r>
      <w:r w:rsidR="00F532A5" w:rsidRPr="008D43EC">
        <w:rPr>
          <w:szCs w:val="28"/>
        </w:rPr>
        <w:t>ой темой, способствует развитию интереса учащ</w:t>
      </w:r>
      <w:r w:rsidR="00DF639A" w:rsidRPr="008D43EC">
        <w:rPr>
          <w:szCs w:val="28"/>
        </w:rPr>
        <w:t>ихся</w:t>
      </w:r>
      <w:r w:rsidR="00F532A5" w:rsidRPr="008D43EC">
        <w:rPr>
          <w:szCs w:val="28"/>
        </w:rPr>
        <w:t xml:space="preserve"> к химии как науке в целом.</w:t>
      </w:r>
    </w:p>
    <w:p w14:paraId="02E774A0" w14:textId="1A4818A4" w:rsidR="00DC7482" w:rsidRDefault="00DC7482" w:rsidP="008D43EC">
      <w:pPr>
        <w:autoSpaceDE w:val="0"/>
        <w:autoSpaceDN w:val="0"/>
        <w:adjustRightInd w:val="0"/>
        <w:ind w:firstLine="708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5AE61E73" wp14:editId="2E0AB4D5">
            <wp:extent cx="4572000" cy="1914525"/>
            <wp:effectExtent l="133350" t="114300" r="133350" b="161925"/>
            <wp:docPr id="28701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1277" name=""/>
                    <pic:cNvPicPr/>
                  </pic:nvPicPr>
                  <pic:blipFill rotWithShape="1">
                    <a:blip r:embed="rId12"/>
                    <a:srcRect l="21646" t="29361" r="40192" b="38141"/>
                    <a:stretch/>
                  </pic:blipFill>
                  <pic:spPr bwMode="auto">
                    <a:xfrm>
                      <a:off x="0" y="0"/>
                      <a:ext cx="4572000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0FD59" w14:textId="4DF84A97" w:rsidR="007464FA" w:rsidRPr="00EA7C36" w:rsidRDefault="007464FA" w:rsidP="007464FA">
      <w:pPr>
        <w:shd w:val="clear" w:color="auto" w:fill="FFFFFF"/>
        <w:ind w:right="-1"/>
      </w:pPr>
      <w:r w:rsidRPr="007464FA">
        <w:t xml:space="preserve">В конце учебного пособия размещен </w:t>
      </w:r>
      <w:r w:rsidRPr="007464FA">
        <w:rPr>
          <w:i/>
          <w:iCs/>
        </w:rPr>
        <w:t>Предметный указатель</w:t>
      </w:r>
      <w:r w:rsidRPr="007464FA">
        <w:t>. Он представляет собой расположенные в алфавитном порядке понятия и содержит «указатели» на номера страниц, где размещены определения этих понятий в тексте параграфов. Предметный указатель поможет быстро отыскать материал, который следует изучить и ли повторить</w:t>
      </w:r>
      <w:r w:rsidRPr="003635BD">
        <w:t>.</w:t>
      </w:r>
    </w:p>
    <w:p w14:paraId="07BD7C10" w14:textId="7A163219" w:rsidR="00D8360A" w:rsidRDefault="008D43EC" w:rsidP="008D43EC">
      <w:pPr>
        <w:autoSpaceDE w:val="0"/>
        <w:autoSpaceDN w:val="0"/>
        <w:adjustRightInd w:val="0"/>
        <w:ind w:firstLine="708"/>
        <w:rPr>
          <w:noProof/>
        </w:rPr>
      </w:pPr>
      <w:r w:rsidRPr="008D43EC">
        <w:rPr>
          <w:rFonts w:eastAsiaTheme="minorHAnsi"/>
          <w:color w:val="auto"/>
          <w:szCs w:val="28"/>
          <w:lang w:eastAsia="en-US"/>
        </w:rPr>
        <w:t xml:space="preserve">В </w:t>
      </w:r>
      <w:r w:rsidRPr="008D43EC">
        <w:rPr>
          <w:rFonts w:eastAsiaTheme="minorHAnsi"/>
          <w:i/>
          <w:iCs/>
          <w:color w:val="auto"/>
          <w:szCs w:val="28"/>
          <w:lang w:eastAsia="en-US"/>
        </w:rPr>
        <w:t>Приложениях 1—</w:t>
      </w:r>
      <w:r w:rsidR="00DC7482">
        <w:rPr>
          <w:rFonts w:eastAsiaTheme="minorHAnsi"/>
          <w:i/>
          <w:iCs/>
          <w:color w:val="auto"/>
          <w:szCs w:val="28"/>
          <w:lang w:eastAsia="en-US"/>
        </w:rPr>
        <w:t>2</w:t>
      </w:r>
      <w:r w:rsidR="00E701BD">
        <w:rPr>
          <w:rFonts w:eastAsiaTheme="minorHAnsi"/>
          <w:i/>
          <w:iCs/>
          <w:color w:val="auto"/>
          <w:szCs w:val="28"/>
          <w:lang w:eastAsia="en-US"/>
        </w:rPr>
        <w:t xml:space="preserve"> </w:t>
      </w:r>
      <w:r w:rsidR="00DC7482">
        <w:rPr>
          <w:rFonts w:eastAsiaTheme="minorHAnsi"/>
          <w:color w:val="auto"/>
          <w:szCs w:val="28"/>
          <w:lang w:eastAsia="en-US"/>
        </w:rPr>
        <w:t>размещены материалы, которые расш</w:t>
      </w:r>
      <w:r w:rsidR="00892D0A">
        <w:rPr>
          <w:rFonts w:eastAsiaTheme="minorHAnsi"/>
          <w:color w:val="auto"/>
          <w:szCs w:val="28"/>
          <w:lang w:eastAsia="en-US"/>
        </w:rPr>
        <w:t>и</w:t>
      </w:r>
      <w:r w:rsidR="00DC7482">
        <w:rPr>
          <w:rFonts w:eastAsiaTheme="minorHAnsi"/>
          <w:color w:val="auto"/>
          <w:szCs w:val="28"/>
          <w:lang w:eastAsia="en-US"/>
        </w:rPr>
        <w:t>ря</w:t>
      </w:r>
      <w:r w:rsidR="00892D0A">
        <w:rPr>
          <w:rFonts w:eastAsiaTheme="minorHAnsi"/>
          <w:color w:val="auto"/>
          <w:szCs w:val="28"/>
          <w:lang w:eastAsia="en-US"/>
        </w:rPr>
        <w:t>т</w:t>
      </w:r>
      <w:r w:rsidR="00DC7482">
        <w:rPr>
          <w:rFonts w:eastAsiaTheme="minorHAnsi"/>
          <w:color w:val="auto"/>
          <w:szCs w:val="28"/>
          <w:lang w:eastAsia="en-US"/>
        </w:rPr>
        <w:t xml:space="preserve"> представления </w:t>
      </w:r>
      <w:r w:rsidR="00892D0A">
        <w:rPr>
          <w:rFonts w:eastAsiaTheme="minorHAnsi"/>
          <w:color w:val="auto"/>
          <w:szCs w:val="28"/>
          <w:lang w:eastAsia="en-US"/>
        </w:rPr>
        <w:t xml:space="preserve">учащихся </w:t>
      </w:r>
      <w:r w:rsidR="00DC7482">
        <w:rPr>
          <w:rFonts w:eastAsiaTheme="minorHAnsi"/>
          <w:color w:val="auto"/>
          <w:szCs w:val="28"/>
          <w:lang w:eastAsia="en-US"/>
        </w:rPr>
        <w:t>о способах решения задач по химии</w:t>
      </w:r>
      <w:r w:rsidR="00892D0A">
        <w:rPr>
          <w:rFonts w:eastAsiaTheme="minorHAnsi"/>
          <w:color w:val="auto"/>
          <w:szCs w:val="28"/>
          <w:lang w:eastAsia="en-US"/>
        </w:rPr>
        <w:t>.</w:t>
      </w:r>
    </w:p>
    <w:p w14:paraId="2A5D67E8" w14:textId="0E1C9860" w:rsidR="000B554D" w:rsidRDefault="000B554D" w:rsidP="000B554D">
      <w:pPr>
        <w:autoSpaceDE w:val="0"/>
        <w:autoSpaceDN w:val="0"/>
        <w:adjustRightInd w:val="0"/>
        <w:ind w:firstLine="567"/>
        <w:rPr>
          <w:color w:val="000000"/>
        </w:rPr>
      </w:pPr>
      <w:r w:rsidRPr="000B554D">
        <w:rPr>
          <w:color w:val="000000"/>
        </w:rPr>
        <w:t xml:space="preserve">Дополнительные материалы к учебному пособию можно найти на сайте </w:t>
      </w:r>
      <w:r w:rsidRPr="000B554D">
        <w:rPr>
          <w:color w:val="000000"/>
          <w:lang w:val="en-US"/>
        </w:rPr>
        <w:t>https</w:t>
      </w:r>
      <w:r w:rsidRPr="000B554D">
        <w:rPr>
          <w:color w:val="000000"/>
        </w:rPr>
        <w:t xml:space="preserve">//eior.by (Единый информационный ресурс), выбрав в меню «8 класс», «Химия», а также сканировав </w:t>
      </w:r>
      <w:r w:rsidRPr="000B554D">
        <w:rPr>
          <w:color w:val="000000"/>
          <w:lang w:val="en-US"/>
        </w:rPr>
        <w:t>QR</w:t>
      </w:r>
      <w:r w:rsidRPr="000B554D">
        <w:rPr>
          <w:color w:val="000000"/>
        </w:rPr>
        <w:t>-код.</w:t>
      </w:r>
    </w:p>
    <w:p w14:paraId="65470673" w14:textId="45D5A072" w:rsidR="000208A8" w:rsidRDefault="00B05E18" w:rsidP="00A624B4">
      <w:pPr>
        <w:rPr>
          <w:sz w:val="30"/>
          <w:szCs w:val="30"/>
        </w:rPr>
      </w:pPr>
      <w:r>
        <w:t xml:space="preserve">Учебное пособие содержит рубрику «Домашний эксперимент» </w:t>
      </w:r>
      <w:r>
        <w:rPr>
          <w:noProof/>
        </w:rPr>
        <w:drawing>
          <wp:inline distT="0" distB="0" distL="0" distR="0" wp14:anchorId="0DBB28C7" wp14:editId="601817BC">
            <wp:extent cx="219075" cy="238125"/>
            <wp:effectExtent l="0" t="0" r="9525" b="9525"/>
            <wp:docPr id="452168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68098" name=""/>
                    <pic:cNvPicPr/>
                  </pic:nvPicPr>
                  <pic:blipFill rotWithShape="1">
                    <a:blip r:embed="rId13"/>
                    <a:srcRect l="22139" t="60826" r="74300" b="32293"/>
                    <a:stretch/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, выполнение которого </w:t>
      </w:r>
      <w:r w:rsidR="00A624B4">
        <w:t>будет способствовать</w:t>
      </w:r>
      <w:r>
        <w:t xml:space="preserve"> формированию </w:t>
      </w:r>
      <w:r w:rsidRPr="009A7D83">
        <w:rPr>
          <w:sz w:val="30"/>
          <w:szCs w:val="30"/>
        </w:rPr>
        <w:t>познавательн</w:t>
      </w:r>
      <w:r>
        <w:rPr>
          <w:sz w:val="30"/>
          <w:szCs w:val="30"/>
        </w:rPr>
        <w:t>ого</w:t>
      </w:r>
      <w:r w:rsidRPr="009A7D83">
        <w:rPr>
          <w:sz w:val="30"/>
          <w:szCs w:val="30"/>
        </w:rPr>
        <w:t xml:space="preserve"> интерес</w:t>
      </w:r>
      <w:r>
        <w:rPr>
          <w:sz w:val="30"/>
          <w:szCs w:val="30"/>
        </w:rPr>
        <w:t xml:space="preserve">а и </w:t>
      </w:r>
      <w:r w:rsidRPr="009A7D83">
        <w:rPr>
          <w:sz w:val="30"/>
          <w:szCs w:val="30"/>
        </w:rPr>
        <w:t>мотивации изучения химии</w:t>
      </w:r>
      <w:r>
        <w:rPr>
          <w:sz w:val="30"/>
          <w:szCs w:val="30"/>
        </w:rPr>
        <w:t>.</w:t>
      </w:r>
      <w:r w:rsidRPr="009A7D83">
        <w:rPr>
          <w:sz w:val="30"/>
          <w:szCs w:val="30"/>
        </w:rPr>
        <w:t xml:space="preserve"> </w:t>
      </w:r>
    </w:p>
    <w:p w14:paraId="3823E3D2" w14:textId="6B56CD1E" w:rsidR="000A3F95" w:rsidRPr="003F2E3E" w:rsidRDefault="000A3F95" w:rsidP="000A3F95">
      <w:r w:rsidRPr="003F2E3E">
        <w:rPr>
          <w:rFonts w:eastAsiaTheme="minorHAnsi"/>
        </w:rPr>
        <w:t>Иллюстрированные форзацы учебного пособия содержат справочный материал, который обеспечивает развитие навыков самостоятельной работы учащихся.</w:t>
      </w:r>
      <w:r w:rsidRPr="003F2E3E">
        <w:t xml:space="preserve"> На форзаце 1 учебного пособия представлен</w:t>
      </w:r>
      <w:r>
        <w:t xml:space="preserve">а </w:t>
      </w:r>
      <w:r w:rsidRPr="002B4AC8">
        <w:t>«Периодическая система химических элементов Д.И. Менделеева»</w:t>
      </w:r>
      <w:r>
        <w:t xml:space="preserve">, на </w:t>
      </w:r>
      <w:r w:rsidRPr="003F2E3E">
        <w:t>форзац</w:t>
      </w:r>
      <w:r>
        <w:t xml:space="preserve">е </w:t>
      </w:r>
      <w:r w:rsidRPr="003F2E3E">
        <w:t>2</w:t>
      </w:r>
      <w:r>
        <w:t xml:space="preserve"> ‒ «Таблица растворимости и электрохимический ряд активности металлов».</w:t>
      </w:r>
    </w:p>
    <w:sectPr w:rsidR="000A3F95" w:rsidRPr="003F2E3E" w:rsidSect="00737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D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B06EC"/>
    <w:multiLevelType w:val="hybridMultilevel"/>
    <w:tmpl w:val="15AEFD44"/>
    <w:lvl w:ilvl="0" w:tplc="875AF456"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AD"/>
    <w:rsid w:val="000134A8"/>
    <w:rsid w:val="000208A8"/>
    <w:rsid w:val="00021508"/>
    <w:rsid w:val="00037188"/>
    <w:rsid w:val="0004288D"/>
    <w:rsid w:val="000439E9"/>
    <w:rsid w:val="0004422D"/>
    <w:rsid w:val="00052E94"/>
    <w:rsid w:val="0006458A"/>
    <w:rsid w:val="00071120"/>
    <w:rsid w:val="000730D6"/>
    <w:rsid w:val="00080A1D"/>
    <w:rsid w:val="00083B0C"/>
    <w:rsid w:val="000A3F95"/>
    <w:rsid w:val="000A4519"/>
    <w:rsid w:val="000A4F48"/>
    <w:rsid w:val="000B004B"/>
    <w:rsid w:val="000B234A"/>
    <w:rsid w:val="000B554D"/>
    <w:rsid w:val="000D3240"/>
    <w:rsid w:val="000F2E3B"/>
    <w:rsid w:val="00100C56"/>
    <w:rsid w:val="00105EBE"/>
    <w:rsid w:val="00115A2B"/>
    <w:rsid w:val="00143524"/>
    <w:rsid w:val="00143ADC"/>
    <w:rsid w:val="00146290"/>
    <w:rsid w:val="00174AF1"/>
    <w:rsid w:val="0017784E"/>
    <w:rsid w:val="00177BD8"/>
    <w:rsid w:val="00181212"/>
    <w:rsid w:val="001865AC"/>
    <w:rsid w:val="001A7159"/>
    <w:rsid w:val="001B2669"/>
    <w:rsid w:val="001D4ABC"/>
    <w:rsid w:val="001D4C79"/>
    <w:rsid w:val="001F0156"/>
    <w:rsid w:val="001F40FB"/>
    <w:rsid w:val="0023164F"/>
    <w:rsid w:val="00236123"/>
    <w:rsid w:val="002468AD"/>
    <w:rsid w:val="00247FED"/>
    <w:rsid w:val="00253B15"/>
    <w:rsid w:val="002564F8"/>
    <w:rsid w:val="0027273C"/>
    <w:rsid w:val="00290938"/>
    <w:rsid w:val="002B4AC8"/>
    <w:rsid w:val="002D02DC"/>
    <w:rsid w:val="002D1CE5"/>
    <w:rsid w:val="002E0CE6"/>
    <w:rsid w:val="002E1935"/>
    <w:rsid w:val="00304CC8"/>
    <w:rsid w:val="00317E6D"/>
    <w:rsid w:val="0032288C"/>
    <w:rsid w:val="00345D55"/>
    <w:rsid w:val="003612E6"/>
    <w:rsid w:val="003621E3"/>
    <w:rsid w:val="003633A6"/>
    <w:rsid w:val="003635BD"/>
    <w:rsid w:val="00375399"/>
    <w:rsid w:val="003821A4"/>
    <w:rsid w:val="003842F3"/>
    <w:rsid w:val="003976D7"/>
    <w:rsid w:val="003A0437"/>
    <w:rsid w:val="003A2C74"/>
    <w:rsid w:val="003A4C47"/>
    <w:rsid w:val="003B61E4"/>
    <w:rsid w:val="003D084C"/>
    <w:rsid w:val="003D57B3"/>
    <w:rsid w:val="003E733A"/>
    <w:rsid w:val="003F218D"/>
    <w:rsid w:val="003F2E3E"/>
    <w:rsid w:val="003F6402"/>
    <w:rsid w:val="00401F90"/>
    <w:rsid w:val="004071D4"/>
    <w:rsid w:val="0041241B"/>
    <w:rsid w:val="00442DCF"/>
    <w:rsid w:val="004650E2"/>
    <w:rsid w:val="00472305"/>
    <w:rsid w:val="004807CF"/>
    <w:rsid w:val="0049443C"/>
    <w:rsid w:val="004A5C22"/>
    <w:rsid w:val="004B0729"/>
    <w:rsid w:val="004B4CB7"/>
    <w:rsid w:val="004C47D3"/>
    <w:rsid w:val="004F11CC"/>
    <w:rsid w:val="004F1CCA"/>
    <w:rsid w:val="004F3F6E"/>
    <w:rsid w:val="00505CE9"/>
    <w:rsid w:val="0050645D"/>
    <w:rsid w:val="00513122"/>
    <w:rsid w:val="005150D5"/>
    <w:rsid w:val="0051684B"/>
    <w:rsid w:val="005405A7"/>
    <w:rsid w:val="00541014"/>
    <w:rsid w:val="0054771A"/>
    <w:rsid w:val="005664B8"/>
    <w:rsid w:val="0057012A"/>
    <w:rsid w:val="00572A38"/>
    <w:rsid w:val="005A443F"/>
    <w:rsid w:val="005A5127"/>
    <w:rsid w:val="005B0F2E"/>
    <w:rsid w:val="005C404C"/>
    <w:rsid w:val="005D04E6"/>
    <w:rsid w:val="005D6A81"/>
    <w:rsid w:val="005F4849"/>
    <w:rsid w:val="006128C8"/>
    <w:rsid w:val="0062215E"/>
    <w:rsid w:val="00634660"/>
    <w:rsid w:val="006609B5"/>
    <w:rsid w:val="00670CC1"/>
    <w:rsid w:val="006B69AA"/>
    <w:rsid w:val="006D3920"/>
    <w:rsid w:val="006D6703"/>
    <w:rsid w:val="006D7368"/>
    <w:rsid w:val="006E7D13"/>
    <w:rsid w:val="006F6040"/>
    <w:rsid w:val="00707570"/>
    <w:rsid w:val="00723C62"/>
    <w:rsid w:val="0073781A"/>
    <w:rsid w:val="007464FA"/>
    <w:rsid w:val="00755605"/>
    <w:rsid w:val="00762A8D"/>
    <w:rsid w:val="0076782D"/>
    <w:rsid w:val="007761A8"/>
    <w:rsid w:val="00790F85"/>
    <w:rsid w:val="00797416"/>
    <w:rsid w:val="007B1B71"/>
    <w:rsid w:val="007D62F9"/>
    <w:rsid w:val="007E07C9"/>
    <w:rsid w:val="007F7BE5"/>
    <w:rsid w:val="00813788"/>
    <w:rsid w:val="00823992"/>
    <w:rsid w:val="00826B15"/>
    <w:rsid w:val="00831FF7"/>
    <w:rsid w:val="008337C7"/>
    <w:rsid w:val="008467BE"/>
    <w:rsid w:val="00853AFF"/>
    <w:rsid w:val="00866698"/>
    <w:rsid w:val="0087700B"/>
    <w:rsid w:val="0088233B"/>
    <w:rsid w:val="00892D0A"/>
    <w:rsid w:val="00893988"/>
    <w:rsid w:val="0089714B"/>
    <w:rsid w:val="008A2C77"/>
    <w:rsid w:val="008A339D"/>
    <w:rsid w:val="008A71D9"/>
    <w:rsid w:val="008A7E12"/>
    <w:rsid w:val="008D288C"/>
    <w:rsid w:val="008D43EC"/>
    <w:rsid w:val="008F54C1"/>
    <w:rsid w:val="008F6039"/>
    <w:rsid w:val="00901AD2"/>
    <w:rsid w:val="00901AEC"/>
    <w:rsid w:val="00914FAC"/>
    <w:rsid w:val="00921023"/>
    <w:rsid w:val="009258FC"/>
    <w:rsid w:val="00930767"/>
    <w:rsid w:val="0093181F"/>
    <w:rsid w:val="00946E20"/>
    <w:rsid w:val="0095120D"/>
    <w:rsid w:val="00952E11"/>
    <w:rsid w:val="00954420"/>
    <w:rsid w:val="009577BC"/>
    <w:rsid w:val="00973C3A"/>
    <w:rsid w:val="00980539"/>
    <w:rsid w:val="0099294B"/>
    <w:rsid w:val="009944C5"/>
    <w:rsid w:val="009C45B3"/>
    <w:rsid w:val="009C61BF"/>
    <w:rsid w:val="009E1D8C"/>
    <w:rsid w:val="009E2FB2"/>
    <w:rsid w:val="00A03CA6"/>
    <w:rsid w:val="00A068AF"/>
    <w:rsid w:val="00A24B6F"/>
    <w:rsid w:val="00A563B4"/>
    <w:rsid w:val="00A624B4"/>
    <w:rsid w:val="00A6644D"/>
    <w:rsid w:val="00A728E2"/>
    <w:rsid w:val="00A774B0"/>
    <w:rsid w:val="00A906FF"/>
    <w:rsid w:val="00A931C4"/>
    <w:rsid w:val="00A95949"/>
    <w:rsid w:val="00AA018B"/>
    <w:rsid w:val="00AB75D7"/>
    <w:rsid w:val="00B01B86"/>
    <w:rsid w:val="00B05E18"/>
    <w:rsid w:val="00B354F0"/>
    <w:rsid w:val="00B4000C"/>
    <w:rsid w:val="00B5668A"/>
    <w:rsid w:val="00B62E53"/>
    <w:rsid w:val="00B654B3"/>
    <w:rsid w:val="00B77355"/>
    <w:rsid w:val="00B819A9"/>
    <w:rsid w:val="00B81C67"/>
    <w:rsid w:val="00B942D3"/>
    <w:rsid w:val="00BA2EBF"/>
    <w:rsid w:val="00BA579E"/>
    <w:rsid w:val="00BA5D7B"/>
    <w:rsid w:val="00BB223B"/>
    <w:rsid w:val="00BC6717"/>
    <w:rsid w:val="00BD317B"/>
    <w:rsid w:val="00BD3FAF"/>
    <w:rsid w:val="00BE7E2B"/>
    <w:rsid w:val="00BF647E"/>
    <w:rsid w:val="00BF6E7C"/>
    <w:rsid w:val="00C03BB8"/>
    <w:rsid w:val="00C22566"/>
    <w:rsid w:val="00C37174"/>
    <w:rsid w:val="00C37C2B"/>
    <w:rsid w:val="00C45229"/>
    <w:rsid w:val="00C53A8B"/>
    <w:rsid w:val="00C712D6"/>
    <w:rsid w:val="00C76DB0"/>
    <w:rsid w:val="00C82D53"/>
    <w:rsid w:val="00C92A20"/>
    <w:rsid w:val="00C973F3"/>
    <w:rsid w:val="00CA5115"/>
    <w:rsid w:val="00CA51EE"/>
    <w:rsid w:val="00CC1A10"/>
    <w:rsid w:val="00CF2F91"/>
    <w:rsid w:val="00D124A2"/>
    <w:rsid w:val="00D3137B"/>
    <w:rsid w:val="00D36E4E"/>
    <w:rsid w:val="00D40549"/>
    <w:rsid w:val="00D43D54"/>
    <w:rsid w:val="00D51E9C"/>
    <w:rsid w:val="00D56F18"/>
    <w:rsid w:val="00D6165F"/>
    <w:rsid w:val="00D70D16"/>
    <w:rsid w:val="00D71A3F"/>
    <w:rsid w:val="00D8360A"/>
    <w:rsid w:val="00D853D3"/>
    <w:rsid w:val="00DA2E9B"/>
    <w:rsid w:val="00DC7482"/>
    <w:rsid w:val="00DF639A"/>
    <w:rsid w:val="00E034D5"/>
    <w:rsid w:val="00E16B15"/>
    <w:rsid w:val="00E2710D"/>
    <w:rsid w:val="00E36824"/>
    <w:rsid w:val="00E44618"/>
    <w:rsid w:val="00E44B35"/>
    <w:rsid w:val="00E511D1"/>
    <w:rsid w:val="00E701BD"/>
    <w:rsid w:val="00E732A9"/>
    <w:rsid w:val="00E74196"/>
    <w:rsid w:val="00E84A47"/>
    <w:rsid w:val="00E90652"/>
    <w:rsid w:val="00E90ABC"/>
    <w:rsid w:val="00EA5668"/>
    <w:rsid w:val="00EB288F"/>
    <w:rsid w:val="00EC6F57"/>
    <w:rsid w:val="00EC7376"/>
    <w:rsid w:val="00EE340C"/>
    <w:rsid w:val="00EE4859"/>
    <w:rsid w:val="00EF5E6C"/>
    <w:rsid w:val="00EF619F"/>
    <w:rsid w:val="00F25A02"/>
    <w:rsid w:val="00F4591F"/>
    <w:rsid w:val="00F52E81"/>
    <w:rsid w:val="00F532A5"/>
    <w:rsid w:val="00F565C4"/>
    <w:rsid w:val="00F65912"/>
    <w:rsid w:val="00FC068B"/>
    <w:rsid w:val="00FE0B4C"/>
    <w:rsid w:val="00FF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A2F4C"/>
  <w15:docId w15:val="{47229755-5C34-422E-A2B7-877EA048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A01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0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88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ема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38" w:lineRule="atLeast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odklass">
    <w:name w:val="podklass"/>
    <w:rsid w:val="00375399"/>
    <w:pPr>
      <w:tabs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autoSpaceDE w:val="0"/>
      <w:autoSpaceDN w:val="0"/>
      <w:adjustRightInd w:val="0"/>
      <w:spacing w:after="0" w:line="240" w:lineRule="auto"/>
      <w:jc w:val="center"/>
    </w:pPr>
    <w:rPr>
      <w:rFonts w:ascii="SchoolDL" w:eastAsia="Calibri" w:hAnsi="SchoolDL" w:cs="Times New Roman"/>
      <w:b/>
      <w:bCs/>
      <w:sz w:val="18"/>
      <w:szCs w:val="18"/>
      <w:lang w:eastAsia="ru-RU"/>
    </w:rPr>
  </w:style>
  <w:style w:type="character" w:customStyle="1" w:styleId="MSGENFONTSTYLENAMETEMPLATEROLELEVELMSGENFONTSTYLENAMEBYROLEHEADING4">
    <w:name w:val="MSG_EN_FONT_STYLE_NAME_TEMPLATE_ROLE_LEVEL MSG_EN_FONT_STYLE_NAME_BY_ROLE_HEADING 4_"/>
    <w:basedOn w:val="a0"/>
    <w:link w:val="MSGENFONTSTYLENAMETEMPLATEROLELEVELMSGENFONTSTYLENAMEBYROLEHEADING41"/>
    <w:uiPriority w:val="99"/>
    <w:locked/>
    <w:rsid w:val="00375399"/>
    <w:rPr>
      <w:rFonts w:cs="Times New Roman"/>
      <w:shd w:val="clear" w:color="auto" w:fill="FFFFFF"/>
    </w:rPr>
  </w:style>
  <w:style w:type="character" w:customStyle="1" w:styleId="MSGENFONTSTYLENAMETEMPLATEROLELEVELMSGENFONTSTYLENAMEBYROLEHEADING40">
    <w:name w:val="MSG_EN_FONT_STYLE_NAME_TEMPLATE_ROLE_LEVEL MSG_EN_FONT_STYLE_NAME_BY_ROLE_HEADING 4"/>
    <w:basedOn w:val="MSGENFONTSTYLENAMETEMPLATEROLELEVELMSGENFONTSTYLENAMEBYROLEHEADING4"/>
    <w:uiPriority w:val="99"/>
    <w:rsid w:val="00375399"/>
    <w:rPr>
      <w:rFonts w:cs="Times New Roman"/>
      <w:color w:val="231F20"/>
      <w:shd w:val="clear" w:color="auto" w:fill="FFFFFF"/>
    </w:rPr>
  </w:style>
  <w:style w:type="paragraph" w:customStyle="1" w:styleId="MSGENFONTSTYLENAMETEMPLATEROLELEVELMSGENFONTSTYLENAMEBYROLEHEADING41">
    <w:name w:val="MSG_EN_FONT_STYLE_NAME_TEMPLATE_ROLE_LEVEL MSG_EN_FONT_STYLE_NAME_BY_ROLE_HEADING 41"/>
    <w:basedOn w:val="a"/>
    <w:link w:val="MSGENFONTSTYLENAMETEMPLATEROLELEVELMSGENFONTSTYLENAMEBYROLEHEADING4"/>
    <w:uiPriority w:val="99"/>
    <w:rsid w:val="00375399"/>
    <w:pPr>
      <w:widowControl w:val="0"/>
      <w:shd w:val="clear" w:color="auto" w:fill="FFFFFF"/>
      <w:spacing w:before="300" w:after="120" w:line="244" w:lineRule="exact"/>
      <w:outlineLvl w:val="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MSGENFONTSTYLENAMETEMPLATEROLELEVELNUMBERMSGENFONTSTYLENAMEBYROLEHEADING43">
    <w:name w:val="MSG_EN_FONT_STYLE_NAME_TEMPLATE_ROLE_LEVEL_NUMBER MSG_EN_FONT_STYLE_NAME_BY_ROLE_HEADING 4 3_"/>
    <w:basedOn w:val="a0"/>
    <w:link w:val="MSGENFONTSTYLENAMETEMPLATEROLELEVELNUMBERMSGENFONTSTYLENAMEBYROLEHEADING43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LEVELNUMBERMSGENFONTSTYLENAMEBYROLEHEADING430">
    <w:name w:val="MSG_EN_FONT_STYLE_NAME_TEMPLATE_ROLE_LEVEL_NUMBER MSG_EN_FONT_STYLE_NAME_BY_ROLE_HEADING 4 3"/>
    <w:basedOn w:val="MSGENFONTSTYLENAMETEMPLATEROLELEVELNUMBERMSGENFONTSTYLENAMEBYROLEHEADING43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LEVELNUMBERMSGENFONTSTYLENAMEBYROLEHEADING431">
    <w:name w:val="MSG_EN_FONT_STYLE_NAME_TEMPLATE_ROLE_LEVEL_NUMBER MSG_EN_FONT_STYLE_NAME_BY_ROLE_HEADING 4 31"/>
    <w:basedOn w:val="a"/>
    <w:link w:val="MSGENFONTSTYLENAMETEMPLATEROLELEVELNUMBERMSGENFONTSTYLENAMEBYROLEHEADING43"/>
    <w:uiPriority w:val="99"/>
    <w:rsid w:val="00375399"/>
    <w:pPr>
      <w:widowControl w:val="0"/>
      <w:shd w:val="clear" w:color="auto" w:fill="FFFFFF"/>
      <w:spacing w:before="300" w:after="140" w:line="244" w:lineRule="exact"/>
      <w:jc w:val="center"/>
      <w:outlineLvl w:val="3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character" w:customStyle="1" w:styleId="MSGENFONTSTYLENAMETEMPLATEROLENUMBERMSGENFONTSTYLENAMEBYROLETEXT8">
    <w:name w:val="MSG_EN_FONT_STYLE_NAME_TEMPLATE_ROLE_NUMBER MSG_EN_FONT_STYLE_NAME_BY_ROLE_TEXT 8_"/>
    <w:basedOn w:val="a0"/>
    <w:link w:val="MSGENFONTSTYLENAMETEMPLATEROLENUMBERMSGENFONTSTYLENAMEBYROLETEXT81"/>
    <w:uiPriority w:val="99"/>
    <w:locked/>
    <w:rsid w:val="00375399"/>
    <w:rPr>
      <w:rFonts w:cs="Times New Roman"/>
      <w:w w:val="70"/>
      <w:shd w:val="clear" w:color="auto" w:fill="FFFFFF"/>
    </w:rPr>
  </w:style>
  <w:style w:type="character" w:customStyle="1" w:styleId="MSGENFONTSTYLENAMETEMPLATEROLENUMBERMSGENFONTSTYLENAMEBYROLETEXT80">
    <w:name w:val="MSG_EN_FONT_STYLE_NAME_TEMPLATE_ROLE_NUMBER MSG_EN_FONT_STYLE_NAME_BY_ROLE_TEXT 8"/>
    <w:basedOn w:val="MSGENFONTSTYLENAMETEMPLATEROLENUMBERMSGENFONTSTYLENAMEBYROLETEXT8"/>
    <w:uiPriority w:val="99"/>
    <w:rsid w:val="00375399"/>
    <w:rPr>
      <w:rFonts w:cs="Times New Roman"/>
      <w:color w:val="231F20"/>
      <w:w w:val="70"/>
      <w:shd w:val="clear" w:color="auto" w:fill="FFFFFF"/>
    </w:rPr>
  </w:style>
  <w:style w:type="paragraph" w:customStyle="1" w:styleId="MSGENFONTSTYLENAMETEMPLATEROLENUMBERMSGENFONTSTYLENAMEBYROLETEXT81">
    <w:name w:val="MSG_EN_FONT_STYLE_NAME_TEMPLATE_ROLE_NUMBER MSG_EN_FONT_STYLE_NAME_BY_ROLE_TEXT 81"/>
    <w:basedOn w:val="a"/>
    <w:link w:val="MSGENFONTSTYLENAMETEMPLATEROLENUMBERMSGENFONTSTYLENAMEBYROLETEXT8"/>
    <w:uiPriority w:val="99"/>
    <w:rsid w:val="00375399"/>
    <w:pPr>
      <w:widowControl w:val="0"/>
      <w:shd w:val="clear" w:color="auto" w:fill="FFFFFF"/>
      <w:spacing w:before="120" w:after="300" w:line="244" w:lineRule="exact"/>
      <w:jc w:val="center"/>
    </w:pPr>
    <w:rPr>
      <w:rFonts w:asciiTheme="minorHAnsi" w:eastAsiaTheme="minorHAnsi" w:hAnsiTheme="minorHAnsi"/>
      <w:w w:val="70"/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258FC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9258FC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2102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210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10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1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0134A8"/>
    <w:rPr>
      <w:color w:val="0563C1" w:themeColor="hyperlink"/>
      <w:u w:val="single"/>
    </w:rPr>
  </w:style>
  <w:style w:type="paragraph" w:customStyle="1" w:styleId="aa">
    <w:name w:val="Знак Знак"/>
    <w:basedOn w:val="a"/>
    <w:rsid w:val="00317E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List Paragraph"/>
    <w:basedOn w:val="a"/>
    <w:uiPriority w:val="34"/>
    <w:qFormat/>
    <w:rsid w:val="00B5668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C7482"/>
    <w:pPr>
      <w:spacing w:before="100" w:beforeAutospacing="1" w:after="100" w:afterAutospacing="1"/>
      <w:ind w:firstLine="0"/>
      <w:jc w:val="left"/>
    </w:pPr>
    <w:rPr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7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2B573-847A-4F21-9864-B60713D4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Сарычева</cp:lastModifiedBy>
  <cp:revision>4</cp:revision>
  <cp:lastPrinted>2024-09-09T09:46:00Z</cp:lastPrinted>
  <dcterms:created xsi:type="dcterms:W3CDTF">2024-09-09T15:37:00Z</dcterms:created>
  <dcterms:modified xsi:type="dcterms:W3CDTF">2024-09-10T06:34:00Z</dcterms:modified>
</cp:coreProperties>
</file>