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C3" w:rsidRPr="00CF22E4" w:rsidRDefault="008C27EB" w:rsidP="00CF22E4">
      <w:pPr>
        <w:spacing w:after="3" w:line="240" w:lineRule="auto"/>
        <w:ind w:left="-15" w:right="2388" w:firstLine="0"/>
        <w:jc w:val="center"/>
      </w:pPr>
      <w:r w:rsidRPr="00CF22E4">
        <w:t xml:space="preserve">Билет 22 </w:t>
      </w:r>
    </w:p>
    <w:p w:rsidR="005412C1" w:rsidRPr="00CF22E4" w:rsidRDefault="008C27EB" w:rsidP="00CF22E4">
      <w:pPr>
        <w:spacing w:after="3" w:line="240" w:lineRule="auto"/>
        <w:ind w:left="-15" w:right="2388" w:firstLine="0"/>
        <w:jc w:val="center"/>
      </w:pPr>
      <w:r w:rsidRPr="00CF22E4">
        <w:t>Практическое задание.</w:t>
      </w:r>
    </w:p>
    <w:p w:rsidR="005412C1" w:rsidRDefault="008C27EB" w:rsidP="00CF22E4">
      <w:pPr>
        <w:spacing w:after="3" w:line="240" w:lineRule="auto"/>
        <w:ind w:left="-5"/>
        <w:jc w:val="left"/>
      </w:pPr>
      <w:r>
        <w:rPr>
          <w:b/>
        </w:rPr>
        <w:t xml:space="preserve">Хозяйственное развитие белорусских земель в XIX-начале XX вв. </w:t>
      </w:r>
    </w:p>
    <w:p w:rsidR="005412C1" w:rsidRDefault="005412C1" w:rsidP="00CF22E4">
      <w:pPr>
        <w:spacing w:after="30" w:line="240" w:lineRule="auto"/>
        <w:ind w:left="0" w:firstLine="0"/>
        <w:jc w:val="left"/>
      </w:pPr>
    </w:p>
    <w:p w:rsidR="005412C1" w:rsidRDefault="008C27EB" w:rsidP="00CF22E4">
      <w:pPr>
        <w:spacing w:after="3" w:line="240" w:lineRule="auto"/>
        <w:ind w:left="-5"/>
      </w:pPr>
      <w:r>
        <w:rPr>
          <w:b/>
        </w:rPr>
        <w:t xml:space="preserve">Используя представленные материалы, ответьте на вопросы (выполните задания): </w:t>
      </w:r>
    </w:p>
    <w:p w:rsidR="008B4DC3" w:rsidRDefault="008B4DC3" w:rsidP="00CF22E4">
      <w:pPr>
        <w:numPr>
          <w:ilvl w:val="0"/>
          <w:numId w:val="1"/>
        </w:numPr>
        <w:spacing w:line="240" w:lineRule="auto"/>
        <w:ind w:hanging="281"/>
      </w:pPr>
      <w:r>
        <w:t xml:space="preserve">Кто такие </w:t>
      </w:r>
      <w:proofErr w:type="spellStart"/>
      <w:r>
        <w:t>временнообязанные</w:t>
      </w:r>
      <w:proofErr w:type="spellEnd"/>
      <w:r>
        <w:t xml:space="preserve"> крестьяне? </w:t>
      </w:r>
    </w:p>
    <w:p w:rsidR="005412C1" w:rsidRDefault="008C27EB" w:rsidP="00CF22E4">
      <w:pPr>
        <w:numPr>
          <w:ilvl w:val="0"/>
          <w:numId w:val="1"/>
        </w:numPr>
        <w:spacing w:line="240" w:lineRule="auto"/>
        <w:ind w:hanging="281"/>
      </w:pPr>
      <w:r>
        <w:t xml:space="preserve">Какие отрасли промышленности развивались в Беларуси </w:t>
      </w:r>
      <w:proofErr w:type="gramStart"/>
      <w:r>
        <w:t>в начале</w:t>
      </w:r>
      <w:proofErr w:type="gramEnd"/>
      <w:r>
        <w:t xml:space="preserve"> XX в.? </w:t>
      </w:r>
    </w:p>
    <w:p w:rsidR="005412C1" w:rsidRPr="00D50481" w:rsidRDefault="008C27EB" w:rsidP="00CF22E4">
      <w:pPr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r>
        <w:t xml:space="preserve">По Указу Николая II от 9 ноября 1906 г. каждый домохозяин, владеющий надельной землей на общинном праве, мог требовать закрепления за собой </w:t>
      </w:r>
      <w:proofErr w:type="gramStart"/>
      <w:r>
        <w:t>в</w:t>
      </w:r>
      <w:proofErr w:type="gramEnd"/>
      <w:r>
        <w:t xml:space="preserve"> личную собственность причитающейся ему части из означенной земли; а каждый домохозяин, за которым закреплены участки надельной земли, имел право требовать, чтобы общество выделило ему взамен этих участков </w:t>
      </w:r>
      <w:r w:rsidRPr="00D50481">
        <w:rPr>
          <w:color w:val="auto"/>
        </w:rPr>
        <w:t xml:space="preserve">соответственный участок в одном месте. </w:t>
      </w:r>
      <w:r w:rsidR="008B4DC3">
        <w:t xml:space="preserve">Какие мероприятия </w:t>
      </w:r>
      <w:proofErr w:type="spellStart"/>
      <w:r w:rsidR="008B4DC3">
        <w:t>Столыпинской</w:t>
      </w:r>
      <w:proofErr w:type="spellEnd"/>
      <w:r w:rsidR="008B4DC3">
        <w:t xml:space="preserve"> аграрной реформы соответствовали этим положениям Указа?</w:t>
      </w:r>
    </w:p>
    <w:p w:rsidR="007E493E" w:rsidRPr="00D50481" w:rsidRDefault="007E493E" w:rsidP="00CF22E4">
      <w:pPr>
        <w:numPr>
          <w:ilvl w:val="0"/>
          <w:numId w:val="1"/>
        </w:numPr>
        <w:spacing w:line="240" w:lineRule="auto"/>
        <w:ind w:left="0" w:firstLine="0"/>
        <w:rPr>
          <w:strike/>
          <w:color w:val="auto"/>
        </w:rPr>
      </w:pPr>
      <w:r w:rsidRPr="00D50481">
        <w:rPr>
          <w:color w:val="auto"/>
        </w:rPr>
        <w:t xml:space="preserve">Установите причинно-следственную связь между феодальными пережитками и </w:t>
      </w:r>
      <w:proofErr w:type="spellStart"/>
      <w:r w:rsidRPr="00D50481">
        <w:rPr>
          <w:color w:val="auto"/>
        </w:rPr>
        <w:t>столыпинской</w:t>
      </w:r>
      <w:proofErr w:type="spellEnd"/>
      <w:r w:rsidRPr="00D50481">
        <w:rPr>
          <w:color w:val="auto"/>
        </w:rPr>
        <w:t xml:space="preserve"> аграрной реформой</w:t>
      </w:r>
      <w:r w:rsidR="008B4DC3">
        <w:rPr>
          <w:color w:val="auto"/>
        </w:rPr>
        <w:t>.</w:t>
      </w:r>
    </w:p>
    <w:p w:rsidR="005412C1" w:rsidRDefault="008C27EB" w:rsidP="00CF22E4">
      <w:pPr>
        <w:spacing w:after="26" w:line="240" w:lineRule="auto"/>
        <w:ind w:left="0" w:firstLine="0"/>
        <w:jc w:val="left"/>
      </w:pPr>
      <w:r>
        <w:t xml:space="preserve"> </w:t>
      </w:r>
    </w:p>
    <w:p w:rsidR="005412C1" w:rsidRPr="00CF22E4" w:rsidRDefault="008C27EB" w:rsidP="00CF22E4">
      <w:pPr>
        <w:spacing w:after="3" w:line="240" w:lineRule="auto"/>
        <w:ind w:left="-5"/>
        <w:jc w:val="left"/>
      </w:pPr>
      <w:r>
        <w:rPr>
          <w:b/>
        </w:rPr>
        <w:t xml:space="preserve">I. Из Манифеста об отмене крепостного права </w:t>
      </w:r>
      <w:r w:rsidRPr="00CF22E4">
        <w:t>(19 февраля 1861 г.)</w:t>
      </w:r>
      <w:r w:rsidRPr="00CF22E4">
        <w:rPr>
          <w:b/>
        </w:rPr>
        <w:t xml:space="preserve"> </w:t>
      </w:r>
    </w:p>
    <w:p w:rsidR="005412C1" w:rsidRDefault="008C27EB" w:rsidP="00CF22E4">
      <w:pPr>
        <w:spacing w:line="240" w:lineRule="auto"/>
        <w:ind w:left="-15" w:firstLine="708"/>
      </w:pPr>
      <w:r>
        <w:t xml:space="preserve">В силу означенных новых положений крепостные люди получат в свое время полные права </w:t>
      </w:r>
      <w:r w:rsidR="00CF22E4">
        <w:t xml:space="preserve">свободных сельских обывателей. </w:t>
      </w:r>
    </w:p>
    <w:p w:rsidR="005412C1" w:rsidRDefault="008C27EB" w:rsidP="00CF22E4">
      <w:pPr>
        <w:spacing w:line="240" w:lineRule="auto"/>
        <w:ind w:left="-15" w:firstLine="708"/>
      </w:pPr>
      <w:r>
        <w:t xml:space="preserve">Помещики, сохраняя права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 </w:t>
      </w:r>
    </w:p>
    <w:p w:rsidR="005412C1" w:rsidRDefault="008C27EB" w:rsidP="00CF22E4">
      <w:pPr>
        <w:spacing w:line="240" w:lineRule="auto"/>
        <w:ind w:left="-15" w:firstLine="708"/>
      </w:pPr>
      <w:r>
        <w:t xml:space="preserve">Пользуясь сим поземельным наделом, крестьяне обязаны исполнять в пользу помещиков определенные в положениях повинности. В сем состоянии, которое есть переходное, крестьяне именуются </w:t>
      </w:r>
      <w:proofErr w:type="spellStart"/>
      <w:r>
        <w:t>временнообязанными</w:t>
      </w:r>
      <w:proofErr w:type="spellEnd"/>
      <w:r>
        <w:t xml:space="preserve">. </w:t>
      </w:r>
    </w:p>
    <w:p w:rsidR="005412C1" w:rsidRDefault="008C27EB" w:rsidP="00CF22E4">
      <w:pPr>
        <w:spacing w:line="240" w:lineRule="auto"/>
        <w:ind w:left="-15" w:firstLine="708"/>
      </w:pPr>
      <w:r>
        <w:t xml:space="preserve">Вместе с тем им дается право выкупать усадебную их оседлость, а с согласия помещиков они могут приобретать в собственность полевые земли и другие угодья, отведенные им в постоянное пользование. С приобретением в собственность определенного количества земли крестьяне освободятся от обязанностей к помещикам по выкупленной земле и вступят в решительное состояние свободных крестьян-собственников. </w:t>
      </w:r>
    </w:p>
    <w:p w:rsidR="005412C1" w:rsidRDefault="005412C1" w:rsidP="00CF22E4">
      <w:pPr>
        <w:spacing w:after="26" w:line="240" w:lineRule="auto"/>
        <w:ind w:left="0" w:firstLine="0"/>
        <w:jc w:val="left"/>
      </w:pPr>
    </w:p>
    <w:p w:rsidR="00EB0C94" w:rsidRDefault="008C27EB" w:rsidP="00CF22E4">
      <w:pPr>
        <w:pStyle w:val="a3"/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B4DC3">
        <w:rPr>
          <w:rFonts w:ascii="Times New Roman" w:eastAsia="Times New Roman" w:hAnsi="Times New Roman" w:cs="Times New Roman"/>
          <w:b/>
          <w:sz w:val="28"/>
          <w:lang w:eastAsia="ru-RU"/>
        </w:rPr>
        <w:t>Причины и цели аграрной реформы.</w:t>
      </w:r>
      <w:r w:rsidRPr="00D5048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="008B4DC3">
        <w:rPr>
          <w:rFonts w:ascii="Times New Roman" w:eastAsia="Times New Roman" w:hAnsi="Times New Roman" w:cs="Times New Roman"/>
          <w:sz w:val="28"/>
          <w:lang w:eastAsia="ru-RU"/>
        </w:rPr>
        <w:t xml:space="preserve">По материалам учебного пособия </w:t>
      </w:r>
      <w:r w:rsidR="008B4DC3" w:rsidRPr="00D50481">
        <w:rPr>
          <w:rFonts w:ascii="Times New Roman" w:eastAsia="Times New Roman" w:hAnsi="Times New Roman" w:cs="Times New Roman"/>
          <w:sz w:val="28"/>
          <w:lang w:eastAsia="ru-RU"/>
        </w:rPr>
        <w:t xml:space="preserve">История Беларуси, конец XVIII — начало ХХ в. </w:t>
      </w:r>
      <w:r w:rsidR="008B4DC3"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="008B4DC3" w:rsidRPr="00D5048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8B4DC3" w:rsidRPr="00D50481">
        <w:rPr>
          <w:rFonts w:ascii="Times New Roman" w:eastAsia="Times New Roman" w:hAnsi="Times New Roman" w:cs="Times New Roman"/>
          <w:sz w:val="28"/>
          <w:lang w:eastAsia="ru-RU"/>
        </w:rPr>
        <w:t>кл</w:t>
      </w:r>
      <w:proofErr w:type="spellEnd"/>
      <w:r w:rsidR="008B4DC3" w:rsidRPr="00D50481">
        <w:rPr>
          <w:rFonts w:ascii="Times New Roman" w:eastAsia="Times New Roman" w:hAnsi="Times New Roman" w:cs="Times New Roman"/>
          <w:sz w:val="28"/>
          <w:lang w:eastAsia="ru-RU"/>
        </w:rPr>
        <w:t>.)</w:t>
      </w:r>
      <w:proofErr w:type="gramEnd"/>
    </w:p>
    <w:p w:rsidR="005412C1" w:rsidRDefault="008C27EB" w:rsidP="00CF22E4">
      <w:pPr>
        <w:pStyle w:val="a3"/>
        <w:ind w:firstLine="4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B4DC3">
        <w:rPr>
          <w:rFonts w:ascii="Times New Roman" w:eastAsia="Times New Roman" w:hAnsi="Times New Roman" w:cs="Times New Roman"/>
          <w:sz w:val="28"/>
          <w:lang w:eastAsia="ru-RU"/>
        </w:rPr>
        <w:t xml:space="preserve">В начале ХХ </w:t>
      </w:r>
      <w:proofErr w:type="gramStart"/>
      <w:r w:rsidRPr="008B4DC3">
        <w:rPr>
          <w:rFonts w:ascii="Times New Roman" w:eastAsia="Times New Roman" w:hAnsi="Times New Roman" w:cs="Times New Roman"/>
          <w:sz w:val="28"/>
          <w:lang w:eastAsia="ru-RU"/>
        </w:rPr>
        <w:t>в</w:t>
      </w:r>
      <w:proofErr w:type="gramEnd"/>
      <w:r w:rsidRPr="008B4DC3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gramStart"/>
      <w:r w:rsidRPr="008B4DC3">
        <w:rPr>
          <w:rFonts w:ascii="Times New Roman" w:eastAsia="Times New Roman" w:hAnsi="Times New Roman" w:cs="Times New Roman"/>
          <w:sz w:val="28"/>
          <w:lang w:eastAsia="ru-RU"/>
        </w:rPr>
        <w:t>в</w:t>
      </w:r>
      <w:proofErr w:type="gramEnd"/>
      <w:r w:rsidRPr="008B4DC3">
        <w:rPr>
          <w:rFonts w:ascii="Times New Roman" w:eastAsia="Times New Roman" w:hAnsi="Times New Roman" w:cs="Times New Roman"/>
          <w:sz w:val="28"/>
          <w:lang w:eastAsia="ru-RU"/>
        </w:rPr>
        <w:t xml:space="preserve"> белорусской деревне все еще сохранялись феодальные пережитки. Среди них главным было помещичье землевладение. Царское правительство стояло перед выбором: или стать жертвой народного недовольства, переросшего в революцию 1905—1907 гг., или пойти на ликвидацию феодальных пережитков путем экономической реформы. Сложность ситуации заключалась в том, что власти не хотели лишаться опоры среди помещиков. Чтобы не затронуть помещичьего землевладения, правительство решило обогатить одних крестьян за счет других. Для этого предусматривалось упразднить общину</w:t>
      </w:r>
      <w:r w:rsidR="007E493E" w:rsidRPr="008B4DC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B4DC3">
        <w:rPr>
          <w:rFonts w:ascii="Times New Roman" w:eastAsia="Times New Roman" w:hAnsi="Times New Roman" w:cs="Times New Roman"/>
          <w:sz w:val="28"/>
          <w:lang w:eastAsia="ru-RU"/>
        </w:rPr>
        <w:t xml:space="preserve">и облегчить </w:t>
      </w:r>
      <w:r w:rsidRPr="008B4DC3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перераспределение земельных наделов бедняков в собственность зажиточных сельчан. Экономическая цель реформы заключалась в обеспечении условий для быстрого развития капитализма в сельском хозяйстве при сохранении помещичьего землевладения. Политической</w:t>
      </w:r>
      <w:r w:rsidR="007E493E" w:rsidRPr="008B4DC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B4DC3">
        <w:rPr>
          <w:rFonts w:ascii="Times New Roman" w:eastAsia="Times New Roman" w:hAnsi="Times New Roman" w:cs="Times New Roman"/>
          <w:sz w:val="28"/>
          <w:lang w:eastAsia="ru-RU"/>
        </w:rPr>
        <w:t>целью реформы был раскол деревни на бедное и зажиточное крестьянство и опора на сельскую буржуазию, сформировавшуюся из числа зажиточного крестьянства.</w:t>
      </w:r>
      <w:r w:rsidR="007E493E" w:rsidRPr="008B4DC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35C95" w:rsidRPr="008B4DC3" w:rsidRDefault="00E35C95" w:rsidP="00CF22E4">
      <w:pPr>
        <w:pStyle w:val="a3"/>
        <w:ind w:left="468" w:firstLine="2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412C1" w:rsidRDefault="008C27EB" w:rsidP="00CF22E4">
      <w:pPr>
        <w:numPr>
          <w:ilvl w:val="0"/>
          <w:numId w:val="2"/>
        </w:numPr>
        <w:spacing w:after="3" w:line="240" w:lineRule="auto"/>
        <w:ind w:hanging="468"/>
        <w:jc w:val="left"/>
      </w:pPr>
      <w:r>
        <w:rPr>
          <w:b/>
        </w:rPr>
        <w:t xml:space="preserve">Картосхема «Промышленность в 1913 году» </w:t>
      </w:r>
      <w:r>
        <w:rPr>
          <w:i/>
        </w:rPr>
        <w:t xml:space="preserve"> </w:t>
      </w:r>
    </w:p>
    <w:p w:rsidR="005412C1" w:rsidRDefault="008C27EB" w:rsidP="00CF22E4">
      <w:pPr>
        <w:spacing w:after="0" w:line="240" w:lineRule="auto"/>
        <w:ind w:left="-1" w:right="9" w:firstLine="0"/>
        <w:jc w:val="right"/>
      </w:pPr>
      <w:r>
        <w:rPr>
          <w:noProof/>
        </w:rPr>
        <w:drawing>
          <wp:inline distT="0" distB="0" distL="0" distR="0" wp14:anchorId="7F879EFA" wp14:editId="10EACA5E">
            <wp:extent cx="6075681" cy="3825113"/>
            <wp:effectExtent l="0" t="0" r="0" b="0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5681" cy="382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2C1" w:rsidSect="00CF22E4">
      <w:pgSz w:w="11906" w:h="16838"/>
      <w:pgMar w:top="913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201"/>
    <w:multiLevelType w:val="hybridMultilevel"/>
    <w:tmpl w:val="827E9D60"/>
    <w:lvl w:ilvl="0" w:tplc="E306EA06">
      <w:start w:val="2"/>
      <w:numFmt w:val="upperRoman"/>
      <w:lvlText w:val="%1."/>
      <w:lvlJc w:val="left"/>
      <w:pPr>
        <w:ind w:left="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D297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2064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18E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3EA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963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803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8C77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490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BA763D"/>
    <w:multiLevelType w:val="hybridMultilevel"/>
    <w:tmpl w:val="BF047BA8"/>
    <w:lvl w:ilvl="0" w:tplc="68864EB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BA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49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29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A3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42BE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C0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4EF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F20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C1"/>
    <w:rsid w:val="005412C1"/>
    <w:rsid w:val="007E493E"/>
    <w:rsid w:val="008B4DC3"/>
    <w:rsid w:val="008C27EB"/>
    <w:rsid w:val="00CF22E4"/>
    <w:rsid w:val="00D50481"/>
    <w:rsid w:val="00E35C95"/>
    <w:rsid w:val="00EB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7EB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DC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7EB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DC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VOIRO</cp:lastModifiedBy>
  <cp:revision>8</cp:revision>
  <dcterms:created xsi:type="dcterms:W3CDTF">2024-01-23T07:58:00Z</dcterms:created>
  <dcterms:modified xsi:type="dcterms:W3CDTF">2024-01-31T07:44:00Z</dcterms:modified>
</cp:coreProperties>
</file>