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17B" w:rsidRDefault="00E1417B" w:rsidP="00934011">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Билет 2</w:t>
      </w:r>
    </w:p>
    <w:p w:rsidR="00E1417B" w:rsidRDefault="00E1417B" w:rsidP="00E1417B">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Практическое задание. </w:t>
      </w:r>
    </w:p>
    <w:p w:rsidR="00E1417B" w:rsidRPr="00053201" w:rsidRDefault="00E1417B" w:rsidP="00E1417B">
      <w:pPr>
        <w:spacing w:after="0" w:line="240" w:lineRule="auto"/>
        <w:rPr>
          <w:rFonts w:ascii="Times New Roman" w:eastAsia="Calibri" w:hAnsi="Times New Roman" w:cs="Times New Roman"/>
          <w:b/>
          <w:color w:val="000000"/>
          <w:sz w:val="28"/>
          <w:szCs w:val="28"/>
        </w:rPr>
      </w:pPr>
      <w:r w:rsidRPr="00E1417B">
        <w:rPr>
          <w:rFonts w:ascii="Times New Roman" w:hAnsi="Times New Roman" w:cs="Times New Roman"/>
          <w:b/>
          <w:sz w:val="28"/>
          <w:szCs w:val="28"/>
        </w:rPr>
        <w:t>Социально-экономическое развитие Республики Беларусь</w:t>
      </w:r>
      <w:r w:rsidR="00053201">
        <w:rPr>
          <w:rFonts w:ascii="Times New Roman" w:hAnsi="Times New Roman" w:cs="Times New Roman"/>
          <w:b/>
          <w:sz w:val="28"/>
          <w:szCs w:val="28"/>
        </w:rPr>
        <w:t>.</w:t>
      </w:r>
      <w:bookmarkStart w:id="0" w:name="_GoBack"/>
      <w:bookmarkEnd w:id="0"/>
    </w:p>
    <w:p w:rsidR="00E1417B" w:rsidRDefault="00E1417B" w:rsidP="00E1417B">
      <w:pPr>
        <w:spacing w:after="0" w:line="240" w:lineRule="auto"/>
        <w:rPr>
          <w:rFonts w:ascii="Times New Roman" w:eastAsia="Calibri" w:hAnsi="Times New Roman" w:cs="Times New Roman"/>
          <w:b/>
          <w:color w:val="000000"/>
          <w:sz w:val="28"/>
          <w:szCs w:val="28"/>
        </w:rPr>
      </w:pPr>
    </w:p>
    <w:p w:rsidR="00E1417B" w:rsidRDefault="00E1417B" w:rsidP="00E1417B">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Используя представленные материалы, ответьте на вопросы (выполните задания):</w:t>
      </w:r>
    </w:p>
    <w:p w:rsidR="00E1417B" w:rsidRDefault="004D4F9B" w:rsidP="005757D8">
      <w:pPr>
        <w:pStyle w:val="a3"/>
        <w:numPr>
          <w:ilvl w:val="0"/>
          <w:numId w:val="1"/>
        </w:numPr>
        <w:spacing w:after="0" w:line="240" w:lineRule="auto"/>
        <w:rPr>
          <w:rFonts w:ascii="Times New Roman" w:eastAsia="Calibri" w:hAnsi="Times New Roman" w:cs="Times New Roman"/>
          <w:color w:val="000000"/>
          <w:sz w:val="28"/>
          <w:szCs w:val="28"/>
          <w:lang w:val="be-BY"/>
        </w:rPr>
      </w:pPr>
      <w:r>
        <w:rPr>
          <w:rFonts w:ascii="Times New Roman" w:eastAsia="Calibri" w:hAnsi="Times New Roman" w:cs="Times New Roman"/>
          <w:color w:val="000000"/>
          <w:sz w:val="28"/>
          <w:szCs w:val="28"/>
          <w:lang w:val="be-BY"/>
        </w:rPr>
        <w:t xml:space="preserve">На каком </w:t>
      </w:r>
      <w:r w:rsidR="005757D8">
        <w:rPr>
          <w:rFonts w:ascii="Times New Roman" w:eastAsia="Calibri" w:hAnsi="Times New Roman" w:cs="Times New Roman"/>
          <w:color w:val="000000"/>
          <w:sz w:val="28"/>
          <w:szCs w:val="28"/>
          <w:lang w:val="be-BY"/>
        </w:rPr>
        <w:t>Всебелорусско</w:t>
      </w:r>
      <w:r>
        <w:rPr>
          <w:rFonts w:ascii="Times New Roman" w:eastAsia="Calibri" w:hAnsi="Times New Roman" w:cs="Times New Roman"/>
          <w:color w:val="000000"/>
          <w:sz w:val="28"/>
          <w:szCs w:val="28"/>
          <w:lang w:val="be-BY"/>
        </w:rPr>
        <w:t>м</w:t>
      </w:r>
      <w:r w:rsidR="005757D8">
        <w:rPr>
          <w:rFonts w:ascii="Times New Roman" w:eastAsia="Calibri" w:hAnsi="Times New Roman" w:cs="Times New Roman"/>
          <w:color w:val="000000"/>
          <w:sz w:val="28"/>
          <w:szCs w:val="28"/>
          <w:lang w:val="be-BY"/>
        </w:rPr>
        <w:t xml:space="preserve"> народно</w:t>
      </w:r>
      <w:r>
        <w:rPr>
          <w:rFonts w:ascii="Times New Roman" w:eastAsia="Calibri" w:hAnsi="Times New Roman" w:cs="Times New Roman"/>
          <w:color w:val="000000"/>
          <w:sz w:val="28"/>
          <w:szCs w:val="28"/>
          <w:lang w:val="be-BY"/>
        </w:rPr>
        <w:t>м</w:t>
      </w:r>
      <w:r w:rsidR="005757D8">
        <w:rPr>
          <w:rFonts w:ascii="Times New Roman" w:eastAsia="Calibri" w:hAnsi="Times New Roman" w:cs="Times New Roman"/>
          <w:color w:val="000000"/>
          <w:sz w:val="28"/>
          <w:szCs w:val="28"/>
          <w:lang w:val="be-BY"/>
        </w:rPr>
        <w:t xml:space="preserve"> собрани</w:t>
      </w:r>
      <w:r>
        <w:rPr>
          <w:rFonts w:ascii="Times New Roman" w:eastAsia="Calibri" w:hAnsi="Times New Roman" w:cs="Times New Roman"/>
          <w:color w:val="000000"/>
          <w:sz w:val="28"/>
          <w:szCs w:val="28"/>
          <w:lang w:val="be-BY"/>
        </w:rPr>
        <w:t xml:space="preserve">и </w:t>
      </w:r>
      <w:r w:rsidR="007A39EC">
        <w:rPr>
          <w:rFonts w:ascii="Times New Roman" w:eastAsia="Calibri" w:hAnsi="Times New Roman" w:cs="Times New Roman"/>
          <w:color w:val="000000"/>
          <w:sz w:val="28"/>
          <w:szCs w:val="28"/>
          <w:lang w:val="be-BY"/>
        </w:rPr>
        <w:t xml:space="preserve">отражением </w:t>
      </w:r>
      <w:r>
        <w:rPr>
          <w:rFonts w:ascii="Times New Roman" w:eastAsia="Calibri" w:hAnsi="Times New Roman" w:cs="Times New Roman"/>
          <w:color w:val="000000"/>
          <w:sz w:val="28"/>
          <w:szCs w:val="28"/>
          <w:lang w:val="be-BY"/>
        </w:rPr>
        <w:t xml:space="preserve">курса </w:t>
      </w:r>
      <w:r w:rsidR="007A39EC">
        <w:rPr>
          <w:rFonts w:ascii="Times New Roman" w:eastAsia="Calibri" w:hAnsi="Times New Roman" w:cs="Times New Roman"/>
          <w:color w:val="000000"/>
          <w:sz w:val="28"/>
          <w:szCs w:val="28"/>
          <w:lang w:val="be-BY"/>
        </w:rPr>
        <w:t xml:space="preserve">стал </w:t>
      </w:r>
      <w:r w:rsidR="005757D8">
        <w:rPr>
          <w:rFonts w:ascii="Times New Roman" w:eastAsia="Calibri" w:hAnsi="Times New Roman" w:cs="Times New Roman"/>
          <w:color w:val="000000"/>
          <w:sz w:val="28"/>
          <w:szCs w:val="28"/>
          <w:lang w:val="be-BY"/>
        </w:rPr>
        <w:t>девиз</w:t>
      </w:r>
      <w:r w:rsidR="007A39EC">
        <w:rPr>
          <w:rFonts w:ascii="Times New Roman" w:eastAsia="Calibri" w:hAnsi="Times New Roman" w:cs="Times New Roman"/>
          <w:color w:val="000000"/>
          <w:sz w:val="28"/>
          <w:szCs w:val="28"/>
          <w:lang w:val="be-BY"/>
        </w:rPr>
        <w:t xml:space="preserve"> “Государство для народа”</w:t>
      </w:r>
      <w:r>
        <w:rPr>
          <w:rFonts w:ascii="Times New Roman" w:eastAsia="Calibri" w:hAnsi="Times New Roman" w:cs="Times New Roman"/>
          <w:color w:val="000000"/>
          <w:sz w:val="28"/>
          <w:szCs w:val="28"/>
          <w:lang w:val="be-BY"/>
        </w:rPr>
        <w:t>?</w:t>
      </w:r>
    </w:p>
    <w:p w:rsidR="007A39EC" w:rsidRPr="00CE68C7" w:rsidRDefault="007A39EC" w:rsidP="005757D8">
      <w:pPr>
        <w:pStyle w:val="a3"/>
        <w:numPr>
          <w:ilvl w:val="0"/>
          <w:numId w:val="1"/>
        </w:numPr>
        <w:spacing w:after="0" w:line="240" w:lineRule="auto"/>
        <w:rPr>
          <w:rFonts w:ascii="Times New Roman" w:eastAsia="Calibri" w:hAnsi="Times New Roman" w:cs="Times New Roman"/>
          <w:color w:val="000000"/>
          <w:sz w:val="28"/>
          <w:szCs w:val="28"/>
          <w:lang w:val="be-BY"/>
        </w:rPr>
      </w:pPr>
      <w:r>
        <w:rPr>
          <w:rFonts w:ascii="Times New Roman" w:eastAsia="Calibri" w:hAnsi="Times New Roman" w:cs="Times New Roman"/>
          <w:color w:val="000000"/>
          <w:sz w:val="28"/>
          <w:szCs w:val="28"/>
        </w:rPr>
        <w:t xml:space="preserve">На основе чего </w:t>
      </w:r>
      <w:r w:rsidRPr="00A51D55">
        <w:rPr>
          <w:rFonts w:ascii="Times New Roman" w:eastAsia="Calibri" w:hAnsi="Times New Roman" w:cs="Times New Roman"/>
          <w:color w:val="000000"/>
          <w:sz w:val="28"/>
          <w:szCs w:val="28"/>
        </w:rPr>
        <w:t>предусматривались рост благосостояния и улучшение условий жизни населения</w:t>
      </w:r>
      <w:r w:rsidRPr="007A39E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согласно </w:t>
      </w:r>
      <w:r w:rsidRPr="00A51D55">
        <w:rPr>
          <w:rFonts w:ascii="Times New Roman" w:eastAsia="Calibri" w:hAnsi="Times New Roman" w:cs="Times New Roman"/>
          <w:color w:val="000000"/>
          <w:sz w:val="28"/>
          <w:szCs w:val="28"/>
        </w:rPr>
        <w:t>Программ</w:t>
      </w:r>
      <w:r>
        <w:rPr>
          <w:rFonts w:ascii="Times New Roman" w:eastAsia="Calibri" w:hAnsi="Times New Roman" w:cs="Times New Roman"/>
          <w:color w:val="000000"/>
          <w:sz w:val="28"/>
          <w:szCs w:val="28"/>
        </w:rPr>
        <w:t xml:space="preserve">ы </w:t>
      </w:r>
      <w:r w:rsidRPr="00A51D55">
        <w:rPr>
          <w:rFonts w:ascii="Times New Roman" w:eastAsia="Calibri" w:hAnsi="Times New Roman" w:cs="Times New Roman"/>
          <w:color w:val="000000"/>
          <w:sz w:val="28"/>
          <w:szCs w:val="28"/>
        </w:rPr>
        <w:t>социально-экономического развития</w:t>
      </w:r>
      <w:r>
        <w:rPr>
          <w:rFonts w:ascii="Times New Roman" w:eastAsia="Calibri" w:hAnsi="Times New Roman" w:cs="Times New Roman"/>
          <w:color w:val="000000"/>
          <w:sz w:val="28"/>
          <w:szCs w:val="28"/>
        </w:rPr>
        <w:t xml:space="preserve"> Республики Беларусь</w:t>
      </w:r>
      <w:r w:rsidR="00CE68C7">
        <w:rPr>
          <w:rFonts w:ascii="Times New Roman" w:eastAsia="Calibri" w:hAnsi="Times New Roman" w:cs="Times New Roman"/>
          <w:color w:val="000000"/>
          <w:sz w:val="28"/>
          <w:szCs w:val="28"/>
        </w:rPr>
        <w:t xml:space="preserve"> на 2011-2015 гг.?</w:t>
      </w:r>
    </w:p>
    <w:p w:rsidR="00CE68C7" w:rsidRDefault="00993CA9" w:rsidP="005757D8">
      <w:pPr>
        <w:pStyle w:val="a3"/>
        <w:numPr>
          <w:ilvl w:val="0"/>
          <w:numId w:val="1"/>
        </w:numPr>
        <w:spacing w:after="0" w:line="240" w:lineRule="auto"/>
        <w:rPr>
          <w:rFonts w:ascii="Times New Roman" w:eastAsia="Calibri" w:hAnsi="Times New Roman" w:cs="Times New Roman"/>
          <w:color w:val="000000"/>
          <w:sz w:val="28"/>
          <w:szCs w:val="28"/>
          <w:lang w:val="be-BY"/>
        </w:rPr>
      </w:pPr>
      <w:r>
        <w:rPr>
          <w:rFonts w:ascii="Times New Roman" w:eastAsia="Calibri" w:hAnsi="Times New Roman" w:cs="Times New Roman"/>
          <w:color w:val="000000"/>
          <w:sz w:val="28"/>
          <w:szCs w:val="28"/>
          <w:lang w:val="be-BY"/>
        </w:rPr>
        <w:t>Составьте список итогов достижений экономики Републики Беларусь за период с 2016 по 2020 гг.</w:t>
      </w:r>
    </w:p>
    <w:p w:rsidR="00A51D55" w:rsidRPr="004D4F9B" w:rsidRDefault="004D4F9B" w:rsidP="0073720B">
      <w:pPr>
        <w:pStyle w:val="a3"/>
        <w:numPr>
          <w:ilvl w:val="0"/>
          <w:numId w:val="1"/>
        </w:numPr>
        <w:spacing w:after="0" w:line="240" w:lineRule="auto"/>
        <w:rPr>
          <w:rFonts w:ascii="Times New Roman" w:eastAsia="Calibri" w:hAnsi="Times New Roman" w:cs="Times New Roman"/>
          <w:color w:val="000000"/>
          <w:sz w:val="28"/>
          <w:szCs w:val="28"/>
          <w:lang w:val="be-BY"/>
        </w:rPr>
      </w:pPr>
      <w:r w:rsidRPr="004D4F9B">
        <w:rPr>
          <w:rFonts w:ascii="Times New Roman" w:eastAsia="Calibri" w:hAnsi="Times New Roman" w:cs="Times New Roman"/>
          <w:color w:val="000000"/>
          <w:sz w:val="28"/>
          <w:szCs w:val="28"/>
          <w:lang w:val="be-BY"/>
        </w:rPr>
        <w:t>Проанализируйте выполнение трех (на ваш выбор) показателей социально-экономического развития Беларусь на 2011-2015 гг.</w:t>
      </w:r>
    </w:p>
    <w:p w:rsidR="00A51D55" w:rsidRDefault="00A51D55" w:rsidP="00E1417B">
      <w:pPr>
        <w:spacing w:after="0" w:line="240" w:lineRule="auto"/>
        <w:rPr>
          <w:rFonts w:ascii="Times New Roman" w:eastAsia="Calibri" w:hAnsi="Times New Roman" w:cs="Times New Roman"/>
          <w:color w:val="000000"/>
          <w:sz w:val="28"/>
          <w:szCs w:val="28"/>
          <w:lang w:val="be-BY"/>
        </w:rPr>
      </w:pPr>
    </w:p>
    <w:p w:rsidR="005757D8" w:rsidRDefault="005757D8" w:rsidP="007F778A">
      <w:pPr>
        <w:spacing w:after="0" w:line="256" w:lineRule="auto"/>
        <w:jc w:val="both"/>
        <w:rPr>
          <w:rFonts w:ascii="Times New Roman" w:eastAsia="Calibri" w:hAnsi="Times New Roman" w:cs="Times New Roman"/>
          <w:color w:val="000000"/>
          <w:sz w:val="28"/>
          <w:szCs w:val="28"/>
        </w:rPr>
      </w:pPr>
      <w:r w:rsidRPr="005757D8">
        <w:rPr>
          <w:rFonts w:ascii="Times New Roman" w:hAnsi="Times New Roman" w:cs="Times New Roman"/>
          <w:b/>
          <w:sz w:val="28"/>
          <w:szCs w:val="28"/>
        </w:rPr>
        <w:t xml:space="preserve">I. </w:t>
      </w:r>
      <w:r w:rsidR="007F778A" w:rsidRPr="007F778A">
        <w:rPr>
          <w:rFonts w:ascii="Times New Roman" w:hAnsi="Times New Roman" w:cs="Times New Roman"/>
          <w:b/>
          <w:sz w:val="28"/>
          <w:szCs w:val="28"/>
        </w:rPr>
        <w:t>Всебелорусские народные собрания и их решения.</w:t>
      </w:r>
      <w:r w:rsidR="007F778A">
        <w:rPr>
          <w:rFonts w:ascii="Times New Roman" w:hAnsi="Times New Roman" w:cs="Times New Roman"/>
          <w:b/>
          <w:sz w:val="28"/>
          <w:szCs w:val="28"/>
        </w:rPr>
        <w:t xml:space="preserve"> </w:t>
      </w:r>
      <w:r w:rsidR="00A51D55" w:rsidRPr="00A51D55">
        <w:rPr>
          <w:rFonts w:ascii="Times New Roman" w:eastAsia="Calibri" w:hAnsi="Times New Roman" w:cs="Times New Roman"/>
          <w:color w:val="000000"/>
          <w:sz w:val="28"/>
          <w:szCs w:val="28"/>
        </w:rPr>
        <w:t xml:space="preserve">В 2006 г. состоялось третье Всебелорусское народное собрание. Принятая на нем программа социально-экономического развития была направлена на дальнейший рост качества жизни населения на основе создания государства, комфортного для людей. Отражением такого курса стал девиз «Государство для народа». Была принята Директива Президента Республики Беларусь «О мерах по дальнейшей дебюрократизации государственного аппарата». Большое внимание уделялось сельскому хозяйству, а также программе возрождения и развития села, строительству агрогородков. </w:t>
      </w:r>
    </w:p>
    <w:p w:rsidR="00A51D55" w:rsidRDefault="00A51D55" w:rsidP="005757D8">
      <w:pPr>
        <w:spacing w:after="0" w:line="240" w:lineRule="auto"/>
        <w:ind w:firstLine="708"/>
        <w:jc w:val="both"/>
        <w:rPr>
          <w:rFonts w:ascii="Times New Roman" w:eastAsia="Calibri" w:hAnsi="Times New Roman" w:cs="Times New Roman"/>
          <w:color w:val="000000"/>
          <w:sz w:val="28"/>
          <w:szCs w:val="28"/>
        </w:rPr>
      </w:pPr>
      <w:r w:rsidRPr="00A51D55">
        <w:rPr>
          <w:rFonts w:ascii="Times New Roman" w:eastAsia="Calibri" w:hAnsi="Times New Roman" w:cs="Times New Roman"/>
          <w:color w:val="000000"/>
          <w:sz w:val="28"/>
          <w:szCs w:val="28"/>
        </w:rPr>
        <w:t xml:space="preserve">Программой социально-экономического развития, принятой на четвертом Всебелорусском народном собрании в 2010 г., </w:t>
      </w:r>
      <w:bookmarkStart w:id="1" w:name="_Hlk157011748"/>
      <w:r w:rsidRPr="00A51D55">
        <w:rPr>
          <w:rFonts w:ascii="Times New Roman" w:eastAsia="Calibri" w:hAnsi="Times New Roman" w:cs="Times New Roman"/>
          <w:color w:val="000000"/>
          <w:sz w:val="28"/>
          <w:szCs w:val="28"/>
        </w:rPr>
        <w:t xml:space="preserve">предусматривались рост благосостояния и улучшение условий жизни населения </w:t>
      </w:r>
      <w:bookmarkEnd w:id="1"/>
      <w:r w:rsidRPr="00A51D55">
        <w:rPr>
          <w:rFonts w:ascii="Times New Roman" w:eastAsia="Calibri" w:hAnsi="Times New Roman" w:cs="Times New Roman"/>
          <w:color w:val="000000"/>
          <w:sz w:val="28"/>
          <w:szCs w:val="28"/>
        </w:rPr>
        <w:t>на основе повышения конкурентоспособности национальной экономики. Была принята Директива Президента Республики Беларусь «О развитии предпринимательской инициативы и стимулировании деловой активности в Республике Беларусь». Согласно Директиве были определены правила ведения бизнеса, направленные на улучшение делового климата, насыщение рынка товарами и услугами, снижение налоговой нагрузки на предпринимателей. Директива предусматривала реализацию принципа «конкуренция</w:t>
      </w:r>
      <w:r w:rsidR="0087372D">
        <w:rPr>
          <w:rFonts w:ascii="Times New Roman" w:eastAsia="Calibri" w:hAnsi="Times New Roman" w:cs="Times New Roman"/>
          <w:color w:val="000000"/>
          <w:sz w:val="28"/>
          <w:szCs w:val="28"/>
        </w:rPr>
        <w:t xml:space="preserve"> - </w:t>
      </w:r>
      <w:r w:rsidRPr="00A51D55">
        <w:rPr>
          <w:rFonts w:ascii="Times New Roman" w:eastAsia="Calibri" w:hAnsi="Times New Roman" w:cs="Times New Roman"/>
          <w:color w:val="000000"/>
          <w:sz w:val="28"/>
          <w:szCs w:val="28"/>
        </w:rPr>
        <w:t>всюду, где возможно, государственное регулирование</w:t>
      </w:r>
      <w:r w:rsidR="0087372D">
        <w:rPr>
          <w:rFonts w:ascii="Times New Roman" w:eastAsia="Calibri" w:hAnsi="Times New Roman" w:cs="Times New Roman"/>
          <w:color w:val="000000"/>
          <w:sz w:val="28"/>
          <w:szCs w:val="28"/>
        </w:rPr>
        <w:t xml:space="preserve"> - </w:t>
      </w:r>
      <w:r w:rsidRPr="00A51D55">
        <w:rPr>
          <w:rFonts w:ascii="Times New Roman" w:eastAsia="Calibri" w:hAnsi="Times New Roman" w:cs="Times New Roman"/>
          <w:color w:val="000000"/>
          <w:sz w:val="28"/>
          <w:szCs w:val="28"/>
        </w:rPr>
        <w:t>там, где необходимо».</w:t>
      </w:r>
    </w:p>
    <w:p w:rsidR="00D24F8C" w:rsidRDefault="00D24F8C" w:rsidP="00D24F8C">
      <w:pPr>
        <w:spacing w:after="0" w:line="240" w:lineRule="auto"/>
        <w:jc w:val="both"/>
        <w:rPr>
          <w:rFonts w:ascii="Times New Roman" w:eastAsia="Calibri" w:hAnsi="Times New Roman" w:cs="Times New Roman"/>
          <w:color w:val="000000"/>
          <w:sz w:val="28"/>
          <w:szCs w:val="28"/>
        </w:rPr>
      </w:pPr>
    </w:p>
    <w:p w:rsidR="00550AEF" w:rsidRDefault="00D24F8C" w:rsidP="00A51D55">
      <w:pPr>
        <w:jc w:val="both"/>
        <w:rPr>
          <w:rFonts w:ascii="Times New Roman" w:hAnsi="Times New Roman" w:cs="Times New Roman"/>
          <w:b/>
          <w:color w:val="000000"/>
          <w:sz w:val="28"/>
          <w:szCs w:val="28"/>
          <w:shd w:val="clear" w:color="auto" w:fill="FFFFFF"/>
        </w:rPr>
      </w:pPr>
      <w:r w:rsidRPr="00D24F8C">
        <w:rPr>
          <w:rFonts w:ascii="Times New Roman" w:hAnsi="Times New Roman" w:cs="Times New Roman"/>
          <w:b/>
          <w:color w:val="000000"/>
          <w:sz w:val="28"/>
          <w:szCs w:val="28"/>
          <w:shd w:val="clear" w:color="auto" w:fill="FFFFFF"/>
        </w:rPr>
        <w:t>II. Из Программы социально-экономического развития Республики Беларусь на 2021-20</w:t>
      </w:r>
      <w:r w:rsidR="00EB5A63">
        <w:rPr>
          <w:rFonts w:ascii="Times New Roman" w:hAnsi="Times New Roman" w:cs="Times New Roman"/>
          <w:b/>
          <w:color w:val="000000"/>
          <w:sz w:val="28"/>
          <w:szCs w:val="28"/>
          <w:shd w:val="clear" w:color="auto" w:fill="FFFFFF"/>
        </w:rPr>
        <w:t>2</w:t>
      </w:r>
      <w:r w:rsidRPr="00D24F8C">
        <w:rPr>
          <w:rFonts w:ascii="Times New Roman" w:hAnsi="Times New Roman" w:cs="Times New Roman"/>
          <w:b/>
          <w:color w:val="000000"/>
          <w:sz w:val="28"/>
          <w:szCs w:val="28"/>
          <w:shd w:val="clear" w:color="auto" w:fill="FFFFFF"/>
        </w:rPr>
        <w:t xml:space="preserve">5 годы.  </w:t>
      </w:r>
    </w:p>
    <w:p w:rsidR="00993CA9" w:rsidRDefault="00993CA9" w:rsidP="00993CA9">
      <w:pPr>
        <w:ind w:firstLine="708"/>
        <w:jc w:val="both"/>
        <w:rPr>
          <w:rFonts w:ascii="Times New Roman" w:hAnsi="Times New Roman" w:cs="Times New Roman"/>
          <w:sz w:val="28"/>
          <w:szCs w:val="28"/>
        </w:rPr>
      </w:pPr>
      <w:r w:rsidRPr="00993CA9">
        <w:rPr>
          <w:rFonts w:ascii="Times New Roman" w:hAnsi="Times New Roman" w:cs="Times New Roman"/>
          <w:sz w:val="28"/>
          <w:szCs w:val="28"/>
        </w:rPr>
        <w:t xml:space="preserve"> Главный результат пятой пятилетки</w:t>
      </w:r>
      <w:r w:rsidR="0087372D">
        <w:rPr>
          <w:rFonts w:ascii="Times New Roman" w:hAnsi="Times New Roman" w:cs="Times New Roman"/>
          <w:sz w:val="28"/>
          <w:szCs w:val="28"/>
        </w:rPr>
        <w:t xml:space="preserve"> </w:t>
      </w:r>
      <w:r w:rsidRPr="00993CA9">
        <w:rPr>
          <w:rFonts w:ascii="Times New Roman" w:hAnsi="Times New Roman" w:cs="Times New Roman"/>
          <w:sz w:val="28"/>
          <w:szCs w:val="28"/>
        </w:rPr>
        <w:t>- повышение уровня жизни населения, сохранение безопасности и суверенитета страны. &lt;</w:t>
      </w:r>
      <w:r>
        <w:rPr>
          <w:rFonts w:ascii="Times New Roman" w:hAnsi="Times New Roman" w:cs="Times New Roman"/>
          <w:sz w:val="28"/>
          <w:szCs w:val="28"/>
        </w:rPr>
        <w:t>…</w:t>
      </w:r>
      <w:r w:rsidRPr="00993CA9">
        <w:rPr>
          <w:rFonts w:ascii="Times New Roman" w:hAnsi="Times New Roman" w:cs="Times New Roman"/>
          <w:sz w:val="28"/>
          <w:szCs w:val="28"/>
        </w:rPr>
        <w:t>&gt;</w:t>
      </w:r>
      <w:r w:rsidR="0087372D">
        <w:rPr>
          <w:rFonts w:ascii="Times New Roman" w:hAnsi="Times New Roman" w:cs="Times New Roman"/>
          <w:sz w:val="28"/>
          <w:szCs w:val="28"/>
        </w:rPr>
        <w:t>.</w:t>
      </w:r>
      <w:r>
        <w:rPr>
          <w:rFonts w:ascii="Times New Roman" w:hAnsi="Times New Roman" w:cs="Times New Roman"/>
          <w:sz w:val="28"/>
          <w:szCs w:val="28"/>
        </w:rPr>
        <w:t xml:space="preserve"> </w:t>
      </w:r>
      <w:r w:rsidRPr="00993CA9">
        <w:rPr>
          <w:rFonts w:ascii="Times New Roman" w:hAnsi="Times New Roman" w:cs="Times New Roman"/>
          <w:sz w:val="28"/>
          <w:szCs w:val="28"/>
        </w:rPr>
        <w:t xml:space="preserve">Значимы достижения и в экономике. Инфляция уменьшилась до однозначных величин. </w:t>
      </w:r>
      <w:r w:rsidRPr="00993CA9">
        <w:rPr>
          <w:rFonts w:ascii="Times New Roman" w:hAnsi="Times New Roman" w:cs="Times New Roman"/>
          <w:sz w:val="28"/>
          <w:szCs w:val="28"/>
        </w:rPr>
        <w:lastRenderedPageBreak/>
        <w:t>Повысилась доступность кредитов. Ставка рефинансирования уменьшена более чем в три раза. Государство делает упор на развитие бизнеса. &lt;</w:t>
      </w:r>
      <w:r>
        <w:rPr>
          <w:rFonts w:ascii="Times New Roman" w:hAnsi="Times New Roman" w:cs="Times New Roman"/>
          <w:sz w:val="28"/>
          <w:szCs w:val="28"/>
        </w:rPr>
        <w:t>…</w:t>
      </w:r>
      <w:r w:rsidRPr="00993CA9">
        <w:rPr>
          <w:rFonts w:ascii="Times New Roman" w:hAnsi="Times New Roman" w:cs="Times New Roman"/>
          <w:sz w:val="28"/>
          <w:szCs w:val="28"/>
        </w:rPr>
        <w:t>&gt;</w:t>
      </w:r>
      <w:r w:rsidR="0087372D">
        <w:rPr>
          <w:rFonts w:ascii="Times New Roman" w:hAnsi="Times New Roman" w:cs="Times New Roman"/>
          <w:sz w:val="28"/>
          <w:szCs w:val="28"/>
        </w:rPr>
        <w:t>.</w:t>
      </w:r>
      <w:r>
        <w:rPr>
          <w:rFonts w:ascii="Times New Roman" w:hAnsi="Times New Roman" w:cs="Times New Roman"/>
          <w:sz w:val="28"/>
          <w:szCs w:val="28"/>
        </w:rPr>
        <w:t xml:space="preserve"> </w:t>
      </w:r>
      <w:r w:rsidRPr="00993CA9">
        <w:rPr>
          <w:rFonts w:ascii="Times New Roman" w:hAnsi="Times New Roman" w:cs="Times New Roman"/>
          <w:sz w:val="28"/>
          <w:szCs w:val="28"/>
        </w:rPr>
        <w:t xml:space="preserve">В стране сохранены промышленный потенциал и основные узнаваемые в мире белорусские бренды. </w:t>
      </w:r>
      <w:r w:rsidR="00EB5A63" w:rsidRPr="00EB5A63">
        <w:rPr>
          <w:rFonts w:ascii="Times New Roman" w:hAnsi="Times New Roman" w:cs="Times New Roman"/>
          <w:sz w:val="28"/>
          <w:szCs w:val="28"/>
        </w:rPr>
        <w:t>&lt;</w:t>
      </w:r>
      <w:r w:rsidR="00EB5A63">
        <w:rPr>
          <w:rFonts w:ascii="Times New Roman" w:hAnsi="Times New Roman" w:cs="Times New Roman"/>
          <w:sz w:val="28"/>
          <w:szCs w:val="28"/>
        </w:rPr>
        <w:t>…</w:t>
      </w:r>
      <w:r w:rsidR="00EB5A63" w:rsidRPr="00EB5A63">
        <w:rPr>
          <w:rFonts w:ascii="Times New Roman" w:hAnsi="Times New Roman" w:cs="Times New Roman"/>
          <w:sz w:val="28"/>
          <w:szCs w:val="28"/>
        </w:rPr>
        <w:t>&gt;</w:t>
      </w:r>
      <w:r w:rsidR="0087372D">
        <w:rPr>
          <w:rFonts w:ascii="Times New Roman" w:hAnsi="Times New Roman" w:cs="Times New Roman"/>
          <w:sz w:val="28"/>
          <w:szCs w:val="28"/>
        </w:rPr>
        <w:t>.</w:t>
      </w:r>
      <w:r w:rsidRPr="00993CA9">
        <w:rPr>
          <w:rFonts w:ascii="Times New Roman" w:hAnsi="Times New Roman" w:cs="Times New Roman"/>
          <w:sz w:val="28"/>
          <w:szCs w:val="28"/>
        </w:rPr>
        <w:t xml:space="preserve"> Впервые освоено производство легковых автомобилей. На внутреннем фармацевтическом рынке половина продаж - отечественные лекарственные средства. Став государством, использующим энергию мирного атома, Беларусь получила экологически чистый источник энергии, который снизит зависимость страны от углеводородного сырья. </w:t>
      </w:r>
      <w:r w:rsidR="004D4F9B" w:rsidRPr="004D4F9B">
        <w:rPr>
          <w:rFonts w:ascii="Times New Roman" w:hAnsi="Times New Roman" w:cs="Times New Roman"/>
          <w:sz w:val="28"/>
          <w:szCs w:val="28"/>
        </w:rPr>
        <w:t>&lt;</w:t>
      </w:r>
      <w:r w:rsidR="004D4F9B">
        <w:rPr>
          <w:rFonts w:ascii="Times New Roman" w:hAnsi="Times New Roman" w:cs="Times New Roman"/>
          <w:sz w:val="28"/>
          <w:szCs w:val="28"/>
        </w:rPr>
        <w:t>…</w:t>
      </w:r>
      <w:r w:rsidR="004D4F9B" w:rsidRPr="004D4F9B">
        <w:rPr>
          <w:rFonts w:ascii="Times New Roman" w:hAnsi="Times New Roman" w:cs="Times New Roman"/>
          <w:sz w:val="28"/>
          <w:szCs w:val="28"/>
        </w:rPr>
        <w:t>&gt;</w:t>
      </w:r>
      <w:r w:rsidR="0087372D">
        <w:rPr>
          <w:rFonts w:ascii="Times New Roman" w:hAnsi="Times New Roman" w:cs="Times New Roman"/>
          <w:sz w:val="28"/>
          <w:szCs w:val="28"/>
        </w:rPr>
        <w:t>.</w:t>
      </w:r>
      <w:r w:rsidR="004D4F9B">
        <w:rPr>
          <w:rFonts w:ascii="Times New Roman" w:hAnsi="Times New Roman" w:cs="Times New Roman"/>
          <w:sz w:val="28"/>
          <w:szCs w:val="28"/>
        </w:rPr>
        <w:t xml:space="preserve"> </w:t>
      </w:r>
      <w:r w:rsidRPr="00993CA9">
        <w:rPr>
          <w:rFonts w:ascii="Times New Roman" w:hAnsi="Times New Roman" w:cs="Times New Roman"/>
          <w:sz w:val="28"/>
          <w:szCs w:val="28"/>
        </w:rPr>
        <w:t xml:space="preserve">Созданные комфортные условия работы и преференции позволили получить всемирное признание белорусской IT-индустрии. Треть экспорта услуг приходится на информационно-коммуникационные. Беларусь входит в тройку лидеров по экспорту калийных удобрений, обеспечивая шестую часть мирового производства. Республика Беларусь практически полностью обеспечивает себя продовольствием. </w:t>
      </w:r>
    </w:p>
    <w:p w:rsidR="00EB5A63" w:rsidRDefault="00EB5A63" w:rsidP="00EB5A63">
      <w:pPr>
        <w:jc w:val="both"/>
        <w:rPr>
          <w:rFonts w:ascii="Times New Roman" w:hAnsi="Times New Roman" w:cs="Times New Roman"/>
          <w:sz w:val="28"/>
          <w:szCs w:val="28"/>
        </w:rPr>
      </w:pPr>
      <w:r w:rsidRPr="004D4F9B">
        <w:rPr>
          <w:rFonts w:ascii="Times New Roman" w:hAnsi="Times New Roman" w:cs="Times New Roman"/>
          <w:b/>
          <w:sz w:val="28"/>
          <w:szCs w:val="28"/>
        </w:rPr>
        <w:t>III.</w:t>
      </w:r>
      <w:r>
        <w:rPr>
          <w:rFonts w:ascii="Times New Roman" w:hAnsi="Times New Roman" w:cs="Times New Roman"/>
          <w:sz w:val="28"/>
          <w:szCs w:val="28"/>
        </w:rPr>
        <w:t xml:space="preserve"> </w:t>
      </w:r>
      <w:r w:rsidR="004D4F9B" w:rsidRPr="00D24F8C">
        <w:rPr>
          <w:rFonts w:ascii="Times New Roman" w:hAnsi="Times New Roman" w:cs="Times New Roman"/>
          <w:b/>
          <w:color w:val="000000"/>
          <w:sz w:val="28"/>
          <w:szCs w:val="28"/>
          <w:shd w:val="clear" w:color="auto" w:fill="FFFFFF"/>
        </w:rPr>
        <w:t>Из Программы социально-экономического развития Республики Беларусь на 20</w:t>
      </w:r>
      <w:r w:rsidR="004D4F9B">
        <w:rPr>
          <w:rFonts w:ascii="Times New Roman" w:hAnsi="Times New Roman" w:cs="Times New Roman"/>
          <w:b/>
          <w:color w:val="000000"/>
          <w:sz w:val="28"/>
          <w:szCs w:val="28"/>
          <w:shd w:val="clear" w:color="auto" w:fill="FFFFFF"/>
        </w:rPr>
        <w:t>16</w:t>
      </w:r>
      <w:r w:rsidR="004D4F9B" w:rsidRPr="00D24F8C">
        <w:rPr>
          <w:rFonts w:ascii="Times New Roman" w:hAnsi="Times New Roman" w:cs="Times New Roman"/>
          <w:b/>
          <w:color w:val="000000"/>
          <w:sz w:val="28"/>
          <w:szCs w:val="28"/>
          <w:shd w:val="clear" w:color="auto" w:fill="FFFFFF"/>
        </w:rPr>
        <w:t>-20</w:t>
      </w:r>
      <w:r w:rsidR="004D4F9B">
        <w:rPr>
          <w:rFonts w:ascii="Times New Roman" w:hAnsi="Times New Roman" w:cs="Times New Roman"/>
          <w:b/>
          <w:color w:val="000000"/>
          <w:sz w:val="28"/>
          <w:szCs w:val="28"/>
          <w:shd w:val="clear" w:color="auto" w:fill="FFFFFF"/>
        </w:rPr>
        <w:t>20</w:t>
      </w:r>
      <w:r w:rsidR="004D4F9B" w:rsidRPr="00D24F8C">
        <w:rPr>
          <w:rFonts w:ascii="Times New Roman" w:hAnsi="Times New Roman" w:cs="Times New Roman"/>
          <w:b/>
          <w:color w:val="000000"/>
          <w:sz w:val="28"/>
          <w:szCs w:val="28"/>
          <w:shd w:val="clear" w:color="auto" w:fill="FFFFFF"/>
        </w:rPr>
        <w:t xml:space="preserve"> годы.  </w:t>
      </w:r>
    </w:p>
    <w:p w:rsidR="00EB5A63" w:rsidRPr="00993CA9" w:rsidRDefault="004D4F9B" w:rsidP="00EB5A63">
      <w:pPr>
        <w:jc w:val="both"/>
        <w:rPr>
          <w:rFonts w:ascii="Times New Roman" w:hAnsi="Times New Roman" w:cs="Times New Roman"/>
          <w:sz w:val="28"/>
          <w:szCs w:val="28"/>
        </w:rPr>
      </w:pPr>
      <w:r>
        <w:rPr>
          <w:noProof/>
        </w:rPr>
        <w:drawing>
          <wp:inline distT="0" distB="0" distL="0" distR="0">
            <wp:extent cx="5940425" cy="46805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680585"/>
                    </a:xfrm>
                    <a:prstGeom prst="rect">
                      <a:avLst/>
                    </a:prstGeom>
                    <a:noFill/>
                    <a:ln>
                      <a:noFill/>
                    </a:ln>
                  </pic:spPr>
                </pic:pic>
              </a:graphicData>
            </a:graphic>
          </wp:inline>
        </w:drawing>
      </w:r>
    </w:p>
    <w:sectPr w:rsidR="00EB5A63" w:rsidRPr="00993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12242"/>
    <w:multiLevelType w:val="hybridMultilevel"/>
    <w:tmpl w:val="32D6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7B"/>
    <w:rsid w:val="00053201"/>
    <w:rsid w:val="004A073A"/>
    <w:rsid w:val="004D4F9B"/>
    <w:rsid w:val="00550AEF"/>
    <w:rsid w:val="00575757"/>
    <w:rsid w:val="005757D8"/>
    <w:rsid w:val="007A39EC"/>
    <w:rsid w:val="007F778A"/>
    <w:rsid w:val="0087372D"/>
    <w:rsid w:val="00934011"/>
    <w:rsid w:val="00993CA9"/>
    <w:rsid w:val="00A51D55"/>
    <w:rsid w:val="00C54287"/>
    <w:rsid w:val="00CE68C7"/>
    <w:rsid w:val="00D24F8C"/>
    <w:rsid w:val="00DB4E2A"/>
    <w:rsid w:val="00E1417B"/>
    <w:rsid w:val="00EB5A63"/>
    <w:rsid w:val="00F7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60A4"/>
  <w15:chartTrackingRefBased/>
  <w15:docId w15:val="{59E2D116-27AD-4C3A-9653-5D72DF23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17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7D8"/>
    <w:pPr>
      <w:ind w:left="720"/>
      <w:contextualSpacing/>
    </w:pPr>
  </w:style>
  <w:style w:type="character" w:styleId="a4">
    <w:name w:val="Hyperlink"/>
    <w:basedOn w:val="a0"/>
    <w:uiPriority w:val="99"/>
    <w:semiHidden/>
    <w:unhideWhenUsed/>
    <w:rsid w:val="00D24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2024-01-17T18:23:00Z</dcterms:created>
  <dcterms:modified xsi:type="dcterms:W3CDTF">2024-01-25T16:20:00Z</dcterms:modified>
</cp:coreProperties>
</file>