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5" w:rsidRDefault="00E515D9" w:rsidP="00434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Шавель Светлана</w:t>
      </w:r>
      <w:r w:rsidR="000D2D25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434A92">
        <w:rPr>
          <w:rFonts w:ascii="Times New Roman" w:hAnsi="Times New Roman" w:cs="Times New Roman"/>
          <w:sz w:val="28"/>
          <w:szCs w:val="28"/>
        </w:rPr>
        <w:t>, учитель истории квалификационной категории «учитель</w:t>
      </w:r>
      <w:r w:rsidR="00336F12">
        <w:rPr>
          <w:rFonts w:ascii="Times New Roman" w:hAnsi="Times New Roman" w:cs="Times New Roman"/>
          <w:sz w:val="28"/>
          <w:szCs w:val="28"/>
        </w:rPr>
        <w:t>-</w:t>
      </w:r>
      <w:r w:rsidR="00434A92">
        <w:rPr>
          <w:rFonts w:ascii="Times New Roman" w:hAnsi="Times New Roman" w:cs="Times New Roman"/>
          <w:sz w:val="28"/>
          <w:szCs w:val="28"/>
        </w:rPr>
        <w:t>методист» государственного учреждения образования «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="000D2D25">
        <w:rPr>
          <w:rFonts w:ascii="Times New Roman" w:hAnsi="Times New Roman" w:cs="Times New Roman"/>
          <w:sz w:val="28"/>
          <w:szCs w:val="28"/>
        </w:rPr>
        <w:t xml:space="preserve"> № 14</w:t>
      </w:r>
      <w:r>
        <w:rPr>
          <w:rFonts w:ascii="Times New Roman" w:hAnsi="Times New Roman" w:cs="Times New Roman"/>
          <w:sz w:val="28"/>
          <w:szCs w:val="28"/>
        </w:rPr>
        <w:t>6</w:t>
      </w:r>
      <w:r w:rsidR="000D2D25">
        <w:rPr>
          <w:rFonts w:ascii="Times New Roman" w:hAnsi="Times New Roman" w:cs="Times New Roman"/>
          <w:sz w:val="28"/>
          <w:szCs w:val="28"/>
        </w:rPr>
        <w:t xml:space="preserve"> г. Минска</w:t>
      </w:r>
      <w:r w:rsidR="00434A92">
        <w:rPr>
          <w:rFonts w:ascii="Times New Roman" w:hAnsi="Times New Roman" w:cs="Times New Roman"/>
          <w:sz w:val="28"/>
          <w:szCs w:val="28"/>
        </w:rPr>
        <w:t>»</w:t>
      </w:r>
    </w:p>
    <w:p w:rsidR="003A3035" w:rsidRDefault="003A3035" w:rsidP="003A30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035" w:rsidRPr="003A3035" w:rsidRDefault="003A3035" w:rsidP="003A30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5650B8">
        <w:rPr>
          <w:rFonts w:ascii="Times New Roman" w:hAnsi="Times New Roman" w:cs="Times New Roman"/>
          <w:b/>
          <w:sz w:val="28"/>
          <w:szCs w:val="28"/>
        </w:rPr>
        <w:t>11</w:t>
      </w:r>
    </w:p>
    <w:p w:rsidR="003A3035" w:rsidRPr="003A3035" w:rsidRDefault="003A3035" w:rsidP="003A30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6D6E90" w:rsidRDefault="007B2045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045">
        <w:rPr>
          <w:rFonts w:ascii="Times New Roman" w:hAnsi="Times New Roman" w:cs="Times New Roman"/>
          <w:b/>
          <w:sz w:val="28"/>
          <w:szCs w:val="28"/>
        </w:rPr>
        <w:t>Освобождение Беларуси от немецко-фашистских захватчиков.</w:t>
      </w:r>
    </w:p>
    <w:p w:rsidR="007B2045" w:rsidRPr="003A3035" w:rsidRDefault="007B2045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5" w:rsidRPr="003A3035" w:rsidRDefault="003A3035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 xml:space="preserve">Используя представленные материалы, ответьте на вопросы (выполните </w:t>
      </w:r>
      <w:r>
        <w:rPr>
          <w:rFonts w:ascii="Times New Roman" w:hAnsi="Times New Roman" w:cs="Times New Roman"/>
          <w:b/>
          <w:sz w:val="28"/>
          <w:szCs w:val="28"/>
        </w:rPr>
        <w:t>задания):</w:t>
      </w:r>
    </w:p>
    <w:p w:rsidR="00DB711B" w:rsidRPr="00A653EA" w:rsidRDefault="00DB711B" w:rsidP="007B20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1. Определите хронологический период, с которым связано содержание исторической карты</w:t>
      </w:r>
      <w:r w:rsidR="00A653EA" w:rsidRPr="00A653EA">
        <w:rPr>
          <w:rFonts w:ascii="Times New Roman" w:hAnsi="Times New Roman" w:cs="Times New Roman"/>
          <w:sz w:val="28"/>
          <w:szCs w:val="28"/>
        </w:rPr>
        <w:t>.</w:t>
      </w:r>
    </w:p>
    <w:p w:rsidR="00497549" w:rsidRPr="00280EF7" w:rsidRDefault="00497549" w:rsidP="007B20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EF7">
        <w:rPr>
          <w:rFonts w:ascii="Times New Roman" w:hAnsi="Times New Roman" w:cs="Times New Roman"/>
          <w:sz w:val="28"/>
          <w:szCs w:val="28"/>
        </w:rPr>
        <w:t>2.</w:t>
      </w:r>
      <w:r w:rsidR="004A5A6C" w:rsidRPr="00280EF7">
        <w:rPr>
          <w:rFonts w:ascii="Times New Roman" w:hAnsi="Times New Roman" w:cs="Times New Roman"/>
          <w:sz w:val="28"/>
          <w:szCs w:val="28"/>
        </w:rPr>
        <w:t xml:space="preserve"> Определите цель одновременного наступления войск Красной Армии по всем фронтам.</w:t>
      </w:r>
    </w:p>
    <w:p w:rsidR="007B2045" w:rsidRPr="007B2045" w:rsidRDefault="007B2045" w:rsidP="007B20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045">
        <w:rPr>
          <w:rFonts w:ascii="Times New Roman" w:hAnsi="Times New Roman" w:cs="Times New Roman"/>
          <w:sz w:val="28"/>
          <w:szCs w:val="28"/>
        </w:rPr>
        <w:t>3. Какую роль в освобождении БССР от немецко-фашистских захватчиков</w:t>
      </w:r>
      <w:r w:rsidR="004A5A6C"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>сыграли белорусские партизаны?</w:t>
      </w:r>
    </w:p>
    <w:p w:rsidR="007B2045" w:rsidRDefault="007B2045" w:rsidP="007B20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045">
        <w:rPr>
          <w:rFonts w:ascii="Times New Roman" w:hAnsi="Times New Roman" w:cs="Times New Roman"/>
          <w:sz w:val="28"/>
          <w:szCs w:val="28"/>
        </w:rPr>
        <w:t xml:space="preserve">4. </w:t>
      </w:r>
      <w:r w:rsidR="00F80794">
        <w:rPr>
          <w:rFonts w:ascii="Times New Roman" w:hAnsi="Times New Roman" w:cs="Times New Roman"/>
          <w:sz w:val="28"/>
          <w:szCs w:val="28"/>
        </w:rPr>
        <w:t>Определите причины успеха</w:t>
      </w:r>
      <w:r w:rsidRPr="007B2045">
        <w:rPr>
          <w:rFonts w:ascii="Times New Roman" w:hAnsi="Times New Roman" w:cs="Times New Roman"/>
          <w:sz w:val="28"/>
          <w:szCs w:val="28"/>
        </w:rPr>
        <w:t xml:space="preserve"> </w:t>
      </w:r>
      <w:r w:rsidR="00F80794">
        <w:rPr>
          <w:rFonts w:ascii="Times New Roman" w:hAnsi="Times New Roman" w:cs="Times New Roman"/>
          <w:sz w:val="28"/>
          <w:szCs w:val="28"/>
        </w:rPr>
        <w:t xml:space="preserve">наступательной </w:t>
      </w:r>
      <w:r w:rsidRPr="007B2045">
        <w:rPr>
          <w:rFonts w:ascii="Times New Roman" w:hAnsi="Times New Roman" w:cs="Times New Roman"/>
          <w:sz w:val="28"/>
          <w:szCs w:val="28"/>
        </w:rPr>
        <w:t>операции «Багратион»</w:t>
      </w:r>
      <w:r w:rsidR="00F80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045" w:rsidRDefault="007B2045" w:rsidP="007B20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3EA" w:rsidRPr="00A653EA" w:rsidRDefault="003A3035" w:rsidP="00A65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3EA" w:rsidRPr="00A653EA">
        <w:rPr>
          <w:rFonts w:ascii="Times New Roman" w:hAnsi="Times New Roman" w:cs="Times New Roman"/>
          <w:b/>
          <w:sz w:val="28"/>
          <w:szCs w:val="28"/>
        </w:rPr>
        <w:t xml:space="preserve">I. Изгнание немецко-фашистских захватчиков с территории Беларуси </w:t>
      </w:r>
      <w:r w:rsidR="00A653EA" w:rsidRPr="00CD340A">
        <w:rPr>
          <w:rFonts w:ascii="Times New Roman" w:hAnsi="Times New Roman" w:cs="Times New Roman"/>
          <w:b/>
          <w:i/>
          <w:sz w:val="28"/>
          <w:szCs w:val="28"/>
        </w:rPr>
        <w:t xml:space="preserve">(по материалам текста учебного пособия «История Беларуси, 1917 г. – начало XXI </w:t>
      </w:r>
      <w:proofErr w:type="gramStart"/>
      <w:r w:rsidR="00A653EA" w:rsidRPr="00CD340A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A653EA" w:rsidRPr="00CD340A">
        <w:rPr>
          <w:rFonts w:ascii="Times New Roman" w:hAnsi="Times New Roman" w:cs="Times New Roman"/>
          <w:b/>
          <w:i/>
          <w:sz w:val="28"/>
          <w:szCs w:val="28"/>
        </w:rPr>
        <w:t>.»).</w:t>
      </w:r>
    </w:p>
    <w:p w:rsidR="00A653EA" w:rsidRPr="00A653EA" w:rsidRDefault="00A653EA" w:rsidP="00C80D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В июне 1944 г. началась Белорусская наступательная операция «Багратион». Ее план заключался в следующем. Войска Красной Армии, используя помощь партизан и местных жителей, одновременно переходят в наступление на витебском, оршанском и бобруйском направлениях и мощными ударами прорывают оборону противника. Затем они ликвидируют группировки врага в районах Витебска и Бобруйска и наносят удары на минском направлении с целью окружения и уничтожения войск противника в так называемых «котлах».</w:t>
      </w:r>
    </w:p>
    <w:p w:rsidR="00A653EA" w:rsidRPr="00A653EA" w:rsidRDefault="00A653EA" w:rsidP="00C80D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Наступление советских войск было неожиданным для врага. Германское командование предполагало, что оно произойдет на территории Украины. Однако операция началась именно в Беларуси, где были труднопроходимые болота и леса. Преодолеть их бойцам Красной Армии помогали местные жители и партизаны. Уже на третий день боевых действий был освобожден Витебск, на четвертый — Орша. Развернулись бои на минском направлении.</w:t>
      </w:r>
    </w:p>
    <w:p w:rsidR="007B2045" w:rsidRPr="007B2045" w:rsidRDefault="007B2045" w:rsidP="007B2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045">
        <w:rPr>
          <w:rFonts w:ascii="Times New Roman" w:hAnsi="Times New Roman" w:cs="Times New Roman"/>
          <w:b/>
          <w:sz w:val="28"/>
          <w:szCs w:val="28"/>
        </w:rPr>
        <w:t>II. Из книги бывшего начальника Центрального штаба партизанского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b/>
          <w:sz w:val="28"/>
          <w:szCs w:val="28"/>
        </w:rPr>
        <w:t>движения, первого секретаря ЦК Компартии Беларуси П.К.Пономаренко</w:t>
      </w:r>
    </w:p>
    <w:p w:rsidR="007B2045" w:rsidRDefault="00A653EA" w:rsidP="007B2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B2045" w:rsidRPr="007B2045">
        <w:rPr>
          <w:rFonts w:ascii="Times New Roman" w:hAnsi="Times New Roman" w:cs="Times New Roman"/>
          <w:b/>
          <w:sz w:val="28"/>
          <w:szCs w:val="28"/>
        </w:rPr>
        <w:t>Всенародная борьба в тылу немецко-фашистских захватчиков: 1941–</w:t>
      </w:r>
      <w:r w:rsidR="007B2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045" w:rsidRPr="007B2045">
        <w:rPr>
          <w:rFonts w:ascii="Times New Roman" w:hAnsi="Times New Roman" w:cs="Times New Roman"/>
          <w:b/>
          <w:sz w:val="28"/>
          <w:szCs w:val="28"/>
        </w:rPr>
        <w:t>1944.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B2045" w:rsidRPr="007B2045" w:rsidRDefault="007B2045" w:rsidP="007B2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45">
        <w:rPr>
          <w:rFonts w:ascii="Times New Roman" w:hAnsi="Times New Roman" w:cs="Times New Roman"/>
          <w:sz w:val="28"/>
          <w:szCs w:val="28"/>
        </w:rPr>
        <w:t>В ночь на 20 июня партизаны атаковали железнодорожные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>группы армий “Центр” на всём протяжении от линии фронта до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 xml:space="preserve">границы и нанесли свой знаменитый рельсовый удар. </w:t>
      </w:r>
      <w:r w:rsidRPr="007B2045">
        <w:rPr>
          <w:rFonts w:ascii="Times New Roman" w:hAnsi="Times New Roman" w:cs="Times New Roman"/>
          <w:sz w:val="28"/>
          <w:szCs w:val="28"/>
        </w:rPr>
        <w:lastRenderedPageBreak/>
        <w:t>Всего за одну ночь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>20 июня 1944 г. было перебито 40 775 рельсов. На основной артерии Брест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>Барановичи – Минск – Орша было перебито в одну ночь 11 240 рельсов, на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>Брест – Лунинец – Старушки – 3095, на линии Вильнюс – Двинск белорусские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>партизаны совместно с литовскими и латвийскими партизанами перебили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>2375 рельсов.</w:t>
      </w:r>
    </w:p>
    <w:p w:rsidR="007B2045" w:rsidRPr="007B2045" w:rsidRDefault="007B2045" w:rsidP="007B2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45">
        <w:rPr>
          <w:rFonts w:ascii="Times New Roman" w:hAnsi="Times New Roman" w:cs="Times New Roman"/>
          <w:sz w:val="28"/>
          <w:szCs w:val="28"/>
        </w:rPr>
        <w:t>В период рельсовых ударов в июне и начале июля 1944 г. белорусские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>партизаны взорвали более 60 тыс. рельсов. Только с 26 по 29 июня партизаны</w:t>
      </w:r>
      <w:r w:rsidR="008B2CAE"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>захватили, разгромили и спустили под откос 147 вражеских эшелонов. Сотни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>эшелонов не смогли двигаться, остались на путях и были захвачены Красной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>Армией. Партизаны дезорганизовали движение, захватили и удерживали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 xml:space="preserve">подхода Красной Армии десятки железнодорожных станций – </w:t>
      </w:r>
      <w:proofErr w:type="spellStart"/>
      <w:r w:rsidRPr="007B2045"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 w:rsidRPr="007B2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45">
        <w:rPr>
          <w:rFonts w:ascii="Times New Roman" w:hAnsi="Times New Roman" w:cs="Times New Roman"/>
          <w:sz w:val="28"/>
          <w:szCs w:val="28"/>
        </w:rPr>
        <w:t xml:space="preserve">Юратишки, </w:t>
      </w:r>
      <w:proofErr w:type="spellStart"/>
      <w:r w:rsidRPr="007B2045">
        <w:rPr>
          <w:rFonts w:ascii="Times New Roman" w:hAnsi="Times New Roman" w:cs="Times New Roman"/>
          <w:sz w:val="28"/>
          <w:szCs w:val="28"/>
        </w:rPr>
        <w:t>Дегтяны</w:t>
      </w:r>
      <w:proofErr w:type="spellEnd"/>
      <w:r w:rsidRPr="007B2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045">
        <w:rPr>
          <w:rFonts w:ascii="Times New Roman" w:hAnsi="Times New Roman" w:cs="Times New Roman"/>
          <w:sz w:val="28"/>
          <w:szCs w:val="28"/>
        </w:rPr>
        <w:t>Парохонск</w:t>
      </w:r>
      <w:proofErr w:type="spellEnd"/>
      <w:r w:rsidRPr="007B2045">
        <w:rPr>
          <w:rFonts w:ascii="Times New Roman" w:hAnsi="Times New Roman" w:cs="Times New Roman"/>
          <w:sz w:val="28"/>
          <w:szCs w:val="28"/>
        </w:rPr>
        <w:t xml:space="preserve">, Гудогай, </w:t>
      </w:r>
      <w:proofErr w:type="spellStart"/>
      <w:r w:rsidRPr="007B2045">
        <w:rPr>
          <w:rFonts w:ascii="Times New Roman" w:hAnsi="Times New Roman" w:cs="Times New Roman"/>
          <w:sz w:val="28"/>
          <w:szCs w:val="28"/>
        </w:rPr>
        <w:t>Ловша</w:t>
      </w:r>
      <w:proofErr w:type="spellEnd"/>
      <w:r w:rsidRPr="007B204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0001D" w:rsidRPr="00A653EA" w:rsidRDefault="00A653EA" w:rsidP="001E66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316865</wp:posOffset>
            </wp:positionV>
            <wp:extent cx="5962650" cy="6322695"/>
            <wp:effectExtent l="0" t="0" r="0" b="1905"/>
            <wp:wrapThrough wrapText="bothSides">
              <wp:wrapPolygon edited="0">
                <wp:start x="0" y="0"/>
                <wp:lineTo x="0" y="21541"/>
                <wp:lineTo x="21531" y="21541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870" t="31654" r="30892"/>
                    <a:stretch/>
                  </pic:blipFill>
                  <pic:spPr bwMode="auto">
                    <a:xfrm>
                      <a:off x="0" y="0"/>
                      <a:ext cx="5962650" cy="632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653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53EA">
        <w:rPr>
          <w:rFonts w:ascii="Times New Roman" w:hAnsi="Times New Roman" w:cs="Times New Roman"/>
          <w:b/>
          <w:sz w:val="28"/>
          <w:szCs w:val="28"/>
        </w:rPr>
        <w:t>III. Белорусская наступательная операция «Багратион»</w:t>
      </w:r>
    </w:p>
    <w:sectPr w:rsidR="00E0001D" w:rsidRPr="00A653EA" w:rsidSect="00F46C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ED" w:rsidRDefault="006C31ED" w:rsidP="003A3035">
      <w:pPr>
        <w:spacing w:after="0" w:line="240" w:lineRule="auto"/>
      </w:pPr>
      <w:r>
        <w:separator/>
      </w:r>
    </w:p>
  </w:endnote>
  <w:endnote w:type="continuationSeparator" w:id="0">
    <w:p w:rsidR="006C31ED" w:rsidRDefault="006C31ED" w:rsidP="003A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4040"/>
      <w:docPartObj>
        <w:docPartGallery w:val="Page Numbers (Bottom of Page)"/>
        <w:docPartUnique/>
      </w:docPartObj>
    </w:sdtPr>
    <w:sdtContent>
      <w:p w:rsidR="003A3035" w:rsidRDefault="00F46CAC">
        <w:pPr>
          <w:pStyle w:val="a5"/>
          <w:jc w:val="right"/>
        </w:pPr>
        <w:r>
          <w:fldChar w:fldCharType="begin"/>
        </w:r>
        <w:r w:rsidR="005B78D4">
          <w:instrText xml:space="preserve"> PAGE   \* MERGEFORMAT </w:instrText>
        </w:r>
        <w:r>
          <w:fldChar w:fldCharType="separate"/>
        </w:r>
        <w:r w:rsidR="00CD34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035" w:rsidRDefault="003A3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ED" w:rsidRDefault="006C31ED" w:rsidP="003A3035">
      <w:pPr>
        <w:spacing w:after="0" w:line="240" w:lineRule="auto"/>
      </w:pPr>
      <w:r>
        <w:separator/>
      </w:r>
    </w:p>
  </w:footnote>
  <w:footnote w:type="continuationSeparator" w:id="0">
    <w:p w:rsidR="006C31ED" w:rsidRDefault="006C31ED" w:rsidP="003A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CF2"/>
    <w:multiLevelType w:val="hybridMultilevel"/>
    <w:tmpl w:val="B956B08E"/>
    <w:lvl w:ilvl="0" w:tplc="70481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1988"/>
    <w:multiLevelType w:val="hybridMultilevel"/>
    <w:tmpl w:val="0FC8E624"/>
    <w:lvl w:ilvl="0" w:tplc="8FF403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35"/>
    <w:rsid w:val="000362C3"/>
    <w:rsid w:val="000D2D25"/>
    <w:rsid w:val="0016658F"/>
    <w:rsid w:val="001E66D1"/>
    <w:rsid w:val="00280EF7"/>
    <w:rsid w:val="00336F12"/>
    <w:rsid w:val="0037330D"/>
    <w:rsid w:val="003A3035"/>
    <w:rsid w:val="00434A92"/>
    <w:rsid w:val="00497549"/>
    <w:rsid w:val="004A5A6C"/>
    <w:rsid w:val="005650B8"/>
    <w:rsid w:val="005B78D4"/>
    <w:rsid w:val="005F01CD"/>
    <w:rsid w:val="00616B34"/>
    <w:rsid w:val="006A08AE"/>
    <w:rsid w:val="006C31ED"/>
    <w:rsid w:val="006D36E4"/>
    <w:rsid w:val="006D6E90"/>
    <w:rsid w:val="00700E35"/>
    <w:rsid w:val="00731B3D"/>
    <w:rsid w:val="00741456"/>
    <w:rsid w:val="00780D12"/>
    <w:rsid w:val="007B2045"/>
    <w:rsid w:val="007D58FD"/>
    <w:rsid w:val="008B2CAE"/>
    <w:rsid w:val="008F5899"/>
    <w:rsid w:val="00A653EA"/>
    <w:rsid w:val="00A73462"/>
    <w:rsid w:val="00BD3138"/>
    <w:rsid w:val="00C80DA1"/>
    <w:rsid w:val="00CD340A"/>
    <w:rsid w:val="00D86CF3"/>
    <w:rsid w:val="00DB711B"/>
    <w:rsid w:val="00E0001D"/>
    <w:rsid w:val="00E515D9"/>
    <w:rsid w:val="00F46CAC"/>
    <w:rsid w:val="00F8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035"/>
  </w:style>
  <w:style w:type="paragraph" w:styleId="a5">
    <w:name w:val="footer"/>
    <w:basedOn w:val="a"/>
    <w:link w:val="a6"/>
    <w:uiPriority w:val="99"/>
    <w:unhideWhenUsed/>
    <w:rsid w:val="003A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035"/>
  </w:style>
  <w:style w:type="paragraph" w:styleId="a7">
    <w:name w:val="List Paragraph"/>
    <w:basedOn w:val="a"/>
    <w:uiPriority w:val="34"/>
    <w:qFormat/>
    <w:rsid w:val="0070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2023-12-13T14:32:00Z</cp:lastPrinted>
  <dcterms:created xsi:type="dcterms:W3CDTF">2024-01-17T10:33:00Z</dcterms:created>
  <dcterms:modified xsi:type="dcterms:W3CDTF">2024-01-18T12:50:00Z</dcterms:modified>
</cp:coreProperties>
</file>