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3C" w:rsidRDefault="003C333C" w:rsidP="002B7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i/>
          <w:sz w:val="28"/>
          <w:szCs w:val="28"/>
          <w:lang w:eastAsia="ru-RU"/>
        </w:rPr>
        <w:t>Примерное к</w:t>
      </w:r>
      <w:r w:rsidR="004D2EAE" w:rsidRPr="002B7D92">
        <w:rPr>
          <w:rFonts w:ascii="Times New Roman" w:hAnsi="Times New Roman"/>
          <w:i/>
          <w:sz w:val="28"/>
          <w:szCs w:val="28"/>
          <w:lang w:eastAsia="ru-RU"/>
        </w:rPr>
        <w:t>алендарно-тематическое планирование</w:t>
      </w:r>
      <w:r w:rsidR="002B7D92" w:rsidRPr="002B7D92">
        <w:rPr>
          <w:rFonts w:ascii="Times New Roman" w:hAnsi="Times New Roman"/>
          <w:i/>
          <w:sz w:val="28"/>
          <w:szCs w:val="28"/>
          <w:lang w:eastAsia="ru-RU"/>
        </w:rPr>
        <w:t xml:space="preserve"> синхронного изучения </w:t>
      </w:r>
    </w:p>
    <w:p w:rsidR="002B7D92" w:rsidRPr="002B7D92" w:rsidRDefault="002B7D92" w:rsidP="002B7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B7D92">
        <w:rPr>
          <w:rFonts w:ascii="Times New Roman" w:hAnsi="Times New Roman"/>
          <w:i/>
          <w:sz w:val="28"/>
          <w:szCs w:val="28"/>
          <w:lang w:eastAsia="ru-RU"/>
        </w:rPr>
        <w:t>учебных предметов «</w:t>
      </w:r>
      <w:r w:rsidR="004D2EAE" w:rsidRPr="002B7D92">
        <w:rPr>
          <w:rFonts w:ascii="Times New Roman" w:hAnsi="Times New Roman"/>
          <w:i/>
          <w:sz w:val="28"/>
          <w:szCs w:val="28"/>
          <w:lang w:eastAsia="ru-RU"/>
        </w:rPr>
        <w:t>Всемирная история</w:t>
      </w:r>
      <w:r w:rsidRPr="002B7D92">
        <w:rPr>
          <w:rFonts w:ascii="Times New Roman" w:hAnsi="Times New Roman"/>
          <w:i/>
          <w:sz w:val="28"/>
          <w:szCs w:val="28"/>
          <w:lang w:eastAsia="ru-RU"/>
        </w:rPr>
        <w:t>»</w:t>
      </w:r>
      <w:r w:rsidR="004D2EAE" w:rsidRPr="002B7D92">
        <w:rPr>
          <w:rFonts w:ascii="Times New Roman" w:hAnsi="Times New Roman"/>
          <w:i/>
          <w:sz w:val="28"/>
          <w:szCs w:val="28"/>
          <w:lang w:eastAsia="ru-RU"/>
        </w:rPr>
        <w:t xml:space="preserve"> и </w:t>
      </w:r>
      <w:r w:rsidRPr="002B7D92">
        <w:rPr>
          <w:rFonts w:ascii="Times New Roman" w:hAnsi="Times New Roman"/>
          <w:i/>
          <w:sz w:val="28"/>
          <w:szCs w:val="28"/>
          <w:lang w:eastAsia="ru-RU"/>
        </w:rPr>
        <w:t>«И</w:t>
      </w:r>
      <w:r w:rsidR="004D2EAE" w:rsidRPr="002B7D92">
        <w:rPr>
          <w:rFonts w:ascii="Times New Roman" w:hAnsi="Times New Roman"/>
          <w:i/>
          <w:sz w:val="28"/>
          <w:szCs w:val="28"/>
          <w:lang w:eastAsia="ru-RU"/>
        </w:rPr>
        <w:t>стория Беларуси</w:t>
      </w:r>
      <w:r w:rsidRPr="002B7D92">
        <w:rPr>
          <w:rFonts w:ascii="Times New Roman" w:hAnsi="Times New Roman"/>
          <w:i/>
          <w:sz w:val="28"/>
          <w:szCs w:val="28"/>
          <w:lang w:eastAsia="ru-RU"/>
        </w:rPr>
        <w:t>»</w:t>
      </w:r>
    </w:p>
    <w:p w:rsidR="004D2EAE" w:rsidRPr="002B7D92" w:rsidRDefault="002B7D92" w:rsidP="002B7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7D92">
        <w:rPr>
          <w:rFonts w:ascii="Times New Roman" w:hAnsi="Times New Roman"/>
          <w:b/>
          <w:sz w:val="28"/>
          <w:szCs w:val="28"/>
          <w:lang w:val="en-US" w:eastAsia="ru-RU"/>
        </w:rPr>
        <w:t>VII</w:t>
      </w:r>
      <w:r w:rsidR="004D2EAE" w:rsidRPr="002B7D92">
        <w:rPr>
          <w:rFonts w:ascii="Times New Roman" w:hAnsi="Times New Roman"/>
          <w:b/>
          <w:sz w:val="28"/>
          <w:szCs w:val="28"/>
          <w:lang w:eastAsia="ru-RU"/>
        </w:rPr>
        <w:t xml:space="preserve"> класс</w:t>
      </w:r>
    </w:p>
    <w:p w:rsidR="004D2EAE" w:rsidRPr="00663AC9" w:rsidRDefault="004D2EAE" w:rsidP="004D2E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5529"/>
        <w:gridCol w:w="1275"/>
        <w:gridCol w:w="5529"/>
        <w:gridCol w:w="1134"/>
      </w:tblGrid>
      <w:tr w:rsidR="006E63FF" w:rsidRPr="00663AC9" w:rsidTr="00FB4909">
        <w:trPr>
          <w:trHeight w:val="518"/>
        </w:trPr>
        <w:tc>
          <w:tcPr>
            <w:tcW w:w="710" w:type="dxa"/>
            <w:vMerge w:val="restart"/>
            <w:vAlign w:val="center"/>
          </w:tcPr>
          <w:p w:rsidR="006E63FF" w:rsidRDefault="006E63FF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3AC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6E63FF" w:rsidRPr="00663AC9" w:rsidRDefault="006E63FF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1417" w:type="dxa"/>
            <w:vMerge w:val="restart"/>
          </w:tcPr>
          <w:p w:rsidR="006E63FF" w:rsidRPr="00663AC9" w:rsidRDefault="006E63FF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804" w:type="dxa"/>
            <w:gridSpan w:val="2"/>
            <w:vAlign w:val="center"/>
          </w:tcPr>
          <w:p w:rsidR="006E63FF" w:rsidRPr="00663AC9" w:rsidRDefault="006E63FF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3AC9">
              <w:rPr>
                <w:rFonts w:ascii="Times New Roman" w:hAnsi="Times New Roman"/>
                <w:b/>
                <w:i/>
                <w:sz w:val="28"/>
                <w:szCs w:val="28"/>
              </w:rPr>
              <w:t>Всемирная история</w:t>
            </w:r>
          </w:p>
        </w:tc>
        <w:tc>
          <w:tcPr>
            <w:tcW w:w="6663" w:type="dxa"/>
            <w:gridSpan w:val="2"/>
            <w:vAlign w:val="center"/>
          </w:tcPr>
          <w:p w:rsidR="006E63FF" w:rsidRPr="00663AC9" w:rsidRDefault="006E63FF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3AC9">
              <w:rPr>
                <w:rFonts w:ascii="Times New Roman" w:hAnsi="Times New Roman"/>
                <w:b/>
                <w:i/>
                <w:sz w:val="28"/>
                <w:szCs w:val="28"/>
              </w:rPr>
              <w:t>История Беларуси</w:t>
            </w:r>
          </w:p>
        </w:tc>
      </w:tr>
      <w:tr w:rsidR="006E63FF" w:rsidRPr="00663AC9" w:rsidTr="00FB4909">
        <w:trPr>
          <w:trHeight w:val="517"/>
        </w:trPr>
        <w:tc>
          <w:tcPr>
            <w:tcW w:w="710" w:type="dxa"/>
            <w:vMerge/>
            <w:vAlign w:val="center"/>
          </w:tcPr>
          <w:p w:rsidR="006E63FF" w:rsidRPr="00663AC9" w:rsidRDefault="006E63FF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E63FF" w:rsidRPr="00663AC9" w:rsidRDefault="006E63FF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6E63FF" w:rsidRPr="00663AC9" w:rsidRDefault="006E63FF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3AC9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75" w:type="dxa"/>
            <w:vAlign w:val="center"/>
          </w:tcPr>
          <w:p w:rsidR="006E63FF" w:rsidRPr="00663AC9" w:rsidRDefault="006E63FF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3AC9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529" w:type="dxa"/>
            <w:vAlign w:val="center"/>
          </w:tcPr>
          <w:p w:rsidR="006E63FF" w:rsidRPr="00663AC9" w:rsidRDefault="006E63FF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3AC9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Align w:val="center"/>
          </w:tcPr>
          <w:p w:rsidR="006E63FF" w:rsidRPr="00663AC9" w:rsidRDefault="006E63FF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3AC9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4D2EAE" w:rsidRPr="00663AC9" w:rsidTr="00FB4909">
        <w:trPr>
          <w:trHeight w:val="517"/>
        </w:trPr>
        <w:tc>
          <w:tcPr>
            <w:tcW w:w="15594" w:type="dxa"/>
            <w:gridSpan w:val="6"/>
            <w:vAlign w:val="center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AC9">
              <w:rPr>
                <w:rFonts w:ascii="Times New Roman" w:hAnsi="Times New Roman"/>
                <w:b/>
                <w:sz w:val="28"/>
                <w:szCs w:val="28"/>
              </w:rPr>
              <w:t>1 четверть</w:t>
            </w: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A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3AC9">
              <w:rPr>
                <w:rFonts w:ascii="Times New Roman" w:hAnsi="Times New Roman"/>
                <w:sz w:val="28"/>
                <w:szCs w:val="28"/>
                <w:lang w:val="be-BY"/>
              </w:rPr>
              <w:t>Введение</w:t>
            </w:r>
          </w:p>
        </w:tc>
        <w:tc>
          <w:tcPr>
            <w:tcW w:w="1275" w:type="dxa"/>
            <w:vAlign w:val="center"/>
          </w:tcPr>
          <w:p w:rsidR="004D2EAE" w:rsidRPr="00663AC9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4D2EAE" w:rsidRPr="00663AC9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B02" w:rsidRPr="00663AC9" w:rsidTr="002E5A79">
        <w:trPr>
          <w:trHeight w:val="517"/>
        </w:trPr>
        <w:tc>
          <w:tcPr>
            <w:tcW w:w="710" w:type="dxa"/>
            <w:vAlign w:val="center"/>
          </w:tcPr>
          <w:p w:rsidR="00212B02" w:rsidRPr="00663AC9" w:rsidRDefault="00212B02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12B02" w:rsidRPr="00663AC9" w:rsidRDefault="00212B02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212B02" w:rsidRPr="004D2EAE" w:rsidRDefault="00212B02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3AC9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Раздел 1. 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Западная Европа</w:t>
            </w:r>
          </w:p>
        </w:tc>
        <w:tc>
          <w:tcPr>
            <w:tcW w:w="5529" w:type="dxa"/>
            <w:vAlign w:val="center"/>
          </w:tcPr>
          <w:p w:rsidR="00212B02" w:rsidRPr="00663AC9" w:rsidRDefault="00212B02" w:rsidP="004D2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212B02" w:rsidRPr="00425368" w:rsidRDefault="00212B02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D2EAE">
              <w:rPr>
                <w:rFonts w:ascii="Times New Roman" w:hAnsi="Times New Roman"/>
                <w:b/>
                <w:i/>
                <w:sz w:val="28"/>
                <w:szCs w:val="28"/>
              </w:rPr>
              <w:t>Тема 1. От Средневековья к Новому времени</w:t>
            </w:r>
          </w:p>
        </w:tc>
        <w:tc>
          <w:tcPr>
            <w:tcW w:w="1275" w:type="dxa"/>
            <w:vAlign w:val="center"/>
          </w:tcPr>
          <w:p w:rsidR="004D2EAE" w:rsidRP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663AC9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D2EAE" w:rsidRPr="00425368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P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E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4D2EAE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Эпоха Великих географических открытий</w:t>
            </w:r>
          </w:p>
        </w:tc>
        <w:tc>
          <w:tcPr>
            <w:tcW w:w="1275" w:type="dxa"/>
            <w:vAlign w:val="center"/>
          </w:tcPr>
          <w:p w:rsidR="004D2EAE" w:rsidRPr="003C3F16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F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4D2EAE" w:rsidRPr="00663AC9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D2EAE" w:rsidRPr="00425368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P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E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4D2EAE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EAE">
              <w:rPr>
                <w:rFonts w:ascii="Times New Roman" w:hAnsi="Times New Roman"/>
                <w:sz w:val="28"/>
                <w:szCs w:val="28"/>
              </w:rPr>
              <w:t>Утверждение новых идей в эпоху Возрождения</w:t>
            </w:r>
          </w:p>
        </w:tc>
        <w:tc>
          <w:tcPr>
            <w:tcW w:w="1275" w:type="dxa"/>
            <w:vAlign w:val="center"/>
          </w:tcPr>
          <w:p w:rsidR="004D2EAE" w:rsidRPr="003C3F16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4D2EAE" w:rsidRPr="00663AC9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D2EAE" w:rsidRPr="00425368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P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E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4D2EAE" w:rsidRDefault="00BD375B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Живопись эпохи Возрождения</w:t>
            </w:r>
          </w:p>
        </w:tc>
        <w:tc>
          <w:tcPr>
            <w:tcW w:w="1275" w:type="dxa"/>
            <w:vAlign w:val="center"/>
          </w:tcPr>
          <w:p w:rsidR="004D2EAE" w:rsidRPr="003C3F16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4D2EAE" w:rsidRPr="00663AC9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D2EAE" w:rsidRPr="00425368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P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EA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BD375B" w:rsidRDefault="00BD375B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научной картины мира</w:t>
            </w:r>
          </w:p>
        </w:tc>
        <w:tc>
          <w:tcPr>
            <w:tcW w:w="1275" w:type="dxa"/>
            <w:vAlign w:val="center"/>
          </w:tcPr>
          <w:p w:rsidR="004D2EAE" w:rsidRPr="003C3F16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4D2EAE" w:rsidRPr="00663AC9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D2EAE" w:rsidRPr="00425368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P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EA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BD375B" w:rsidRDefault="00BD375B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Реформация в Германии</w:t>
            </w:r>
          </w:p>
        </w:tc>
        <w:tc>
          <w:tcPr>
            <w:tcW w:w="1275" w:type="dxa"/>
            <w:vAlign w:val="center"/>
          </w:tcPr>
          <w:p w:rsidR="004D2EAE" w:rsidRPr="003C3F16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4D2EAE" w:rsidRPr="00663AC9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D2EAE" w:rsidRPr="00425368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P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EA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BD375B" w:rsidRDefault="00BD375B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75B">
              <w:rPr>
                <w:rFonts w:ascii="Times New Roman" w:hAnsi="Times New Roman"/>
                <w:sz w:val="28"/>
                <w:szCs w:val="28"/>
              </w:rPr>
              <w:t>Реформация и религиозные войны в Европе</w:t>
            </w:r>
          </w:p>
        </w:tc>
        <w:tc>
          <w:tcPr>
            <w:tcW w:w="1275" w:type="dxa"/>
            <w:vAlign w:val="center"/>
          </w:tcPr>
          <w:p w:rsidR="004D2EAE" w:rsidRPr="003C3F16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4D2EAE" w:rsidRPr="00663AC9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D2EAE" w:rsidRPr="00425368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P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EA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BD375B" w:rsidRDefault="00BD375B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Революция в Нидерландах</w:t>
            </w:r>
          </w:p>
        </w:tc>
        <w:tc>
          <w:tcPr>
            <w:tcW w:w="1275" w:type="dxa"/>
            <w:vAlign w:val="center"/>
          </w:tcPr>
          <w:p w:rsidR="004D2EAE" w:rsidRPr="003C3F16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4D2EAE" w:rsidRPr="00663AC9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D2EAE" w:rsidRPr="00425368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2B02" w:rsidRPr="00663AC9" w:rsidTr="003C67AF">
        <w:trPr>
          <w:trHeight w:val="517"/>
        </w:trPr>
        <w:tc>
          <w:tcPr>
            <w:tcW w:w="710" w:type="dxa"/>
            <w:vAlign w:val="center"/>
          </w:tcPr>
          <w:p w:rsidR="00212B02" w:rsidRPr="004D2EAE" w:rsidRDefault="00212B02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2B02" w:rsidRPr="00663AC9" w:rsidRDefault="00212B02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212B02" w:rsidRPr="00BD375B" w:rsidRDefault="00212B02" w:rsidP="004D2EA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2B02" w:rsidRPr="00BD375B" w:rsidRDefault="00212B02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vAlign w:val="center"/>
          </w:tcPr>
          <w:p w:rsidR="00212B02" w:rsidRPr="00425368" w:rsidRDefault="00212B02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Раздел I. Белорусские земли в первой половине XVI в.</w:t>
            </w: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P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EA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BD375B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D2EAE" w:rsidRPr="003C3F16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663AC9" w:rsidRDefault="005C40CE" w:rsidP="004D2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BD375B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Развитие государственного строя Великого </w:t>
            </w:r>
            <w:r w:rsidRPr="00BD375B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Княжества Литовского</w:t>
            </w:r>
          </w:p>
        </w:tc>
        <w:tc>
          <w:tcPr>
            <w:tcW w:w="1134" w:type="dxa"/>
            <w:vAlign w:val="center"/>
          </w:tcPr>
          <w:p w:rsidR="004D2EAE" w:rsidRPr="003C3F16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P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EAE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BD375B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D2EAE" w:rsidRPr="003C3F16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663AC9" w:rsidRDefault="005C40CE" w:rsidP="004D2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Политическое положение Великого Княжества Литовского</w:t>
            </w:r>
          </w:p>
        </w:tc>
        <w:tc>
          <w:tcPr>
            <w:tcW w:w="1134" w:type="dxa"/>
            <w:vAlign w:val="center"/>
          </w:tcPr>
          <w:p w:rsidR="004D2EAE" w:rsidRPr="003C3F16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P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EA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BD375B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D2EAE" w:rsidRPr="003C3F16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663AC9" w:rsidRDefault="005C40CE" w:rsidP="004D2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Хозяйственное оживление</w:t>
            </w:r>
          </w:p>
        </w:tc>
        <w:tc>
          <w:tcPr>
            <w:tcW w:w="1134" w:type="dxa"/>
            <w:vAlign w:val="center"/>
          </w:tcPr>
          <w:p w:rsidR="004D2EAE" w:rsidRPr="003C3F16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P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EA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BD375B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D2EAE" w:rsidRPr="003C3F16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663AC9" w:rsidRDefault="005C40CE" w:rsidP="004D2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Социальные процессы в Великом Княжестве Литовском</w:t>
            </w:r>
          </w:p>
        </w:tc>
        <w:tc>
          <w:tcPr>
            <w:tcW w:w="1134" w:type="dxa"/>
            <w:vAlign w:val="center"/>
          </w:tcPr>
          <w:p w:rsidR="004D2EAE" w:rsidRPr="003C3F16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P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EA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BD375B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D2EAE" w:rsidRPr="003C3F16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663AC9" w:rsidRDefault="005C40CE" w:rsidP="004D2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Церковь и религия</w:t>
            </w:r>
          </w:p>
        </w:tc>
        <w:tc>
          <w:tcPr>
            <w:tcW w:w="1134" w:type="dxa"/>
            <w:vAlign w:val="center"/>
          </w:tcPr>
          <w:p w:rsidR="004D2EAE" w:rsidRPr="003C3F16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P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EA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BD375B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D2EAE" w:rsidRPr="003C3F16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663AC9" w:rsidRDefault="005C40CE" w:rsidP="004D2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Культура</w:t>
            </w:r>
          </w:p>
        </w:tc>
        <w:tc>
          <w:tcPr>
            <w:tcW w:w="1134" w:type="dxa"/>
            <w:vAlign w:val="center"/>
          </w:tcPr>
          <w:p w:rsidR="004D2EAE" w:rsidRPr="003C3F16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P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EA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BD375B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D2EAE" w:rsidRPr="003C3F16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663AC9" w:rsidRDefault="005C40CE" w:rsidP="004D2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BD375B">
              <w:rPr>
                <w:rFonts w:ascii="Times New Roman" w:hAnsi="Times New Roman"/>
                <w:sz w:val="28"/>
                <w:szCs w:val="28"/>
                <w:lang w:val="be-BY"/>
              </w:rPr>
              <w:t>Обобщение по разделуI.</w:t>
            </w:r>
          </w:p>
        </w:tc>
        <w:tc>
          <w:tcPr>
            <w:tcW w:w="1134" w:type="dxa"/>
            <w:vAlign w:val="center"/>
          </w:tcPr>
          <w:p w:rsidR="004D2EAE" w:rsidRPr="003C3F16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40CE" w:rsidRPr="00663AC9" w:rsidTr="00FB4909">
        <w:trPr>
          <w:trHeight w:val="517"/>
        </w:trPr>
        <w:tc>
          <w:tcPr>
            <w:tcW w:w="710" w:type="dxa"/>
            <w:vAlign w:val="center"/>
          </w:tcPr>
          <w:p w:rsidR="005C40CE" w:rsidRPr="004D2EAE" w:rsidRDefault="005C40C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40CE" w:rsidRPr="00663AC9" w:rsidRDefault="005C40C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5C40CE" w:rsidRDefault="005C40C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7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Тема 2. Западная Европа в </w:t>
            </w:r>
            <w:proofErr w:type="spellStart"/>
            <w:r w:rsidRPr="00BD375B">
              <w:rPr>
                <w:rFonts w:ascii="Times New Roman" w:hAnsi="Times New Roman"/>
                <w:b/>
                <w:i/>
                <w:sz w:val="28"/>
                <w:szCs w:val="28"/>
              </w:rPr>
              <w:t>XVII</w:t>
            </w:r>
            <w:proofErr w:type="spellEnd"/>
            <w:r w:rsidRPr="00BD37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– </w:t>
            </w:r>
            <w:proofErr w:type="spellStart"/>
            <w:r w:rsidRPr="00BD375B">
              <w:rPr>
                <w:rFonts w:ascii="Times New Roman" w:hAnsi="Times New Roman"/>
                <w:b/>
                <w:i/>
                <w:sz w:val="28"/>
                <w:szCs w:val="28"/>
              </w:rPr>
              <w:t>XVIII</w:t>
            </w:r>
            <w:proofErr w:type="spellEnd"/>
            <w:r w:rsidRPr="00BD37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вв.</w:t>
            </w:r>
          </w:p>
        </w:tc>
        <w:tc>
          <w:tcPr>
            <w:tcW w:w="1275" w:type="dxa"/>
            <w:vAlign w:val="center"/>
          </w:tcPr>
          <w:p w:rsidR="005C40CE" w:rsidRPr="003C3F16" w:rsidRDefault="005C40CE" w:rsidP="00FB49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5C40CE" w:rsidRPr="00BD375B" w:rsidRDefault="005C40C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5C40CE" w:rsidRPr="00425368" w:rsidRDefault="005C40C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Pr="004D2EAE" w:rsidRDefault="005C40C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EA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BD375B" w:rsidRDefault="005C40C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черты экономического развития</w:t>
            </w:r>
          </w:p>
        </w:tc>
        <w:tc>
          <w:tcPr>
            <w:tcW w:w="1275" w:type="dxa"/>
            <w:vAlign w:val="center"/>
          </w:tcPr>
          <w:p w:rsidR="004D2EAE" w:rsidRPr="003C3F16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4D2EAE" w:rsidRPr="00663AC9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D2EAE" w:rsidRPr="00425368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Pr="004D2EAE" w:rsidRDefault="005C40C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BD375B" w:rsidRDefault="005C40C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75B">
              <w:rPr>
                <w:rFonts w:ascii="Times New Roman" w:hAnsi="Times New Roman"/>
                <w:sz w:val="28"/>
                <w:szCs w:val="28"/>
              </w:rPr>
              <w:t>Повседневная жизнь европейцев</w:t>
            </w:r>
          </w:p>
        </w:tc>
        <w:tc>
          <w:tcPr>
            <w:tcW w:w="1275" w:type="dxa"/>
            <w:vAlign w:val="center"/>
          </w:tcPr>
          <w:p w:rsidR="004D2EAE" w:rsidRPr="003C3F16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4D2EAE" w:rsidRPr="00663AC9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D2EAE" w:rsidRPr="00425368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5B" w:rsidRPr="00663AC9" w:rsidTr="00FB4909">
        <w:trPr>
          <w:trHeight w:val="517"/>
        </w:trPr>
        <w:tc>
          <w:tcPr>
            <w:tcW w:w="710" w:type="dxa"/>
            <w:vAlign w:val="center"/>
          </w:tcPr>
          <w:p w:rsidR="00BD375B" w:rsidRDefault="005C40C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BD375B" w:rsidRPr="00663AC9" w:rsidRDefault="00BD375B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BD375B" w:rsidRPr="00BD375B" w:rsidRDefault="005C40C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Государство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XVII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XVIII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вв.</w:t>
            </w:r>
          </w:p>
        </w:tc>
        <w:tc>
          <w:tcPr>
            <w:tcW w:w="1275" w:type="dxa"/>
            <w:vAlign w:val="center"/>
          </w:tcPr>
          <w:p w:rsidR="00BD375B" w:rsidRPr="003C3F16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BD375B" w:rsidRPr="00BD375B" w:rsidRDefault="00BD375B" w:rsidP="004D2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BD375B" w:rsidRPr="00425368" w:rsidRDefault="00BD375B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2B02" w:rsidRPr="00663AC9" w:rsidTr="00136052">
        <w:trPr>
          <w:trHeight w:val="517"/>
        </w:trPr>
        <w:tc>
          <w:tcPr>
            <w:tcW w:w="15594" w:type="dxa"/>
            <w:gridSpan w:val="6"/>
            <w:vAlign w:val="center"/>
          </w:tcPr>
          <w:p w:rsidR="00212B02" w:rsidRPr="003C3F16" w:rsidRDefault="00212B02" w:rsidP="00136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16">
              <w:rPr>
                <w:rFonts w:ascii="Times New Roman" w:hAnsi="Times New Roman"/>
                <w:b/>
                <w:sz w:val="28"/>
                <w:szCs w:val="28"/>
              </w:rPr>
              <w:t>2 четверть</w:t>
            </w: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Pr="005C40CE" w:rsidRDefault="005C40C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C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BD375B" w:rsidRDefault="005C40C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Европейские конфликты и войны</w:t>
            </w:r>
          </w:p>
        </w:tc>
        <w:tc>
          <w:tcPr>
            <w:tcW w:w="1275" w:type="dxa"/>
            <w:vAlign w:val="center"/>
          </w:tcPr>
          <w:p w:rsidR="004D2EAE" w:rsidRPr="003C3F16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4D2EAE" w:rsidRPr="00BD375B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D2EAE" w:rsidRPr="00425368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Pr="005C40CE" w:rsidRDefault="005C40C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BD375B" w:rsidRDefault="005C40C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Английская буржуазная революция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XVII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1275" w:type="dxa"/>
            <w:vAlign w:val="center"/>
          </w:tcPr>
          <w:p w:rsidR="004D2EAE" w:rsidRPr="003C3F16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4D2EAE" w:rsidRPr="00BD375B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D2EAE" w:rsidRPr="00425368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Pr="004D2EAE" w:rsidRDefault="005C40C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BD375B" w:rsidRDefault="005C40C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Эпоха Просвещения</w:t>
            </w:r>
          </w:p>
        </w:tc>
        <w:tc>
          <w:tcPr>
            <w:tcW w:w="1275" w:type="dxa"/>
            <w:vAlign w:val="center"/>
          </w:tcPr>
          <w:p w:rsidR="004D2EAE" w:rsidRPr="003C3F16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4D2EAE" w:rsidRPr="00BD375B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D2EAE" w:rsidRPr="00425368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Pr="004D2EAE" w:rsidRDefault="005C40C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BD375B" w:rsidRDefault="005C40C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Европейская литература и искусство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XVII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XVIII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вв.</w:t>
            </w:r>
          </w:p>
        </w:tc>
        <w:tc>
          <w:tcPr>
            <w:tcW w:w="1275" w:type="dxa"/>
            <w:vAlign w:val="center"/>
          </w:tcPr>
          <w:p w:rsidR="004D2EAE" w:rsidRPr="003C3F16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4D2EAE" w:rsidRPr="00BD375B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D2EAE" w:rsidRPr="00425368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Pr="004D2EAE" w:rsidRDefault="005C40C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BD375B" w:rsidRDefault="005C40C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Великая Французская революция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XVIII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1275" w:type="dxa"/>
            <w:vAlign w:val="center"/>
          </w:tcPr>
          <w:p w:rsidR="004D2EAE" w:rsidRPr="003C3F16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4D2EAE" w:rsidRPr="00BD375B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D2EAE" w:rsidRPr="00425368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P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BD375B" w:rsidRDefault="005C40C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75B">
              <w:rPr>
                <w:rFonts w:ascii="Times New Roman" w:hAnsi="Times New Roman"/>
                <w:sz w:val="28"/>
                <w:szCs w:val="28"/>
              </w:rPr>
              <w:t>Южные и западные славяне</w:t>
            </w:r>
          </w:p>
        </w:tc>
        <w:tc>
          <w:tcPr>
            <w:tcW w:w="1275" w:type="dxa"/>
            <w:vAlign w:val="center"/>
          </w:tcPr>
          <w:p w:rsidR="004D2EAE" w:rsidRPr="003C3F16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4D2EAE" w:rsidRPr="00BD375B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D2EAE" w:rsidRPr="00425368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16F4" w:rsidRPr="00663AC9" w:rsidTr="00BB4A9B">
        <w:trPr>
          <w:trHeight w:val="517"/>
        </w:trPr>
        <w:tc>
          <w:tcPr>
            <w:tcW w:w="710" w:type="dxa"/>
            <w:vAlign w:val="center"/>
          </w:tcPr>
          <w:p w:rsidR="00C316F4" w:rsidRDefault="00C316F4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316F4" w:rsidRPr="00663AC9" w:rsidRDefault="00C316F4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C316F4" w:rsidRPr="003F18A5" w:rsidRDefault="00C316F4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0CE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proofErr w:type="spellStart"/>
            <w:r w:rsidRPr="005C40C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proofErr w:type="spellEnd"/>
            <w:r w:rsidRPr="005C40CE">
              <w:rPr>
                <w:rFonts w:ascii="Times New Roman" w:hAnsi="Times New Roman"/>
                <w:b/>
                <w:sz w:val="28"/>
                <w:szCs w:val="28"/>
              </w:rPr>
              <w:t>. Америка</w:t>
            </w:r>
          </w:p>
        </w:tc>
        <w:tc>
          <w:tcPr>
            <w:tcW w:w="5529" w:type="dxa"/>
            <w:vAlign w:val="center"/>
          </w:tcPr>
          <w:p w:rsidR="00C316F4" w:rsidRPr="00BD375B" w:rsidRDefault="00C316F4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316F4" w:rsidRPr="00425368" w:rsidRDefault="00C316F4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P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BD375B" w:rsidRDefault="005C40C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Английские колонии в Северной Америке</w:t>
            </w:r>
          </w:p>
        </w:tc>
        <w:tc>
          <w:tcPr>
            <w:tcW w:w="1275" w:type="dxa"/>
            <w:vAlign w:val="center"/>
          </w:tcPr>
          <w:p w:rsidR="004D2EAE" w:rsidRPr="003C3F16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4D2EAE" w:rsidRPr="00663AC9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D2EAE" w:rsidRPr="00425368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P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BD375B" w:rsidRDefault="005C40C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Война за независимость и образование Соединённых Штатов Америки</w:t>
            </w:r>
          </w:p>
        </w:tc>
        <w:tc>
          <w:tcPr>
            <w:tcW w:w="1275" w:type="dxa"/>
            <w:vAlign w:val="center"/>
          </w:tcPr>
          <w:p w:rsidR="004D2EAE" w:rsidRPr="003C3F16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4D2EAE" w:rsidRPr="00663AC9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D2EAE" w:rsidRPr="00425368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P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BD375B" w:rsidRDefault="005C40C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Латинская Америка</w:t>
            </w:r>
          </w:p>
        </w:tc>
        <w:tc>
          <w:tcPr>
            <w:tcW w:w="1275" w:type="dxa"/>
            <w:vAlign w:val="center"/>
          </w:tcPr>
          <w:p w:rsidR="004D2EAE" w:rsidRPr="003C3F16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4D2EAE" w:rsidRPr="00663AC9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D2EAE" w:rsidRPr="00425368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P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5C40CE" w:rsidRDefault="005C40C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0CE">
              <w:rPr>
                <w:rFonts w:ascii="Times New Roman" w:hAnsi="Times New Roman"/>
                <w:sz w:val="28"/>
                <w:szCs w:val="28"/>
              </w:rPr>
              <w:t xml:space="preserve">Обобщение по разделам I и </w:t>
            </w:r>
            <w:proofErr w:type="spellStart"/>
            <w:r w:rsidRPr="005C40CE">
              <w:rPr>
                <w:rFonts w:ascii="Times New Roman" w:hAnsi="Times New Roman"/>
                <w:sz w:val="28"/>
                <w:szCs w:val="28"/>
              </w:rPr>
              <w:t>II</w:t>
            </w:r>
            <w:proofErr w:type="spellEnd"/>
          </w:p>
        </w:tc>
        <w:tc>
          <w:tcPr>
            <w:tcW w:w="1275" w:type="dxa"/>
            <w:vAlign w:val="center"/>
          </w:tcPr>
          <w:p w:rsidR="004D2EAE" w:rsidRPr="003F18A5" w:rsidRDefault="003F18A5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4D2EAE" w:rsidRPr="00663AC9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D2EAE" w:rsidRPr="00425368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16F4" w:rsidRPr="00663AC9" w:rsidTr="00D547F6">
        <w:trPr>
          <w:trHeight w:val="517"/>
        </w:trPr>
        <w:tc>
          <w:tcPr>
            <w:tcW w:w="710" w:type="dxa"/>
            <w:vAlign w:val="center"/>
          </w:tcPr>
          <w:p w:rsidR="00C316F4" w:rsidRDefault="00C316F4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316F4" w:rsidRPr="00663AC9" w:rsidRDefault="00C316F4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C316F4" w:rsidRPr="003F18A5" w:rsidRDefault="00C316F4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Россия</w:t>
            </w:r>
          </w:p>
        </w:tc>
        <w:tc>
          <w:tcPr>
            <w:tcW w:w="5529" w:type="dxa"/>
            <w:vAlign w:val="center"/>
          </w:tcPr>
          <w:p w:rsidR="00C316F4" w:rsidRPr="00663AC9" w:rsidRDefault="00C316F4" w:rsidP="004D2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C316F4" w:rsidRPr="00425368" w:rsidRDefault="00C316F4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P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5C40CE" w:rsidRDefault="005C40C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Российское государство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XVI</w:t>
            </w:r>
            <w:r w:rsidRPr="005C40CE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1275" w:type="dxa"/>
            <w:vAlign w:val="center"/>
          </w:tcPr>
          <w:p w:rsidR="004D2EAE" w:rsidRPr="003C3F16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4D2EAE" w:rsidRPr="00663AC9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D2EAE" w:rsidRPr="00425368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16F4" w:rsidRPr="00663AC9" w:rsidTr="00F459B0">
        <w:trPr>
          <w:trHeight w:val="517"/>
        </w:trPr>
        <w:tc>
          <w:tcPr>
            <w:tcW w:w="710" w:type="dxa"/>
            <w:vAlign w:val="center"/>
          </w:tcPr>
          <w:p w:rsidR="00C316F4" w:rsidRDefault="00C316F4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316F4" w:rsidRPr="00663AC9" w:rsidRDefault="00C316F4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C316F4" w:rsidRDefault="00C316F4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316F4" w:rsidRPr="003C3F16" w:rsidRDefault="00C316F4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vAlign w:val="center"/>
          </w:tcPr>
          <w:p w:rsidR="00C316F4" w:rsidRPr="00425368" w:rsidRDefault="00C316F4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Раздел 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Белорусские земли в середине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XVI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первой половине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XVII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в.</w:t>
            </w: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P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BD375B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D2EAE" w:rsidRPr="003C3F16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5C40CE" w:rsidRDefault="005C40C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C40CE">
              <w:rPr>
                <w:rFonts w:ascii="Times New Roman" w:hAnsi="Times New Roman"/>
                <w:sz w:val="28"/>
                <w:szCs w:val="28"/>
                <w:lang w:val="be-BY"/>
              </w:rPr>
              <w:t>Ливонская война</w:t>
            </w:r>
          </w:p>
        </w:tc>
        <w:tc>
          <w:tcPr>
            <w:tcW w:w="1134" w:type="dxa"/>
            <w:vAlign w:val="center"/>
          </w:tcPr>
          <w:p w:rsidR="004D2EAE" w:rsidRPr="004B4C3F" w:rsidRDefault="004B4C3F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P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BD375B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D2EAE" w:rsidRPr="003C3F16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3F18A5" w:rsidRDefault="003F18A5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F18A5">
              <w:rPr>
                <w:rFonts w:ascii="Times New Roman" w:hAnsi="Times New Roman"/>
                <w:sz w:val="28"/>
                <w:szCs w:val="28"/>
                <w:lang w:val="be-BY"/>
              </w:rPr>
              <w:t>Образование Речи Посполитой</w:t>
            </w:r>
          </w:p>
        </w:tc>
        <w:tc>
          <w:tcPr>
            <w:tcW w:w="1134" w:type="dxa"/>
            <w:vAlign w:val="center"/>
          </w:tcPr>
          <w:p w:rsidR="004D2EAE" w:rsidRPr="004B4C3F" w:rsidRDefault="004B4C3F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P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BD375B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D2EAE" w:rsidRPr="003C3F16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3F18A5" w:rsidRDefault="003F18A5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Политическое положение Великого Княжества Литовского в составе Речи Посполитой</w:t>
            </w:r>
          </w:p>
        </w:tc>
        <w:tc>
          <w:tcPr>
            <w:tcW w:w="1134" w:type="dxa"/>
            <w:vAlign w:val="center"/>
          </w:tcPr>
          <w:p w:rsidR="004D2EAE" w:rsidRPr="004B4C3F" w:rsidRDefault="004B4C3F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C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316F4" w:rsidRPr="00663AC9" w:rsidTr="00136052">
        <w:trPr>
          <w:trHeight w:val="517"/>
        </w:trPr>
        <w:tc>
          <w:tcPr>
            <w:tcW w:w="15594" w:type="dxa"/>
            <w:gridSpan w:val="6"/>
            <w:vAlign w:val="center"/>
          </w:tcPr>
          <w:p w:rsidR="00C316F4" w:rsidRPr="00425368" w:rsidRDefault="00C316F4" w:rsidP="00136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четверть</w:t>
            </w: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BD375B" w:rsidRDefault="003F18A5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 в Смутное время</w:t>
            </w:r>
          </w:p>
        </w:tc>
        <w:tc>
          <w:tcPr>
            <w:tcW w:w="1275" w:type="dxa"/>
            <w:vAlign w:val="center"/>
          </w:tcPr>
          <w:p w:rsidR="004D2EAE" w:rsidRPr="003C3F16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4D2EAE" w:rsidRPr="003F18A5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D2EAE" w:rsidRPr="00425368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BD375B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D2EAE" w:rsidRPr="003C3F16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3F18A5" w:rsidRDefault="003F18A5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Внешняя политика Речи Посполитой в первой половине XVII в.</w:t>
            </w:r>
          </w:p>
        </w:tc>
        <w:tc>
          <w:tcPr>
            <w:tcW w:w="1134" w:type="dxa"/>
            <w:vAlign w:val="center"/>
          </w:tcPr>
          <w:p w:rsidR="004D2EAE" w:rsidRPr="004B4C3F" w:rsidRDefault="004B4C3F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C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BD375B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3F18A5" w:rsidRDefault="003F18A5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4D2EAE" w:rsidRPr="004B4C3F" w:rsidRDefault="004B4C3F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BD375B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3F18A5" w:rsidRDefault="003F18A5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Городская жизнь</w:t>
            </w:r>
          </w:p>
        </w:tc>
        <w:tc>
          <w:tcPr>
            <w:tcW w:w="1134" w:type="dxa"/>
            <w:vAlign w:val="center"/>
          </w:tcPr>
          <w:p w:rsidR="004D2EAE" w:rsidRPr="004B4C3F" w:rsidRDefault="004B4C3F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BD375B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3F18A5" w:rsidRDefault="003F18A5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Реформация и Контрреформация</w:t>
            </w:r>
          </w:p>
        </w:tc>
        <w:tc>
          <w:tcPr>
            <w:tcW w:w="1134" w:type="dxa"/>
            <w:vAlign w:val="center"/>
          </w:tcPr>
          <w:p w:rsidR="004D2EAE" w:rsidRPr="004B4C3F" w:rsidRDefault="004B4C3F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BD375B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3F18A5" w:rsidRDefault="003F18A5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F18A5">
              <w:rPr>
                <w:rFonts w:ascii="Times New Roman" w:hAnsi="Times New Roman"/>
                <w:sz w:val="28"/>
                <w:szCs w:val="28"/>
                <w:lang w:val="be-BY"/>
              </w:rPr>
              <w:t>Берестейская церковная уния</w:t>
            </w:r>
          </w:p>
        </w:tc>
        <w:tc>
          <w:tcPr>
            <w:tcW w:w="1134" w:type="dxa"/>
            <w:vAlign w:val="center"/>
          </w:tcPr>
          <w:p w:rsidR="004D2EAE" w:rsidRPr="004B4C3F" w:rsidRDefault="004B4C3F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BD375B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3F18A5" w:rsidRDefault="003F18A5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Культура</w:t>
            </w:r>
          </w:p>
        </w:tc>
        <w:tc>
          <w:tcPr>
            <w:tcW w:w="1134" w:type="dxa"/>
            <w:vAlign w:val="center"/>
          </w:tcPr>
          <w:p w:rsidR="004D2EAE" w:rsidRPr="004B4C3F" w:rsidRDefault="004B4C3F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BD375B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3F18A5" w:rsidRDefault="003F18A5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Этнические процессы</w:t>
            </w:r>
          </w:p>
        </w:tc>
        <w:tc>
          <w:tcPr>
            <w:tcW w:w="1134" w:type="dxa"/>
            <w:vAlign w:val="center"/>
          </w:tcPr>
          <w:p w:rsidR="004D2EAE" w:rsidRPr="004B4C3F" w:rsidRDefault="004B4C3F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BD375B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3F18A5" w:rsidRDefault="003F18A5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Обобщение по разделу II</w:t>
            </w:r>
          </w:p>
        </w:tc>
        <w:tc>
          <w:tcPr>
            <w:tcW w:w="1134" w:type="dxa"/>
            <w:vAlign w:val="center"/>
          </w:tcPr>
          <w:p w:rsidR="004D2EAE" w:rsidRPr="004B4C3F" w:rsidRDefault="004B4C3F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3F18A5" w:rsidRDefault="003F18A5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 в период правления первых Романовых</w:t>
            </w:r>
            <w:r w:rsidRPr="003F1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4D2EAE" w:rsidRPr="003C3F16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4D2EAE" w:rsidRPr="003F18A5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D2EAE" w:rsidRPr="00425368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16F4" w:rsidRPr="00663AC9" w:rsidTr="00EB1F08">
        <w:trPr>
          <w:trHeight w:val="517"/>
        </w:trPr>
        <w:tc>
          <w:tcPr>
            <w:tcW w:w="710" w:type="dxa"/>
            <w:vAlign w:val="center"/>
          </w:tcPr>
          <w:p w:rsidR="00C316F4" w:rsidRDefault="00C316F4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316F4" w:rsidRPr="00663AC9" w:rsidRDefault="00C316F4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C316F4" w:rsidRDefault="00C316F4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316F4" w:rsidRPr="003C3F16" w:rsidRDefault="00C316F4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vAlign w:val="center"/>
          </w:tcPr>
          <w:p w:rsidR="00C316F4" w:rsidRPr="00425368" w:rsidRDefault="00C316F4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18A5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Раздел III. Белорусские земли во второй половине XVII – первой половине XVIII в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4D2EAE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D2EAE" w:rsidRPr="003C3F16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3F18A5" w:rsidRDefault="003F18A5" w:rsidP="00C31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Казацко-крестьянская война 1648 – 16</w:t>
            </w:r>
            <w:r w:rsidR="00C316F4">
              <w:rPr>
                <w:rFonts w:ascii="Times New Roman" w:hAnsi="Times New Roman"/>
                <w:sz w:val="28"/>
                <w:szCs w:val="28"/>
                <w:lang w:val="be-BY"/>
              </w:rPr>
              <w:t>51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гг.</w:t>
            </w:r>
            <w:r w:rsidR="008A2E5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на белорусских землях</w:t>
            </w:r>
          </w:p>
        </w:tc>
        <w:tc>
          <w:tcPr>
            <w:tcW w:w="1134" w:type="dxa"/>
            <w:vAlign w:val="center"/>
          </w:tcPr>
          <w:p w:rsidR="004D2EAE" w:rsidRPr="004B4C3F" w:rsidRDefault="004B4C3F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4D2EAE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D2EAE" w:rsidRPr="003C3F16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3F18A5" w:rsidRDefault="003F18A5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Война России с Речью Посполитой 1654 – 1667 гг.</w:t>
            </w:r>
          </w:p>
        </w:tc>
        <w:tc>
          <w:tcPr>
            <w:tcW w:w="1134" w:type="dxa"/>
            <w:vAlign w:val="center"/>
          </w:tcPr>
          <w:p w:rsidR="004D2EAE" w:rsidRPr="004B4C3F" w:rsidRDefault="004B4C3F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4D2EAE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D2EAE" w:rsidRPr="003C3F16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3F18A5" w:rsidRDefault="003F18A5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Особенности развития белорусских земель в последней трети XVII в.</w:t>
            </w:r>
          </w:p>
        </w:tc>
        <w:tc>
          <w:tcPr>
            <w:tcW w:w="1134" w:type="dxa"/>
            <w:vAlign w:val="center"/>
          </w:tcPr>
          <w:p w:rsidR="004D2EAE" w:rsidRPr="004B4C3F" w:rsidRDefault="004B4C3F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3F18A5" w:rsidRDefault="003F18A5" w:rsidP="008A2E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8A5">
              <w:rPr>
                <w:rFonts w:ascii="Times New Roman" w:hAnsi="Times New Roman"/>
                <w:sz w:val="28"/>
                <w:szCs w:val="28"/>
              </w:rPr>
              <w:t xml:space="preserve">Россия в эпоху Петра </w:t>
            </w:r>
            <w:r w:rsidR="008A2E52">
              <w:rPr>
                <w:rFonts w:ascii="Times New Roman" w:hAnsi="Times New Roman"/>
                <w:sz w:val="28"/>
                <w:szCs w:val="28"/>
              </w:rPr>
              <w:t>Великого</w:t>
            </w:r>
          </w:p>
        </w:tc>
        <w:tc>
          <w:tcPr>
            <w:tcW w:w="1275" w:type="dxa"/>
            <w:vAlign w:val="center"/>
          </w:tcPr>
          <w:p w:rsidR="004D2EAE" w:rsidRPr="003C3F16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4D2EAE" w:rsidRPr="003F18A5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D2EAE" w:rsidRPr="004B4C3F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3F18A5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3F18A5" w:rsidRDefault="001B1FE6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Северная война 1700 – 1721 гг. на белорусских землях</w:t>
            </w:r>
          </w:p>
        </w:tc>
        <w:tc>
          <w:tcPr>
            <w:tcW w:w="1134" w:type="dxa"/>
            <w:vAlign w:val="center"/>
          </w:tcPr>
          <w:p w:rsidR="004D2EAE" w:rsidRPr="004B4C3F" w:rsidRDefault="004B4C3F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3F18A5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1B1FE6" w:rsidRDefault="001B1FE6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Общественно-политическая жизнь в первой половине XVIII в.</w:t>
            </w:r>
          </w:p>
        </w:tc>
        <w:tc>
          <w:tcPr>
            <w:tcW w:w="1134" w:type="dxa"/>
            <w:vAlign w:val="center"/>
          </w:tcPr>
          <w:p w:rsidR="004D2EAE" w:rsidRPr="004B4C3F" w:rsidRDefault="004B4C3F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3F18A5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1B1FE6" w:rsidRDefault="001B1FE6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Социально-экономическое развитие в первой половине XVIII в.</w:t>
            </w:r>
          </w:p>
        </w:tc>
        <w:tc>
          <w:tcPr>
            <w:tcW w:w="1134" w:type="dxa"/>
            <w:vAlign w:val="center"/>
          </w:tcPr>
          <w:p w:rsidR="004D2EAE" w:rsidRPr="004B4C3F" w:rsidRDefault="004B4C3F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3F18A5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3F18A5" w:rsidRDefault="001B1FE6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Образование, наука и общественно-политическая мысль</w:t>
            </w:r>
          </w:p>
        </w:tc>
        <w:tc>
          <w:tcPr>
            <w:tcW w:w="1134" w:type="dxa"/>
            <w:vAlign w:val="center"/>
          </w:tcPr>
          <w:p w:rsidR="004D2EAE" w:rsidRPr="004B4C3F" w:rsidRDefault="004B4C3F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3F18A5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3F18A5" w:rsidRDefault="001B1FE6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Литература и искусство</w:t>
            </w:r>
          </w:p>
        </w:tc>
        <w:tc>
          <w:tcPr>
            <w:tcW w:w="1134" w:type="dxa"/>
            <w:vAlign w:val="center"/>
          </w:tcPr>
          <w:p w:rsidR="004D2EAE" w:rsidRPr="004B4C3F" w:rsidRDefault="004B4C3F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3F18A5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7016C5" w:rsidRDefault="007016C5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Обобщение по разделу III.</w:t>
            </w:r>
          </w:p>
        </w:tc>
        <w:tc>
          <w:tcPr>
            <w:tcW w:w="1134" w:type="dxa"/>
            <w:vAlign w:val="center"/>
          </w:tcPr>
          <w:p w:rsidR="004D2EAE" w:rsidRPr="004B4C3F" w:rsidRDefault="004B4C3F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2E52" w:rsidRPr="00663AC9" w:rsidTr="001E23DF">
        <w:trPr>
          <w:trHeight w:val="517"/>
        </w:trPr>
        <w:tc>
          <w:tcPr>
            <w:tcW w:w="710" w:type="dxa"/>
            <w:vAlign w:val="center"/>
          </w:tcPr>
          <w:p w:rsidR="008A2E52" w:rsidRDefault="008A2E52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A2E52" w:rsidRPr="00663AC9" w:rsidRDefault="008A2E52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A2E52" w:rsidRPr="00E46BAA" w:rsidRDefault="008A2E52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A2E52" w:rsidRPr="00663AC9" w:rsidRDefault="008A2E52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vAlign w:val="center"/>
          </w:tcPr>
          <w:p w:rsidR="008A2E52" w:rsidRPr="00425368" w:rsidRDefault="008A2E52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29A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Раздел IV. Белорусские земли во второй половине XVIII в.</w:t>
            </w: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D8429A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3F18A5" w:rsidRDefault="003C3F16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Экономическое развитие.</w:t>
            </w:r>
          </w:p>
        </w:tc>
        <w:tc>
          <w:tcPr>
            <w:tcW w:w="1134" w:type="dxa"/>
            <w:vAlign w:val="center"/>
          </w:tcPr>
          <w:p w:rsidR="004D2EAE" w:rsidRPr="003C3F16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F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Default="00D8429A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D8429A" w:rsidRDefault="003C3F16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Внутренняя и внешняя политика России в царствование Екатерины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4D2EAE" w:rsidRPr="003C3F16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4D2EAE" w:rsidRPr="003F18A5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D2EAE" w:rsidRPr="003C3F16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2E52" w:rsidRPr="00663AC9" w:rsidTr="00136052">
        <w:trPr>
          <w:trHeight w:val="517"/>
        </w:trPr>
        <w:tc>
          <w:tcPr>
            <w:tcW w:w="15594" w:type="dxa"/>
            <w:gridSpan w:val="6"/>
            <w:vAlign w:val="center"/>
          </w:tcPr>
          <w:p w:rsidR="008A2E52" w:rsidRPr="00425368" w:rsidRDefault="008A2E52" w:rsidP="00136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четверть</w:t>
            </w:r>
          </w:p>
        </w:tc>
      </w:tr>
      <w:tr w:rsidR="00D8429A" w:rsidRPr="00663AC9" w:rsidTr="00FB4909">
        <w:trPr>
          <w:trHeight w:val="517"/>
        </w:trPr>
        <w:tc>
          <w:tcPr>
            <w:tcW w:w="710" w:type="dxa"/>
            <w:vAlign w:val="center"/>
          </w:tcPr>
          <w:p w:rsidR="00D8429A" w:rsidRDefault="00D8429A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D8429A" w:rsidRPr="00663AC9" w:rsidRDefault="00D8429A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D8429A" w:rsidRDefault="00D8429A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8429A" w:rsidRPr="00663AC9" w:rsidRDefault="00D8429A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D8429A" w:rsidRPr="00D8429A" w:rsidRDefault="00D8429A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429A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литический кризис в Речи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Посполитой</w:t>
            </w:r>
            <w:proofErr w:type="spellEnd"/>
          </w:p>
        </w:tc>
        <w:tc>
          <w:tcPr>
            <w:tcW w:w="1134" w:type="dxa"/>
            <w:vAlign w:val="center"/>
          </w:tcPr>
          <w:p w:rsidR="00D8429A" w:rsidRPr="003C3F16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3F18A5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D8429A" w:rsidRDefault="00D8429A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Попытки политических реформ в Речи Посполитой</w:t>
            </w:r>
          </w:p>
        </w:tc>
        <w:tc>
          <w:tcPr>
            <w:tcW w:w="1134" w:type="dxa"/>
            <w:vAlign w:val="center"/>
          </w:tcPr>
          <w:p w:rsidR="004D2EAE" w:rsidRPr="003C3F16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3F18A5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D8429A" w:rsidRDefault="00D8429A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Восстание 1794 г. на белорусских землях</w:t>
            </w:r>
          </w:p>
        </w:tc>
        <w:tc>
          <w:tcPr>
            <w:tcW w:w="1134" w:type="dxa"/>
            <w:vAlign w:val="center"/>
          </w:tcPr>
          <w:p w:rsidR="004D2EAE" w:rsidRPr="003C3F16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3F18A5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D8429A" w:rsidRDefault="00D8429A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Культура</w:t>
            </w:r>
          </w:p>
        </w:tc>
        <w:tc>
          <w:tcPr>
            <w:tcW w:w="1134" w:type="dxa"/>
            <w:vAlign w:val="center"/>
          </w:tcPr>
          <w:p w:rsidR="004D2EAE" w:rsidRPr="003C3F16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2E52" w:rsidRPr="00663AC9" w:rsidTr="00FB4909">
        <w:trPr>
          <w:trHeight w:val="517"/>
        </w:trPr>
        <w:tc>
          <w:tcPr>
            <w:tcW w:w="710" w:type="dxa"/>
            <w:vAlign w:val="center"/>
          </w:tcPr>
          <w:p w:rsidR="008A2E52" w:rsidRDefault="008A2E52" w:rsidP="008A2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417" w:type="dxa"/>
          </w:tcPr>
          <w:p w:rsidR="008A2E52" w:rsidRPr="00663AC9" w:rsidRDefault="008A2E52" w:rsidP="008A2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A2E52" w:rsidRPr="003F18A5" w:rsidRDefault="008A2E52" w:rsidP="008A2E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A2E52" w:rsidRPr="003C3F16" w:rsidRDefault="008A2E52" w:rsidP="008A2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A2E52" w:rsidRPr="00D8429A" w:rsidRDefault="008A2E52" w:rsidP="008A2E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Обобщение по разделу IV.</w:t>
            </w:r>
          </w:p>
        </w:tc>
        <w:tc>
          <w:tcPr>
            <w:tcW w:w="1134" w:type="dxa"/>
            <w:vAlign w:val="center"/>
          </w:tcPr>
          <w:p w:rsidR="008A2E52" w:rsidRPr="003C3F16" w:rsidRDefault="008A2E52" w:rsidP="008A2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F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2E52" w:rsidRPr="00663AC9" w:rsidTr="00FB4909">
        <w:trPr>
          <w:trHeight w:val="517"/>
        </w:trPr>
        <w:tc>
          <w:tcPr>
            <w:tcW w:w="710" w:type="dxa"/>
            <w:vAlign w:val="center"/>
          </w:tcPr>
          <w:p w:rsidR="008A2E52" w:rsidRDefault="008A2E52" w:rsidP="008A2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:rsidR="008A2E52" w:rsidRPr="00663AC9" w:rsidRDefault="008A2E52" w:rsidP="008A2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A2E52" w:rsidRPr="003F18A5" w:rsidRDefault="008A2E52" w:rsidP="008A2E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культура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XVI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XVIII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вв.</w:t>
            </w:r>
          </w:p>
        </w:tc>
        <w:tc>
          <w:tcPr>
            <w:tcW w:w="1275" w:type="dxa"/>
            <w:vAlign w:val="center"/>
          </w:tcPr>
          <w:p w:rsidR="008A2E52" w:rsidRPr="003C3F16" w:rsidRDefault="008A2E52" w:rsidP="008A2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F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8A2E52" w:rsidRPr="00D8429A" w:rsidRDefault="008A2E52" w:rsidP="008A2E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A2E52" w:rsidRPr="003C3F16" w:rsidRDefault="008A2E52" w:rsidP="008A2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3F18A5" w:rsidRDefault="00D8429A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Обобщение по разделу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III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4D2EAE" w:rsidRPr="003C3F16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4D2EAE" w:rsidRPr="00D8429A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D2EAE" w:rsidRPr="00425368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2E52" w:rsidRPr="00663AC9" w:rsidTr="00DE470D">
        <w:trPr>
          <w:trHeight w:val="517"/>
        </w:trPr>
        <w:tc>
          <w:tcPr>
            <w:tcW w:w="710" w:type="dxa"/>
            <w:vAlign w:val="center"/>
          </w:tcPr>
          <w:p w:rsidR="008A2E52" w:rsidRDefault="008A2E52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A2E52" w:rsidRPr="00663AC9" w:rsidRDefault="008A2E52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8A2E52" w:rsidRPr="00D8429A" w:rsidRDefault="008A2E52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29A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proofErr w:type="spellStart"/>
            <w:r w:rsidRPr="00D8429A">
              <w:rPr>
                <w:rFonts w:ascii="Times New Roman" w:hAnsi="Times New Roman"/>
                <w:b/>
                <w:sz w:val="28"/>
                <w:szCs w:val="28"/>
              </w:rPr>
              <w:t>IV</w:t>
            </w:r>
            <w:proofErr w:type="spellEnd"/>
            <w:r w:rsidRPr="00D8429A">
              <w:rPr>
                <w:rFonts w:ascii="Times New Roman" w:hAnsi="Times New Roman"/>
                <w:b/>
                <w:sz w:val="28"/>
                <w:szCs w:val="28"/>
              </w:rPr>
              <w:t>. Страны Азии</w:t>
            </w:r>
          </w:p>
        </w:tc>
        <w:tc>
          <w:tcPr>
            <w:tcW w:w="5529" w:type="dxa"/>
            <w:vAlign w:val="center"/>
          </w:tcPr>
          <w:p w:rsidR="008A2E52" w:rsidRPr="00D8429A" w:rsidRDefault="008A2E52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A2E52" w:rsidRPr="00425368" w:rsidRDefault="008A2E52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3F18A5" w:rsidRDefault="00D8429A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Япония </w:t>
            </w:r>
          </w:p>
        </w:tc>
        <w:tc>
          <w:tcPr>
            <w:tcW w:w="1275" w:type="dxa"/>
            <w:vAlign w:val="center"/>
          </w:tcPr>
          <w:p w:rsidR="004D2EAE" w:rsidRPr="003C3F16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4D2EAE" w:rsidRPr="00D8429A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D2EAE" w:rsidRPr="00425368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3F18A5" w:rsidRDefault="00D8429A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Китай</w:t>
            </w:r>
          </w:p>
        </w:tc>
        <w:tc>
          <w:tcPr>
            <w:tcW w:w="1275" w:type="dxa"/>
            <w:vAlign w:val="center"/>
          </w:tcPr>
          <w:p w:rsidR="004D2EAE" w:rsidRPr="003C3F16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4D2EAE" w:rsidRPr="00D8429A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D2EAE" w:rsidRPr="00425368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3F18A5" w:rsidRDefault="00D8429A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Индия</w:t>
            </w:r>
          </w:p>
        </w:tc>
        <w:tc>
          <w:tcPr>
            <w:tcW w:w="1275" w:type="dxa"/>
            <w:vAlign w:val="center"/>
          </w:tcPr>
          <w:p w:rsidR="004D2EAE" w:rsidRPr="003C3F16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4D2EAE" w:rsidRPr="00D8429A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D2EAE" w:rsidRPr="00425368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3F18A5" w:rsidRDefault="00D8429A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Османская империя</w:t>
            </w:r>
          </w:p>
        </w:tc>
        <w:tc>
          <w:tcPr>
            <w:tcW w:w="1275" w:type="dxa"/>
            <w:vAlign w:val="center"/>
          </w:tcPr>
          <w:p w:rsidR="004D2EAE" w:rsidRPr="003C3F16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4D2EAE" w:rsidRPr="00D8429A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D2EAE" w:rsidRPr="00425368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3C3F16" w:rsidRDefault="003C3F16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Обобщение по разделу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4D2EAE" w:rsidRPr="003C3F16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F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4D2EAE" w:rsidRPr="00D8429A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D2EAE" w:rsidRPr="00425368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3F18A5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3C3F16" w:rsidRDefault="003C3F16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Наш край в XVI – XVIII </w:t>
            </w:r>
            <w:r>
              <w:rPr>
                <w:rFonts w:ascii="Times New Roman" w:hAnsi="Times New Roman"/>
                <w:sz w:val="28"/>
                <w:szCs w:val="28"/>
              </w:rPr>
              <w:t>вв.</w:t>
            </w:r>
          </w:p>
        </w:tc>
        <w:tc>
          <w:tcPr>
            <w:tcW w:w="1134" w:type="dxa"/>
            <w:vAlign w:val="center"/>
          </w:tcPr>
          <w:p w:rsidR="004D2EAE" w:rsidRPr="003C3F16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F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3F18A5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D8429A" w:rsidRDefault="003C3F16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Итоговое обобщение</w:t>
            </w:r>
          </w:p>
        </w:tc>
        <w:tc>
          <w:tcPr>
            <w:tcW w:w="1134" w:type="dxa"/>
            <w:vAlign w:val="center"/>
          </w:tcPr>
          <w:p w:rsidR="004D2EAE" w:rsidRPr="003C3F16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F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3C3F16" w:rsidRDefault="003C3F16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F16">
              <w:rPr>
                <w:rFonts w:ascii="Times New Roman" w:hAnsi="Times New Roman"/>
                <w:sz w:val="28"/>
                <w:szCs w:val="28"/>
              </w:rPr>
              <w:t>Итоговое обобщение</w:t>
            </w:r>
          </w:p>
        </w:tc>
        <w:tc>
          <w:tcPr>
            <w:tcW w:w="1275" w:type="dxa"/>
            <w:vAlign w:val="center"/>
          </w:tcPr>
          <w:p w:rsidR="004D2EAE" w:rsidRPr="003C3F16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4D2EAE" w:rsidRPr="00D8429A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D2EAE" w:rsidRPr="00425368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2EAE" w:rsidRPr="00663AC9" w:rsidTr="00FB4909">
        <w:trPr>
          <w:trHeight w:val="517"/>
        </w:trPr>
        <w:tc>
          <w:tcPr>
            <w:tcW w:w="710" w:type="dxa"/>
            <w:vAlign w:val="center"/>
          </w:tcPr>
          <w:p w:rsidR="004D2EAE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</w:tcPr>
          <w:p w:rsidR="004D2EAE" w:rsidRPr="00663AC9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D2EAE" w:rsidRPr="003C3F16" w:rsidRDefault="003C3F16" w:rsidP="004D2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F16">
              <w:rPr>
                <w:rFonts w:ascii="Times New Roman" w:hAnsi="Times New Roman"/>
                <w:sz w:val="28"/>
                <w:szCs w:val="28"/>
              </w:rPr>
              <w:t>Резерв</w:t>
            </w:r>
          </w:p>
        </w:tc>
        <w:tc>
          <w:tcPr>
            <w:tcW w:w="1275" w:type="dxa"/>
            <w:vAlign w:val="center"/>
          </w:tcPr>
          <w:p w:rsidR="004D2EAE" w:rsidRPr="003C3F16" w:rsidRDefault="003C3F1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4D2EAE" w:rsidRPr="00663AC9" w:rsidRDefault="004D2EAE" w:rsidP="004D2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D2EAE" w:rsidRPr="00425368" w:rsidRDefault="004D2EAE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56C45" w:rsidRDefault="00C56C45"/>
    <w:sectPr w:rsidR="00C56C45" w:rsidSect="002B7D92">
      <w:foot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EC5" w:rsidRDefault="00651EC5" w:rsidP="002B7D92">
      <w:pPr>
        <w:spacing w:after="0" w:line="240" w:lineRule="auto"/>
      </w:pPr>
      <w:r>
        <w:separator/>
      </w:r>
    </w:p>
  </w:endnote>
  <w:endnote w:type="continuationSeparator" w:id="0">
    <w:p w:rsidR="00651EC5" w:rsidRDefault="00651EC5" w:rsidP="002B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983403"/>
      <w:docPartObj>
        <w:docPartGallery w:val="Page Numbers (Bottom of Page)"/>
        <w:docPartUnique/>
      </w:docPartObj>
    </w:sdtPr>
    <w:sdtEndPr/>
    <w:sdtContent>
      <w:p w:rsidR="002B7D92" w:rsidRDefault="002B7D92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4DA">
          <w:rPr>
            <w:noProof/>
          </w:rPr>
          <w:t>1</w:t>
        </w:r>
        <w:r>
          <w:fldChar w:fldCharType="end"/>
        </w:r>
      </w:p>
    </w:sdtContent>
  </w:sdt>
  <w:p w:rsidR="002B7D92" w:rsidRDefault="002B7D9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EC5" w:rsidRDefault="00651EC5" w:rsidP="002B7D92">
      <w:pPr>
        <w:spacing w:after="0" w:line="240" w:lineRule="auto"/>
      </w:pPr>
      <w:r>
        <w:separator/>
      </w:r>
    </w:p>
  </w:footnote>
  <w:footnote w:type="continuationSeparator" w:id="0">
    <w:p w:rsidR="00651EC5" w:rsidRDefault="00651EC5" w:rsidP="002B7D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AE"/>
    <w:rsid w:val="001B1FE6"/>
    <w:rsid w:val="00212B02"/>
    <w:rsid w:val="002B7D92"/>
    <w:rsid w:val="003A24DA"/>
    <w:rsid w:val="003C333C"/>
    <w:rsid w:val="003C3F16"/>
    <w:rsid w:val="003F18A5"/>
    <w:rsid w:val="004B4C3F"/>
    <w:rsid w:val="004D2EAE"/>
    <w:rsid w:val="004E0C01"/>
    <w:rsid w:val="005017BB"/>
    <w:rsid w:val="005C40CE"/>
    <w:rsid w:val="00650339"/>
    <w:rsid w:val="00651EC5"/>
    <w:rsid w:val="006E63FF"/>
    <w:rsid w:val="007016C5"/>
    <w:rsid w:val="008511CF"/>
    <w:rsid w:val="008A2E52"/>
    <w:rsid w:val="00A64592"/>
    <w:rsid w:val="00B836AE"/>
    <w:rsid w:val="00B87CAC"/>
    <w:rsid w:val="00B942DF"/>
    <w:rsid w:val="00BD375B"/>
    <w:rsid w:val="00C316F4"/>
    <w:rsid w:val="00C56C45"/>
    <w:rsid w:val="00D63F8B"/>
    <w:rsid w:val="00D8429A"/>
    <w:rsid w:val="00E1517D"/>
    <w:rsid w:val="00E46BAA"/>
    <w:rsid w:val="00F2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AE"/>
    <w:rPr>
      <w:rFonts w:ascii="Calibri" w:eastAsia="Times New Roman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836AE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6AE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6AE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6AE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6AE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6AE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6AE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6AE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6AE"/>
    <w:pPr>
      <w:spacing w:before="240" w:after="60" w:line="240" w:lineRule="auto"/>
      <w:outlineLvl w:val="8"/>
    </w:pPr>
    <w:rPr>
      <w:rFonts w:asciiTheme="majorHAnsi" w:eastAsiaTheme="majorEastAsia" w:hAnsiTheme="majorHAns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6A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6A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6A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836A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6A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6A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6A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6A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6A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836A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B836A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836AE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B836A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836AE"/>
    <w:rPr>
      <w:b/>
      <w:bCs/>
    </w:rPr>
  </w:style>
  <w:style w:type="character" w:styleId="a8">
    <w:name w:val="Emphasis"/>
    <w:basedOn w:val="a0"/>
    <w:uiPriority w:val="20"/>
    <w:qFormat/>
    <w:rsid w:val="00B836A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836AE"/>
    <w:pPr>
      <w:spacing w:after="0" w:line="240" w:lineRule="auto"/>
    </w:pPr>
    <w:rPr>
      <w:rFonts w:asciiTheme="minorHAnsi" w:eastAsiaTheme="minorHAnsi" w:hAnsiTheme="minorHAnsi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B836AE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B836AE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836A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836AE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B836AE"/>
    <w:rPr>
      <w:b/>
      <w:i/>
      <w:sz w:val="24"/>
    </w:rPr>
  </w:style>
  <w:style w:type="character" w:styleId="ad">
    <w:name w:val="Subtle Emphasis"/>
    <w:uiPriority w:val="19"/>
    <w:qFormat/>
    <w:rsid w:val="00B836A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836A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836A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836A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836A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836AE"/>
    <w:pPr>
      <w:outlineLvl w:val="9"/>
    </w:pPr>
  </w:style>
  <w:style w:type="paragraph" w:styleId="af3">
    <w:name w:val="header"/>
    <w:basedOn w:val="a"/>
    <w:link w:val="af4"/>
    <w:uiPriority w:val="99"/>
    <w:unhideWhenUsed/>
    <w:rsid w:val="002B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2B7D92"/>
    <w:rPr>
      <w:rFonts w:ascii="Calibri" w:eastAsia="Times New Roman" w:hAnsi="Calibri"/>
      <w:lang w:val="ru-RU" w:bidi="ar-SA"/>
    </w:rPr>
  </w:style>
  <w:style w:type="paragraph" w:styleId="af5">
    <w:name w:val="footer"/>
    <w:basedOn w:val="a"/>
    <w:link w:val="af6"/>
    <w:uiPriority w:val="99"/>
    <w:unhideWhenUsed/>
    <w:rsid w:val="002B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B7D92"/>
    <w:rPr>
      <w:rFonts w:ascii="Calibri" w:eastAsia="Times New Roman" w:hAnsi="Calibri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AE"/>
    <w:rPr>
      <w:rFonts w:ascii="Calibri" w:eastAsia="Times New Roman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836AE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6AE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6AE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6AE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6AE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6AE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6AE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6AE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6AE"/>
    <w:pPr>
      <w:spacing w:before="240" w:after="60" w:line="240" w:lineRule="auto"/>
      <w:outlineLvl w:val="8"/>
    </w:pPr>
    <w:rPr>
      <w:rFonts w:asciiTheme="majorHAnsi" w:eastAsiaTheme="majorEastAsia" w:hAnsiTheme="majorHAns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6A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6A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6A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836A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6A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6A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6A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6A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6A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836A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B836A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836AE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B836A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836AE"/>
    <w:rPr>
      <w:b/>
      <w:bCs/>
    </w:rPr>
  </w:style>
  <w:style w:type="character" w:styleId="a8">
    <w:name w:val="Emphasis"/>
    <w:basedOn w:val="a0"/>
    <w:uiPriority w:val="20"/>
    <w:qFormat/>
    <w:rsid w:val="00B836A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836AE"/>
    <w:pPr>
      <w:spacing w:after="0" w:line="240" w:lineRule="auto"/>
    </w:pPr>
    <w:rPr>
      <w:rFonts w:asciiTheme="minorHAnsi" w:eastAsiaTheme="minorHAnsi" w:hAnsiTheme="minorHAnsi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B836AE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B836AE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836A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836AE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B836AE"/>
    <w:rPr>
      <w:b/>
      <w:i/>
      <w:sz w:val="24"/>
    </w:rPr>
  </w:style>
  <w:style w:type="character" w:styleId="ad">
    <w:name w:val="Subtle Emphasis"/>
    <w:uiPriority w:val="19"/>
    <w:qFormat/>
    <w:rsid w:val="00B836A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836A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836A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836A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836A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836AE"/>
    <w:pPr>
      <w:outlineLvl w:val="9"/>
    </w:pPr>
  </w:style>
  <w:style w:type="paragraph" w:styleId="af3">
    <w:name w:val="header"/>
    <w:basedOn w:val="a"/>
    <w:link w:val="af4"/>
    <w:uiPriority w:val="99"/>
    <w:unhideWhenUsed/>
    <w:rsid w:val="002B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2B7D92"/>
    <w:rPr>
      <w:rFonts w:ascii="Calibri" w:eastAsia="Times New Roman" w:hAnsi="Calibri"/>
      <w:lang w:val="ru-RU" w:bidi="ar-SA"/>
    </w:rPr>
  </w:style>
  <w:style w:type="paragraph" w:styleId="af5">
    <w:name w:val="footer"/>
    <w:basedOn w:val="a"/>
    <w:link w:val="af6"/>
    <w:uiPriority w:val="99"/>
    <w:unhideWhenUsed/>
    <w:rsid w:val="002B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B7D92"/>
    <w:rPr>
      <w:rFonts w:ascii="Calibri" w:eastAsia="Times New Roman" w:hAnsi="Calibri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2</cp:revision>
  <dcterms:created xsi:type="dcterms:W3CDTF">2020-08-10T06:42:00Z</dcterms:created>
  <dcterms:modified xsi:type="dcterms:W3CDTF">2020-08-10T06:42:00Z</dcterms:modified>
</cp:coreProperties>
</file>