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A419D" w14:textId="77777777" w:rsidR="0076234D" w:rsidRPr="00A14334" w:rsidRDefault="0076234D" w:rsidP="0076234D">
      <w:pPr>
        <w:spacing w:line="240" w:lineRule="auto"/>
        <w:ind w:firstLine="0"/>
        <w:jc w:val="center"/>
        <w:rPr>
          <w:b/>
          <w:bCs/>
        </w:rPr>
      </w:pPr>
      <w:r w:rsidRPr="00A14334">
        <w:rPr>
          <w:b/>
          <w:bCs/>
        </w:rPr>
        <w:t>Результаты</w:t>
      </w:r>
    </w:p>
    <w:p w14:paraId="4E93D5A3" w14:textId="77777777" w:rsidR="0076234D" w:rsidRPr="00A14334" w:rsidRDefault="0076234D" w:rsidP="0076234D">
      <w:pPr>
        <w:spacing w:line="240" w:lineRule="auto"/>
        <w:ind w:firstLine="0"/>
        <w:jc w:val="center"/>
        <w:rPr>
          <w:b/>
          <w:bCs/>
        </w:rPr>
      </w:pPr>
      <w:r w:rsidRPr="00A14334">
        <w:rPr>
          <w:b/>
          <w:bCs/>
        </w:rPr>
        <w:t>изучения мнения учащихся и педагогов о качестве учебного пособия</w:t>
      </w:r>
    </w:p>
    <w:p w14:paraId="1877B17F" w14:textId="77777777" w:rsidR="0076234D" w:rsidRPr="00A14334" w:rsidRDefault="0076234D" w:rsidP="0076234D">
      <w:pPr>
        <w:spacing w:line="240" w:lineRule="auto"/>
        <w:ind w:firstLine="0"/>
        <w:jc w:val="center"/>
        <w:rPr>
          <w:b/>
          <w:bCs/>
        </w:rPr>
      </w:pPr>
      <w:r>
        <w:rPr>
          <w:b/>
          <w:bCs/>
        </w:rPr>
        <w:t>для 11</w:t>
      </w:r>
      <w:r w:rsidRPr="00A14334">
        <w:rPr>
          <w:b/>
          <w:bCs/>
        </w:rPr>
        <w:t xml:space="preserve"> класса учреждений общего среднего образования</w:t>
      </w:r>
    </w:p>
    <w:p w14:paraId="42E12276" w14:textId="006E4901" w:rsidR="0076234D" w:rsidRDefault="0076234D" w:rsidP="0076234D">
      <w:pPr>
        <w:spacing w:line="240" w:lineRule="auto"/>
        <w:jc w:val="center"/>
        <w:rPr>
          <w:b/>
          <w:lang w:val="be-BY"/>
        </w:rPr>
      </w:pPr>
      <w:r>
        <w:rPr>
          <w:b/>
          <w:bCs/>
        </w:rPr>
        <w:t>«</w:t>
      </w:r>
      <w:r>
        <w:rPr>
          <w:b/>
          <w:lang w:val="be-BY"/>
        </w:rPr>
        <w:t>Русская литература. 11</w:t>
      </w:r>
      <w:r w:rsidRPr="00A14334">
        <w:rPr>
          <w:b/>
          <w:lang w:val="be-BY"/>
        </w:rPr>
        <w:t xml:space="preserve"> класс</w:t>
      </w:r>
      <w:r>
        <w:rPr>
          <w:b/>
          <w:bCs/>
        </w:rPr>
        <w:t xml:space="preserve">» </w:t>
      </w:r>
      <w:r w:rsidRPr="00A14334">
        <w:rPr>
          <w:b/>
          <w:lang w:val="be-BY"/>
        </w:rPr>
        <w:t>(с электронным приложением для п</w:t>
      </w:r>
      <w:r w:rsidR="008472BB">
        <w:rPr>
          <w:b/>
          <w:lang w:val="be-BY"/>
        </w:rPr>
        <w:t>овышенного уровня</w:t>
      </w:r>
      <w:r>
        <w:rPr>
          <w:b/>
          <w:lang w:val="be-BY"/>
        </w:rPr>
        <w:t>) авторов Т.В. Сенькевич, Н.П. Капшай,</w:t>
      </w:r>
      <w:r w:rsidR="006A4950">
        <w:rPr>
          <w:b/>
          <w:lang w:val="be-BY"/>
        </w:rPr>
        <w:t xml:space="preserve"> </w:t>
      </w:r>
      <w:r>
        <w:rPr>
          <w:b/>
          <w:lang w:val="be-BY"/>
        </w:rPr>
        <w:t>Л.А.</w:t>
      </w:r>
      <w:r w:rsidR="006A4950">
        <w:rPr>
          <w:b/>
          <w:lang w:val="be-BY"/>
        </w:rPr>
        <w:t> </w:t>
      </w:r>
      <w:r>
        <w:rPr>
          <w:b/>
          <w:lang w:val="be-BY"/>
        </w:rPr>
        <w:t>Кушнерёвой</w:t>
      </w:r>
      <w:r w:rsidR="009269BA">
        <w:rPr>
          <w:b/>
          <w:lang w:val="be-BY"/>
        </w:rPr>
        <w:t xml:space="preserve"> и др.</w:t>
      </w:r>
    </w:p>
    <w:p w14:paraId="0478D454" w14:textId="000CF17B" w:rsidR="004C4D84" w:rsidRDefault="004C4D84" w:rsidP="0076234D">
      <w:pPr>
        <w:spacing w:line="240" w:lineRule="auto"/>
        <w:jc w:val="center"/>
        <w:rPr>
          <w:b/>
          <w:lang w:val="be-BY"/>
        </w:rPr>
      </w:pPr>
    </w:p>
    <w:p w14:paraId="538A6513" w14:textId="776F6DE2" w:rsidR="0076234D" w:rsidRDefault="006A4950" w:rsidP="006A4950">
      <w:pPr>
        <w:spacing w:line="240" w:lineRule="auto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EB12B76" wp14:editId="1CA62ED9">
            <wp:simplePos x="0" y="0"/>
            <wp:positionH relativeFrom="column">
              <wp:posOffset>4191000</wp:posOffset>
            </wp:positionH>
            <wp:positionV relativeFrom="paragraph">
              <wp:posOffset>20955</wp:posOffset>
            </wp:positionV>
            <wp:extent cx="1722305" cy="2238375"/>
            <wp:effectExtent l="0" t="0" r="0" b="0"/>
            <wp:wrapTight wrapText="bothSides">
              <wp:wrapPolygon edited="0">
                <wp:start x="0" y="0"/>
                <wp:lineTo x="0" y="21324"/>
                <wp:lineTo x="21265" y="21324"/>
                <wp:lineTo x="21265" y="0"/>
                <wp:lineTo x="0" y="0"/>
              </wp:wrapPolygon>
            </wp:wrapTight>
            <wp:docPr id="11" name="Рисунок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305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234D">
        <w:rPr>
          <w:noProof/>
        </w:rPr>
        <w:t xml:space="preserve">В </w:t>
      </w:r>
      <w:r>
        <w:rPr>
          <w:noProof/>
        </w:rPr>
        <w:t>мае</w:t>
      </w:r>
      <w:r w:rsidR="0076234D">
        <w:rPr>
          <w:noProof/>
        </w:rPr>
        <w:t xml:space="preserve"> 2022</w:t>
      </w:r>
      <w:r w:rsidR="0076234D" w:rsidRPr="00A14334">
        <w:rPr>
          <w:noProof/>
        </w:rPr>
        <w:t xml:space="preserve"> года</w:t>
      </w:r>
      <w:r w:rsidR="0076234D">
        <w:rPr>
          <w:b/>
          <w:noProof/>
        </w:rPr>
        <w:t xml:space="preserve"> </w:t>
      </w:r>
      <w:r w:rsidR="0076234D">
        <w:rPr>
          <w:noProof/>
        </w:rPr>
        <w:t>Национальный институт образования с целью изучения мнений участников образовательного процесса о новом учебном пособии по русской литературе для Х</w:t>
      </w:r>
      <w:r w:rsidR="0076234D">
        <w:rPr>
          <w:noProof/>
          <w:lang w:val="en-US"/>
        </w:rPr>
        <w:t>I</w:t>
      </w:r>
      <w:r w:rsidR="0076234D">
        <w:rPr>
          <w:noProof/>
        </w:rPr>
        <w:t xml:space="preserve"> класса провел анонимное онлайн-анкетирование. </w:t>
      </w:r>
      <w:r w:rsidR="0076234D">
        <w:t>В анкетировании приняли участие 4</w:t>
      </w:r>
      <w:r w:rsidR="0076234D" w:rsidRPr="004D7DB6">
        <w:t>85</w:t>
      </w:r>
      <w:r w:rsidR="0076234D">
        <w:t xml:space="preserve"> педагогов и 2</w:t>
      </w:r>
      <w:r w:rsidR="0076234D" w:rsidRPr="004D7DB6">
        <w:t>921</w:t>
      </w:r>
      <w:r w:rsidR="0076234D">
        <w:t xml:space="preserve"> учащийся.</w:t>
      </w:r>
      <w:r w:rsidR="0076234D" w:rsidRPr="00AA32EE">
        <w:t xml:space="preserve"> </w:t>
      </w:r>
    </w:p>
    <w:p w14:paraId="7F5464DD" w14:textId="279A09D5" w:rsidR="0076234D" w:rsidRDefault="0076234D" w:rsidP="006A4950">
      <w:pPr>
        <w:spacing w:line="240" w:lineRule="auto"/>
      </w:pPr>
      <w:r>
        <w:t>Среди участников анкетирования представители учреждений образования, находящихся в городских населенных пунктах (43,9% педагогов; 66,5% учащихся) и сельской местности (56,1% педагогов; 33,5% учащихся).</w:t>
      </w:r>
    </w:p>
    <w:p w14:paraId="63AE5FC1" w14:textId="4A5CCF91" w:rsidR="0076234D" w:rsidRDefault="006A4950" w:rsidP="006A4950">
      <w:pPr>
        <w:spacing w:line="240" w:lineRule="auto"/>
      </w:pPr>
      <w:r w:rsidRPr="005E04C4">
        <w:rPr>
          <w:noProof/>
          <w:szCs w:val="28"/>
        </w:rPr>
        <w:t>В анкетировании приняли участие учащиеся, изучающие учебный предмет «</w:t>
      </w:r>
      <w:r>
        <w:rPr>
          <w:noProof/>
          <w:szCs w:val="28"/>
        </w:rPr>
        <w:t>Русская литература</w:t>
      </w:r>
      <w:r w:rsidRPr="005E04C4">
        <w:rPr>
          <w:noProof/>
          <w:szCs w:val="28"/>
        </w:rPr>
        <w:t>» на базовом и повышенном уровнях (</w:t>
      </w:r>
      <w:r>
        <w:rPr>
          <w:noProof/>
          <w:szCs w:val="28"/>
        </w:rPr>
        <w:t>96</w:t>
      </w:r>
      <w:r w:rsidRPr="005E04C4">
        <w:rPr>
          <w:noProof/>
          <w:szCs w:val="28"/>
        </w:rPr>
        <w:t xml:space="preserve">% и </w:t>
      </w:r>
      <w:r>
        <w:rPr>
          <w:noProof/>
          <w:szCs w:val="28"/>
        </w:rPr>
        <w:t>4</w:t>
      </w:r>
      <w:r w:rsidRPr="005E04C4">
        <w:rPr>
          <w:noProof/>
          <w:szCs w:val="28"/>
        </w:rPr>
        <w:t>% соответственно),</w:t>
      </w:r>
      <w:r>
        <w:rPr>
          <w:noProof/>
          <w:szCs w:val="28"/>
        </w:rPr>
        <w:t xml:space="preserve"> </w:t>
      </w:r>
      <w:r w:rsidR="0076234D" w:rsidRPr="00D33379">
        <w:t>учителя, имеющие различные квалификационные категории</w:t>
      </w:r>
      <w:r w:rsidR="009269BA">
        <w:t>,</w:t>
      </w:r>
      <w:r w:rsidR="0076234D" w:rsidRPr="00D33379">
        <w:t xml:space="preserve"> большинс</w:t>
      </w:r>
      <w:r w:rsidR="0076234D">
        <w:t>тво из них – первую и высшую (37</w:t>
      </w:r>
      <w:r w:rsidR="0076234D" w:rsidRPr="00D33379">
        <w:t>,</w:t>
      </w:r>
      <w:r w:rsidR="0076234D">
        <w:t>1</w:t>
      </w:r>
      <w:r w:rsidR="0076234D" w:rsidRPr="00D33379">
        <w:t>% и 5</w:t>
      </w:r>
      <w:r w:rsidR="0076234D">
        <w:t>3</w:t>
      </w:r>
      <w:r w:rsidR="0076234D" w:rsidRPr="00D33379">
        <w:t>% соответственно)</w:t>
      </w:r>
      <w:r w:rsidR="0076234D">
        <w:t>.</w:t>
      </w:r>
    </w:p>
    <w:p w14:paraId="7BD2C01D" w14:textId="77777777" w:rsidR="006A4950" w:rsidRPr="00792FDF" w:rsidRDefault="006A4950" w:rsidP="006A4950">
      <w:pPr>
        <w:spacing w:line="240" w:lineRule="auto"/>
        <w:rPr>
          <w:i/>
          <w:sz w:val="24"/>
        </w:rPr>
      </w:pPr>
      <w:bookmarkStart w:id="0" w:name="_Hlk115691811"/>
      <w:r w:rsidRPr="00792FDF">
        <w:rPr>
          <w:i/>
          <w:sz w:val="24"/>
        </w:rPr>
        <w:t>Справочно</w:t>
      </w:r>
    </w:p>
    <w:p w14:paraId="5F210960" w14:textId="77777777" w:rsidR="006A4950" w:rsidRPr="00792FDF" w:rsidRDefault="006A4950" w:rsidP="006A4950">
      <w:pPr>
        <w:spacing w:line="240" w:lineRule="auto"/>
        <w:rPr>
          <w:sz w:val="24"/>
        </w:rPr>
      </w:pPr>
      <w:r w:rsidRPr="00792FDF">
        <w:rPr>
          <w:sz w:val="24"/>
        </w:rPr>
        <w:t>Ответы учителей на вопрос:</w:t>
      </w:r>
      <w:r w:rsidRPr="00792FDF">
        <w:rPr>
          <w:spacing w:val="3"/>
          <w:sz w:val="24"/>
          <w:shd w:val="clear" w:color="auto" w:fill="FFFFFF"/>
        </w:rPr>
        <w:t xml:space="preserve"> «Укажите Вашу квалификационную категорию»</w:t>
      </w:r>
    </w:p>
    <w:bookmarkEnd w:id="0"/>
    <w:p w14:paraId="3FA16332" w14:textId="4B850CEB" w:rsidR="006A4950" w:rsidRPr="00D33379" w:rsidRDefault="006A4950" w:rsidP="006A4950">
      <w:pPr>
        <w:spacing w:line="240" w:lineRule="auto"/>
      </w:pPr>
      <w:r>
        <w:rPr>
          <w:noProof/>
        </w:rPr>
        <w:drawing>
          <wp:inline distT="0" distB="0" distL="0" distR="0" wp14:anchorId="6659EFAF" wp14:editId="59271608">
            <wp:extent cx="5483225" cy="2013585"/>
            <wp:effectExtent l="0" t="0" r="3175" b="5715"/>
            <wp:docPr id="2" name="Рисунок 2" descr="C:\Users\User\AppData\Local\Microsoft\Windows\INetCache\Content.MSO\3FB3963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MSO\3FB3963E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6" t="19436"/>
                    <a:stretch/>
                  </pic:blipFill>
                  <pic:spPr bwMode="auto">
                    <a:xfrm>
                      <a:off x="0" y="0"/>
                      <a:ext cx="5483225" cy="201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9C577D" w14:textId="77777777" w:rsidR="0076234D" w:rsidRDefault="0076234D" w:rsidP="006A4950">
      <w:pPr>
        <w:spacing w:line="240" w:lineRule="auto"/>
      </w:pPr>
      <w:r>
        <w:t>Анализ результатов анкетирования позволил сделать следующие выводы.</w:t>
      </w:r>
    </w:p>
    <w:p w14:paraId="0FD5313A" w14:textId="77777777" w:rsidR="0076234D" w:rsidRDefault="0076234D" w:rsidP="006A4950">
      <w:pPr>
        <w:spacing w:line="240" w:lineRule="auto"/>
        <w:ind w:firstLine="708"/>
        <w:rPr>
          <w:noProof/>
          <w:szCs w:val="28"/>
        </w:rPr>
      </w:pPr>
      <w:r w:rsidRPr="002D0654">
        <w:rPr>
          <w:szCs w:val="28"/>
        </w:rPr>
        <w:t>В целом учителя и учащиеся положительно оценивают новое учебное пособие</w:t>
      </w:r>
      <w:r>
        <w:rPr>
          <w:szCs w:val="28"/>
        </w:rPr>
        <w:t>.</w:t>
      </w:r>
      <w:r w:rsidRPr="00F85040">
        <w:rPr>
          <w:szCs w:val="28"/>
        </w:rPr>
        <w:t xml:space="preserve"> </w:t>
      </w:r>
      <w:r>
        <w:rPr>
          <w:szCs w:val="28"/>
        </w:rPr>
        <w:t>79,6</w:t>
      </w:r>
      <w:r w:rsidRPr="002D0654">
        <w:rPr>
          <w:szCs w:val="28"/>
        </w:rPr>
        <w:t>% учащихся ответили, что им интересно изучать у</w:t>
      </w:r>
      <w:r>
        <w:rPr>
          <w:szCs w:val="28"/>
        </w:rPr>
        <w:t>чебный предмет с его помощью; 83,1</w:t>
      </w:r>
      <w:r w:rsidRPr="002D0654">
        <w:rPr>
          <w:szCs w:val="28"/>
        </w:rPr>
        <w:t>% учителей считают, что учащиеся не испытывают затруднений в работе с новым учебным пособием.</w:t>
      </w:r>
      <w:r w:rsidRPr="002D0654">
        <w:rPr>
          <w:noProof/>
          <w:szCs w:val="28"/>
        </w:rPr>
        <w:t xml:space="preserve"> </w:t>
      </w:r>
    </w:p>
    <w:p w14:paraId="00CE373F" w14:textId="00C10937" w:rsidR="0076234D" w:rsidRPr="005415E8" w:rsidRDefault="0076234D" w:rsidP="00696F2B">
      <w:pPr>
        <w:spacing w:line="240" w:lineRule="auto"/>
        <w:rPr>
          <w:szCs w:val="28"/>
        </w:rPr>
      </w:pPr>
      <w:r>
        <w:rPr>
          <w:noProof/>
          <w:szCs w:val="28"/>
        </w:rPr>
        <w:t xml:space="preserve">Большинство педагогов </w:t>
      </w:r>
      <w:r w:rsidRPr="001B6D0B">
        <w:rPr>
          <w:noProof/>
          <w:szCs w:val="28"/>
        </w:rPr>
        <w:t xml:space="preserve">считают, что в учебном пособии </w:t>
      </w:r>
      <w:r>
        <w:rPr>
          <w:noProof/>
          <w:szCs w:val="28"/>
        </w:rPr>
        <w:t>в полной мере реализованы</w:t>
      </w:r>
      <w:r w:rsidRPr="001D0987">
        <w:rPr>
          <w:noProof/>
          <w:szCs w:val="28"/>
        </w:rPr>
        <w:t xml:space="preserve"> </w:t>
      </w:r>
      <w:r w:rsidRPr="001B6D0B">
        <w:rPr>
          <w:noProof/>
          <w:szCs w:val="28"/>
        </w:rPr>
        <w:t>дидактические функции</w:t>
      </w:r>
      <w:r>
        <w:rPr>
          <w:noProof/>
          <w:szCs w:val="28"/>
        </w:rPr>
        <w:t xml:space="preserve">: обучающая – 80,8% педагогов, </w:t>
      </w:r>
      <w:r>
        <w:rPr>
          <w:noProof/>
          <w:szCs w:val="28"/>
        </w:rPr>
        <w:lastRenderedPageBreak/>
        <w:t>воспитательная – 76,4%, развивающая – 80% и мотивационная</w:t>
      </w:r>
      <w:r w:rsidR="009269BA">
        <w:rPr>
          <w:noProof/>
          <w:szCs w:val="28"/>
        </w:rPr>
        <w:t xml:space="preserve"> </w:t>
      </w:r>
      <w:r>
        <w:rPr>
          <w:noProof/>
          <w:szCs w:val="28"/>
        </w:rPr>
        <w:t>– 64% педагогов</w:t>
      </w:r>
      <w:r w:rsidRPr="005415E8">
        <w:rPr>
          <w:szCs w:val="28"/>
        </w:rPr>
        <w:t>.</w:t>
      </w:r>
    </w:p>
    <w:p w14:paraId="1DFEC2E6" w14:textId="77777777" w:rsidR="006A4950" w:rsidRPr="00792FDF" w:rsidRDefault="006A4950" w:rsidP="006A4950">
      <w:pPr>
        <w:spacing w:line="240" w:lineRule="auto"/>
        <w:rPr>
          <w:i/>
          <w:sz w:val="24"/>
        </w:rPr>
      </w:pPr>
      <w:bookmarkStart w:id="1" w:name="_Hlk115690875"/>
      <w:r w:rsidRPr="00792FDF">
        <w:rPr>
          <w:i/>
          <w:sz w:val="24"/>
        </w:rPr>
        <w:t>Справочно</w:t>
      </w:r>
    </w:p>
    <w:p w14:paraId="5187A8DA" w14:textId="77777777" w:rsidR="006A4950" w:rsidRPr="00792FDF" w:rsidRDefault="006A4950" w:rsidP="006A4950">
      <w:pPr>
        <w:spacing w:line="240" w:lineRule="auto"/>
        <w:rPr>
          <w:sz w:val="24"/>
        </w:rPr>
      </w:pPr>
      <w:r w:rsidRPr="00792FDF">
        <w:rPr>
          <w:sz w:val="24"/>
        </w:rPr>
        <w:t>Ответы учителей на вопрос:</w:t>
      </w:r>
      <w:r w:rsidRPr="00792FDF">
        <w:rPr>
          <w:color w:val="202124"/>
          <w:spacing w:val="3"/>
          <w:sz w:val="24"/>
          <w:shd w:val="clear" w:color="auto" w:fill="FFFFFF"/>
        </w:rPr>
        <w:t xml:space="preserve"> «</w:t>
      </w:r>
      <w:r w:rsidRPr="00792FDF">
        <w:rPr>
          <w:sz w:val="24"/>
        </w:rPr>
        <w:t>В какой мере в учебном пособии реализованы основные дидактические функции школьного учебника?»</w:t>
      </w:r>
    </w:p>
    <w:bookmarkEnd w:id="1"/>
    <w:p w14:paraId="26708FB1" w14:textId="19C9A639" w:rsidR="00F85040" w:rsidRPr="005415E8" w:rsidRDefault="00CE2C01" w:rsidP="00CE2C01">
      <w:pPr>
        <w:spacing w:line="240" w:lineRule="auto"/>
        <w:ind w:firstLine="142"/>
        <w:rPr>
          <w:szCs w:val="28"/>
        </w:rPr>
      </w:pPr>
      <w:r>
        <w:rPr>
          <w:noProof/>
          <w:szCs w:val="28"/>
        </w:rPr>
        <w:drawing>
          <wp:inline distT="0" distB="0" distL="0" distR="0" wp14:anchorId="67FAA4D5" wp14:editId="268A7D1D">
            <wp:extent cx="5940425" cy="2924175"/>
            <wp:effectExtent l="0" t="0" r="22225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0083CE2" w14:textId="77777777" w:rsidR="006A4950" w:rsidRDefault="00C91994" w:rsidP="00DD3A38">
      <w:pPr>
        <w:ind w:left="142" w:firstLine="567"/>
      </w:pPr>
      <w:r>
        <w:rPr>
          <w:noProof/>
        </w:rPr>
        <w:drawing>
          <wp:inline distT="0" distB="0" distL="0" distR="0" wp14:anchorId="54C4822C" wp14:editId="332340DE">
            <wp:extent cx="5609590" cy="2038333"/>
            <wp:effectExtent l="0" t="0" r="0" b="63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21891" cy="207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4ABBE" w14:textId="7D31B68F" w:rsidR="006A4950" w:rsidRDefault="006A4950" w:rsidP="006A4950">
      <w:pPr>
        <w:spacing w:line="240" w:lineRule="auto"/>
        <w:ind w:firstLine="851"/>
        <w:rPr>
          <w:szCs w:val="28"/>
        </w:rPr>
      </w:pPr>
      <w:r>
        <w:rPr>
          <w:szCs w:val="28"/>
        </w:rPr>
        <w:t>81</w:t>
      </w:r>
      <w:r w:rsidRPr="00DC6907">
        <w:rPr>
          <w:szCs w:val="28"/>
        </w:rPr>
        <w:t>% опрошенных учителей считает оптимальным сочетание вербальной (словесно-знаковой) и визуа</w:t>
      </w:r>
      <w:r>
        <w:rPr>
          <w:szCs w:val="28"/>
        </w:rPr>
        <w:t xml:space="preserve">льной (схемы, таблицы, рисунки, </w:t>
      </w:r>
      <w:r w:rsidRPr="00DC6907">
        <w:rPr>
          <w:szCs w:val="28"/>
        </w:rPr>
        <w:t>диаграммы) форм предъявления учебно</w:t>
      </w:r>
      <w:r>
        <w:rPr>
          <w:szCs w:val="28"/>
        </w:rPr>
        <w:t>го материала в учебном пособии.</w:t>
      </w:r>
    </w:p>
    <w:p w14:paraId="497D7456" w14:textId="77777777" w:rsidR="006A4950" w:rsidRPr="00792FDF" w:rsidRDefault="006A4950" w:rsidP="006A4950">
      <w:pPr>
        <w:spacing w:line="240" w:lineRule="auto"/>
        <w:rPr>
          <w:i/>
          <w:color w:val="000000" w:themeColor="text1"/>
          <w:sz w:val="24"/>
        </w:rPr>
      </w:pPr>
      <w:bookmarkStart w:id="2" w:name="_Hlk115690911"/>
      <w:r w:rsidRPr="00792FDF">
        <w:rPr>
          <w:i/>
          <w:color w:val="000000" w:themeColor="text1"/>
          <w:sz w:val="24"/>
        </w:rPr>
        <w:t>Справочно</w:t>
      </w:r>
    </w:p>
    <w:p w14:paraId="6CE4D8B0" w14:textId="77777777" w:rsidR="006A4950" w:rsidRPr="00792FDF" w:rsidRDefault="006A4950" w:rsidP="006A4950">
      <w:pPr>
        <w:spacing w:line="240" w:lineRule="auto"/>
        <w:rPr>
          <w:color w:val="000000" w:themeColor="text1"/>
          <w:sz w:val="24"/>
        </w:rPr>
      </w:pPr>
      <w:r w:rsidRPr="00792FDF">
        <w:rPr>
          <w:color w:val="000000" w:themeColor="text1"/>
          <w:sz w:val="24"/>
        </w:rPr>
        <w:t>Ответы учителей на вопрос: «Как Вы считаете, оптимально ли сочетание вербальной (словесно-знаковой) и визуальной (схемы, таблицы</w:t>
      </w:r>
      <w:r>
        <w:rPr>
          <w:color w:val="000000" w:themeColor="text1"/>
          <w:sz w:val="24"/>
        </w:rPr>
        <w:t xml:space="preserve">, </w:t>
      </w:r>
      <w:r w:rsidRPr="00792FDF">
        <w:rPr>
          <w:color w:val="000000" w:themeColor="text1"/>
          <w:sz w:val="24"/>
        </w:rPr>
        <w:t>рисунки,</w:t>
      </w:r>
      <w:r>
        <w:rPr>
          <w:color w:val="000000" w:themeColor="text1"/>
          <w:sz w:val="24"/>
        </w:rPr>
        <w:t xml:space="preserve"> диаграммы</w:t>
      </w:r>
      <w:r w:rsidRPr="00792FDF">
        <w:rPr>
          <w:color w:val="000000" w:themeColor="text1"/>
          <w:sz w:val="24"/>
        </w:rPr>
        <w:t>) форм предъявления учебного материала в учебном пособии?»</w:t>
      </w:r>
    </w:p>
    <w:bookmarkEnd w:id="2"/>
    <w:p w14:paraId="519ECE7F" w14:textId="56005675" w:rsidR="00DD3A38" w:rsidRDefault="00D47677" w:rsidP="00CD6FDD">
      <w:pPr>
        <w:spacing w:line="240" w:lineRule="auto"/>
        <w:jc w:val="center"/>
        <w:rPr>
          <w:szCs w:val="28"/>
        </w:rPr>
      </w:pPr>
      <w:r>
        <w:rPr>
          <w:noProof/>
        </w:rPr>
        <w:drawing>
          <wp:inline distT="0" distB="0" distL="0" distR="0" wp14:anchorId="7CC23B12" wp14:editId="47990FCF">
            <wp:extent cx="5748648" cy="1776730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3671" t="8801"/>
                    <a:stretch/>
                  </pic:blipFill>
                  <pic:spPr bwMode="auto">
                    <a:xfrm>
                      <a:off x="0" y="0"/>
                      <a:ext cx="5762493" cy="17810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2A62B" w14:textId="4DAE390A" w:rsidR="00CD6FDD" w:rsidRPr="002178F8" w:rsidRDefault="00CD6FDD" w:rsidP="00CD6FDD">
      <w:pPr>
        <w:spacing w:line="240" w:lineRule="auto"/>
        <w:rPr>
          <w:szCs w:val="28"/>
        </w:rPr>
      </w:pPr>
      <w:r>
        <w:rPr>
          <w:rFonts w:eastAsia="Calibri"/>
          <w:szCs w:val="28"/>
        </w:rPr>
        <w:t>8</w:t>
      </w:r>
      <w:r w:rsidR="00550D6A">
        <w:rPr>
          <w:rFonts w:eastAsia="Calibri"/>
          <w:szCs w:val="28"/>
        </w:rPr>
        <w:t>6</w:t>
      </w:r>
      <w:r>
        <w:rPr>
          <w:rFonts w:eastAsia="Calibri"/>
          <w:szCs w:val="28"/>
        </w:rPr>
        <w:t>,</w:t>
      </w:r>
      <w:r w:rsidR="00C91994">
        <w:rPr>
          <w:rFonts w:eastAsia="Calibri"/>
          <w:szCs w:val="28"/>
        </w:rPr>
        <w:t>3</w:t>
      </w:r>
      <w:r>
        <w:rPr>
          <w:rFonts w:eastAsia="Calibri"/>
        </w:rPr>
        <w:t> </w:t>
      </w:r>
      <w:r w:rsidRPr="00DC6907">
        <w:rPr>
          <w:rFonts w:eastAsia="Calibri"/>
          <w:szCs w:val="28"/>
        </w:rPr>
        <w:t xml:space="preserve">% учащихся считают, что иллюстративный материал, включенный в учебное пособие, помогает лучше усваивать учебный материал по учебному </w:t>
      </w:r>
      <w:r w:rsidRPr="002178F8">
        <w:rPr>
          <w:rFonts w:eastAsia="Calibri"/>
          <w:szCs w:val="28"/>
        </w:rPr>
        <w:t>предмету (ответы «да», «скорее да, чем нет»).</w:t>
      </w:r>
    </w:p>
    <w:p w14:paraId="25A6D778" w14:textId="2E70710E" w:rsidR="00CD6FDD" w:rsidRDefault="00CD6FDD" w:rsidP="00CD6FDD">
      <w:pPr>
        <w:spacing w:line="240" w:lineRule="auto"/>
        <w:ind w:firstLine="708"/>
        <w:rPr>
          <w:noProof/>
          <w:szCs w:val="28"/>
        </w:rPr>
      </w:pPr>
      <w:r w:rsidRPr="002178F8">
        <w:rPr>
          <w:szCs w:val="28"/>
        </w:rPr>
        <w:t xml:space="preserve">Учителя высоко оценили реализацию принципа доступности в новом учебном пособии по </w:t>
      </w:r>
      <w:r w:rsidR="00BE5F79" w:rsidRPr="002178F8">
        <w:rPr>
          <w:szCs w:val="28"/>
        </w:rPr>
        <w:t>русск</w:t>
      </w:r>
      <w:r w:rsidR="000A29A1">
        <w:rPr>
          <w:szCs w:val="28"/>
        </w:rPr>
        <w:t>ой литературе</w:t>
      </w:r>
      <w:r w:rsidR="00550D6A">
        <w:rPr>
          <w:szCs w:val="28"/>
        </w:rPr>
        <w:t xml:space="preserve">. Так, </w:t>
      </w:r>
      <w:r w:rsidR="00832BF7">
        <w:rPr>
          <w:szCs w:val="28"/>
        </w:rPr>
        <w:t>97</w:t>
      </w:r>
      <w:r w:rsidR="00550D6A">
        <w:rPr>
          <w:szCs w:val="28"/>
        </w:rPr>
        <w:t xml:space="preserve">,3 </w:t>
      </w:r>
      <w:r w:rsidRPr="002178F8">
        <w:rPr>
          <w:szCs w:val="28"/>
        </w:rPr>
        <w:t xml:space="preserve">% педагогов ответили, что </w:t>
      </w:r>
      <w:r w:rsidRPr="002178F8">
        <w:t xml:space="preserve">учебные тексты </w:t>
      </w:r>
      <w:r w:rsidRPr="00FA4A77">
        <w:t>изложены доступно для учащихся</w:t>
      </w:r>
      <w:r>
        <w:rPr>
          <w:szCs w:val="28"/>
        </w:rPr>
        <w:t>;</w:t>
      </w:r>
      <w:r w:rsidRPr="00511AAA">
        <w:rPr>
          <w:szCs w:val="28"/>
        </w:rPr>
        <w:t xml:space="preserve"> </w:t>
      </w:r>
      <w:r w:rsidR="00832BF7">
        <w:rPr>
          <w:szCs w:val="28"/>
        </w:rPr>
        <w:t>96</w:t>
      </w:r>
      <w:r w:rsidR="00B00A76">
        <w:rPr>
          <w:szCs w:val="28"/>
        </w:rPr>
        <w:t>,</w:t>
      </w:r>
      <w:r w:rsidR="00832BF7">
        <w:rPr>
          <w:szCs w:val="28"/>
        </w:rPr>
        <w:t>8</w:t>
      </w:r>
      <w:r w:rsidRPr="00511AAA">
        <w:rPr>
          <w:szCs w:val="28"/>
        </w:rPr>
        <w:t>% опрошенных считают, что содержание учебного материала соответствует возрастным познавательным</w:t>
      </w:r>
      <w:r>
        <w:rPr>
          <w:szCs w:val="28"/>
        </w:rPr>
        <w:t xml:space="preserve"> возможностям учащихся</w:t>
      </w:r>
      <w:r w:rsidR="00550D6A">
        <w:rPr>
          <w:szCs w:val="28"/>
        </w:rPr>
        <w:t xml:space="preserve">, </w:t>
      </w:r>
      <w:r w:rsidR="00832BF7">
        <w:rPr>
          <w:szCs w:val="28"/>
        </w:rPr>
        <w:t>97</w:t>
      </w:r>
      <w:r w:rsidR="00357D06">
        <w:rPr>
          <w:szCs w:val="28"/>
        </w:rPr>
        <w:t>%</w:t>
      </w:r>
      <w:r w:rsidR="00EB5092">
        <w:rPr>
          <w:szCs w:val="28"/>
        </w:rPr>
        <w:t xml:space="preserve"> учителей полагают, что содержание учебного материала</w:t>
      </w:r>
      <w:r w:rsidRPr="00511AAA">
        <w:rPr>
          <w:szCs w:val="28"/>
        </w:rPr>
        <w:t xml:space="preserve"> соответствует уровню предшествующей </w:t>
      </w:r>
      <w:r w:rsidRPr="00511AAA">
        <w:rPr>
          <w:szCs w:val="28"/>
        </w:rPr>
        <w:lastRenderedPageBreak/>
        <w:t xml:space="preserve">образовательной подготовки учащихся (ответы «да, в полной мере», </w:t>
      </w:r>
      <w:r>
        <w:rPr>
          <w:szCs w:val="28"/>
        </w:rPr>
        <w:t xml:space="preserve">«скорее </w:t>
      </w:r>
      <w:r w:rsidRPr="00511AAA">
        <w:rPr>
          <w:szCs w:val="28"/>
        </w:rPr>
        <w:t>да, чем нет»).</w:t>
      </w:r>
      <w:r w:rsidRPr="00057258">
        <w:rPr>
          <w:noProof/>
          <w:szCs w:val="28"/>
        </w:rPr>
        <w:t xml:space="preserve"> </w:t>
      </w:r>
    </w:p>
    <w:p w14:paraId="7076964F" w14:textId="77777777" w:rsidR="006A4950" w:rsidRPr="00792FDF" w:rsidRDefault="006A4950" w:rsidP="006A4950">
      <w:pPr>
        <w:spacing w:line="240" w:lineRule="auto"/>
        <w:rPr>
          <w:sz w:val="24"/>
        </w:rPr>
      </w:pPr>
      <w:bookmarkStart w:id="3" w:name="_Hlk115690963"/>
      <w:r w:rsidRPr="00792FDF">
        <w:rPr>
          <w:i/>
          <w:sz w:val="24"/>
        </w:rPr>
        <w:t>Справочно</w:t>
      </w:r>
    </w:p>
    <w:p w14:paraId="107152E2" w14:textId="77777777" w:rsidR="006A4950" w:rsidRPr="00792FDF" w:rsidRDefault="006A4950" w:rsidP="006A4950">
      <w:pPr>
        <w:spacing w:line="240" w:lineRule="auto"/>
        <w:rPr>
          <w:szCs w:val="28"/>
        </w:rPr>
      </w:pPr>
      <w:r w:rsidRPr="00792FDF">
        <w:rPr>
          <w:sz w:val="24"/>
        </w:rPr>
        <w:t>Ответы учителей на вопрос: «Соответствует ли учебное пособие принципу доступности?»</w:t>
      </w:r>
      <w:bookmarkEnd w:id="3"/>
    </w:p>
    <w:p w14:paraId="274892B6" w14:textId="688C9ACE" w:rsidR="00CD6FDD" w:rsidRDefault="00CD6FDD" w:rsidP="00B00A76">
      <w:pPr>
        <w:spacing w:line="240" w:lineRule="auto"/>
        <w:ind w:firstLine="0"/>
        <w:rPr>
          <w:noProof/>
          <w:szCs w:val="28"/>
        </w:rPr>
      </w:pPr>
      <w:r w:rsidRPr="00E85588">
        <w:rPr>
          <w:noProof/>
          <w:szCs w:val="28"/>
        </w:rPr>
        <w:drawing>
          <wp:inline distT="0" distB="0" distL="0" distR="0" wp14:anchorId="573C943E" wp14:editId="48A9A252">
            <wp:extent cx="5940425" cy="2076450"/>
            <wp:effectExtent l="0" t="0" r="31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9DA2464" w14:textId="368222FB" w:rsidR="006A4950" w:rsidRDefault="006A4950" w:rsidP="006A4950">
      <w:pPr>
        <w:spacing w:line="240" w:lineRule="auto"/>
        <w:ind w:firstLine="708"/>
        <w:rPr>
          <w:szCs w:val="28"/>
        </w:rPr>
      </w:pPr>
      <w:r w:rsidRPr="00127610">
        <w:rPr>
          <w:szCs w:val="28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4" w:name="_Hlk115694149"/>
      <w:r w:rsidRPr="00127610">
        <w:rPr>
          <w:szCs w:val="28"/>
        </w:rPr>
        <w:t>;</w:t>
      </w:r>
      <w:bookmarkStart w:id="5" w:name="_Hlk115692704"/>
      <w:r>
        <w:rPr>
          <w:szCs w:val="28"/>
        </w:rPr>
        <w:t xml:space="preserve"> </w:t>
      </w:r>
      <w:r w:rsidRPr="00127610">
        <w:rPr>
          <w:szCs w:val="28"/>
        </w:rPr>
        <w:t>учебное пособие позволяет:</w:t>
      </w:r>
      <w:bookmarkEnd w:id="4"/>
      <w:bookmarkEnd w:id="5"/>
    </w:p>
    <w:p w14:paraId="5D382616" w14:textId="5782F99D" w:rsidR="00F20223" w:rsidRPr="00F20223" w:rsidRDefault="00F20223" w:rsidP="00B00A76">
      <w:pPr>
        <w:spacing w:line="240" w:lineRule="auto"/>
        <w:rPr>
          <w:szCs w:val="28"/>
        </w:rPr>
      </w:pPr>
      <w:r w:rsidRPr="00F20223">
        <w:rPr>
          <w:szCs w:val="28"/>
        </w:rPr>
        <w:t>работать с учебным текстом (находить информацию в тексте, интерпретировать, анализировать, оценивать ее и использовать для решения учебных и практических зада</w:t>
      </w:r>
      <w:r>
        <w:rPr>
          <w:szCs w:val="28"/>
        </w:rPr>
        <w:t>ч</w:t>
      </w:r>
      <w:r w:rsidR="00A01179">
        <w:rPr>
          <w:szCs w:val="28"/>
        </w:rPr>
        <w:t xml:space="preserve"> (96,7%);</w:t>
      </w:r>
    </w:p>
    <w:p w14:paraId="6F41602C" w14:textId="0E102FE0" w:rsidR="00F20223" w:rsidRPr="00F20223" w:rsidRDefault="00F20223" w:rsidP="00B00A76">
      <w:pPr>
        <w:spacing w:line="240" w:lineRule="auto"/>
        <w:rPr>
          <w:szCs w:val="28"/>
        </w:rPr>
      </w:pPr>
      <w:r>
        <w:rPr>
          <w:szCs w:val="28"/>
        </w:rPr>
        <w:t>и</w:t>
      </w:r>
      <w:r w:rsidRPr="00F20223">
        <w:rPr>
          <w:szCs w:val="28"/>
        </w:rPr>
        <w:t xml:space="preserve">нтегрировать информацию, полученную из разных источников (основного, дополнительного текстов, рисунков </w:t>
      </w:r>
      <w:r w:rsidR="00B00A76" w:rsidRPr="00F20223">
        <w:rPr>
          <w:szCs w:val="28"/>
        </w:rPr>
        <w:t>(</w:t>
      </w:r>
      <w:r w:rsidR="00832BF7" w:rsidRPr="00F20223">
        <w:rPr>
          <w:szCs w:val="28"/>
        </w:rPr>
        <w:t>96</w:t>
      </w:r>
      <w:r w:rsidR="000B53F5">
        <w:rPr>
          <w:szCs w:val="28"/>
        </w:rPr>
        <w:t>,</w:t>
      </w:r>
      <w:r w:rsidR="00A01179">
        <w:rPr>
          <w:szCs w:val="28"/>
        </w:rPr>
        <w:t>9</w:t>
      </w:r>
      <w:r w:rsidR="00BB60E5" w:rsidRPr="00F20223">
        <w:rPr>
          <w:szCs w:val="28"/>
        </w:rPr>
        <w:t>%</w:t>
      </w:r>
      <w:r w:rsidR="00B00A76" w:rsidRPr="00F20223">
        <w:rPr>
          <w:szCs w:val="28"/>
        </w:rPr>
        <w:t>)</w:t>
      </w:r>
      <w:r w:rsidRPr="00F20223">
        <w:rPr>
          <w:szCs w:val="28"/>
        </w:rPr>
        <w:t>;</w:t>
      </w:r>
    </w:p>
    <w:p w14:paraId="4E5AC422" w14:textId="5ED93AC8" w:rsidR="00F20223" w:rsidRDefault="00BB60E5" w:rsidP="00B00A76">
      <w:pPr>
        <w:spacing w:line="240" w:lineRule="auto"/>
        <w:rPr>
          <w:szCs w:val="28"/>
        </w:rPr>
      </w:pPr>
      <w:r w:rsidRPr="00BF668F">
        <w:t xml:space="preserve">применять </w:t>
      </w:r>
      <w:r>
        <w:t xml:space="preserve">усвоенные </w:t>
      </w:r>
      <w:r w:rsidRPr="00BF668F">
        <w:t xml:space="preserve">знания </w:t>
      </w:r>
      <w:r>
        <w:t>и умения для решения учебных и практических задач</w:t>
      </w:r>
      <w:r w:rsidRPr="005415E8">
        <w:rPr>
          <w:szCs w:val="28"/>
        </w:rPr>
        <w:t xml:space="preserve"> </w:t>
      </w:r>
      <w:r>
        <w:rPr>
          <w:szCs w:val="28"/>
        </w:rPr>
        <w:t>(</w:t>
      </w:r>
      <w:r w:rsidR="00335A88">
        <w:rPr>
          <w:szCs w:val="28"/>
        </w:rPr>
        <w:t>9</w:t>
      </w:r>
      <w:r w:rsidR="000B53F5">
        <w:rPr>
          <w:szCs w:val="28"/>
        </w:rPr>
        <w:t>5,</w:t>
      </w:r>
      <w:r w:rsidR="00A01179">
        <w:rPr>
          <w:szCs w:val="28"/>
        </w:rPr>
        <w:t>6</w:t>
      </w:r>
      <w:r w:rsidR="00335A88">
        <w:rPr>
          <w:szCs w:val="28"/>
        </w:rPr>
        <w:t>%</w:t>
      </w:r>
      <w:r>
        <w:rPr>
          <w:szCs w:val="28"/>
        </w:rPr>
        <w:t>)</w:t>
      </w:r>
      <w:r w:rsidR="00F20223">
        <w:rPr>
          <w:szCs w:val="28"/>
        </w:rPr>
        <w:t>;</w:t>
      </w:r>
    </w:p>
    <w:p w14:paraId="525938C9" w14:textId="4F542062" w:rsidR="00B00A76" w:rsidRDefault="00F20223" w:rsidP="00B00A76">
      <w:pPr>
        <w:spacing w:line="240" w:lineRule="auto"/>
        <w:rPr>
          <w:noProof/>
          <w:szCs w:val="28"/>
        </w:rPr>
      </w:pPr>
      <w:r w:rsidRPr="00F20223">
        <w:rPr>
          <w:color w:val="000000"/>
          <w:szCs w:val="28"/>
          <w:shd w:val="clear" w:color="auto" w:fill="FFFFFF"/>
        </w:rPr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</w:t>
      </w:r>
      <w:r w:rsidR="00B00A76" w:rsidRPr="005415E8">
        <w:rPr>
          <w:szCs w:val="28"/>
        </w:rPr>
        <w:t xml:space="preserve"> (</w:t>
      </w:r>
      <w:r w:rsidR="00B00A76">
        <w:rPr>
          <w:szCs w:val="28"/>
        </w:rPr>
        <w:t>9</w:t>
      </w:r>
      <w:r w:rsidR="00A01179">
        <w:rPr>
          <w:szCs w:val="28"/>
        </w:rPr>
        <w:t>5,6</w:t>
      </w:r>
      <w:r w:rsidR="00335A88">
        <w:rPr>
          <w:szCs w:val="28"/>
        </w:rPr>
        <w:t>%</w:t>
      </w:r>
      <w:r w:rsidR="00C66EC5">
        <w:rPr>
          <w:szCs w:val="28"/>
        </w:rPr>
        <w:t>)</w:t>
      </w:r>
      <w:r w:rsidR="00EB5092">
        <w:rPr>
          <w:szCs w:val="28"/>
        </w:rPr>
        <w:t xml:space="preserve"> </w:t>
      </w:r>
      <w:r w:rsidR="00B00A76" w:rsidRPr="005415E8">
        <w:rPr>
          <w:szCs w:val="28"/>
        </w:rPr>
        <w:t>(ответы «да, в полной мер</w:t>
      </w:r>
      <w:r w:rsidR="00B00A76">
        <w:rPr>
          <w:szCs w:val="28"/>
        </w:rPr>
        <w:t>е», «скорее да, чем нет»)</w:t>
      </w:r>
      <w:r w:rsidR="00B00A76" w:rsidRPr="005415E8">
        <w:rPr>
          <w:szCs w:val="28"/>
        </w:rPr>
        <w:t>.</w:t>
      </w:r>
      <w:r w:rsidR="00B00A76" w:rsidRPr="005415E8">
        <w:rPr>
          <w:noProof/>
          <w:szCs w:val="28"/>
        </w:rPr>
        <w:t xml:space="preserve"> </w:t>
      </w:r>
    </w:p>
    <w:p w14:paraId="4DFC72EA" w14:textId="77777777" w:rsidR="00A01179" w:rsidRPr="00127610" w:rsidRDefault="00A01179" w:rsidP="00A01179">
      <w:pPr>
        <w:spacing w:line="240" w:lineRule="auto"/>
        <w:rPr>
          <w:sz w:val="24"/>
        </w:rPr>
      </w:pPr>
      <w:bookmarkStart w:id="6" w:name="_Hlk115691357"/>
      <w:r w:rsidRPr="00127610">
        <w:rPr>
          <w:i/>
          <w:sz w:val="24"/>
        </w:rPr>
        <w:t>Справочно</w:t>
      </w:r>
    </w:p>
    <w:p w14:paraId="68D152BF" w14:textId="77777777" w:rsidR="00A01179" w:rsidRPr="00127610" w:rsidRDefault="00A01179" w:rsidP="00A01179">
      <w:pPr>
        <w:spacing w:line="240" w:lineRule="auto"/>
        <w:rPr>
          <w:sz w:val="24"/>
        </w:rPr>
      </w:pPr>
      <w:r w:rsidRPr="00127610">
        <w:rPr>
          <w:sz w:val="24"/>
        </w:rPr>
        <w:t>Ответы учителей на вопрос: «Позволяет ли учебное пособие учить учащихся…»</w:t>
      </w:r>
    </w:p>
    <w:bookmarkEnd w:id="6"/>
    <w:p w14:paraId="1825C2B9" w14:textId="2B0FA62A" w:rsidR="000B53F5" w:rsidRDefault="000B53F5" w:rsidP="000B53F5">
      <w:pPr>
        <w:spacing w:line="240" w:lineRule="auto"/>
        <w:ind w:firstLine="0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 wp14:anchorId="0C8F9B52" wp14:editId="53B79B37">
            <wp:extent cx="6038850" cy="2867025"/>
            <wp:effectExtent l="0" t="0" r="0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2665487" w14:textId="77777777" w:rsidR="00A01179" w:rsidRDefault="00A01179" w:rsidP="000B53F5">
      <w:pPr>
        <w:spacing w:line="240" w:lineRule="auto"/>
        <w:ind w:firstLine="0"/>
        <w:rPr>
          <w:noProof/>
          <w:szCs w:val="28"/>
        </w:rPr>
      </w:pPr>
    </w:p>
    <w:p w14:paraId="795195B8" w14:textId="3DC42F99" w:rsidR="00292E8C" w:rsidRDefault="00335A88" w:rsidP="00335A88">
      <w:pPr>
        <w:ind w:firstLine="851"/>
        <w:rPr>
          <w:szCs w:val="28"/>
        </w:rPr>
      </w:pPr>
      <w:r>
        <w:rPr>
          <w:szCs w:val="28"/>
        </w:rPr>
        <w:lastRenderedPageBreak/>
        <w:t>Абсолютное большинство педагогов считае</w:t>
      </w:r>
      <w:r w:rsidRPr="007E0D75">
        <w:rPr>
          <w:szCs w:val="28"/>
        </w:rPr>
        <w:t>т целесообразным</w:t>
      </w:r>
      <w:r w:rsidR="00A01179">
        <w:rPr>
          <w:szCs w:val="28"/>
        </w:rPr>
        <w:t xml:space="preserve"> </w:t>
      </w:r>
      <w:r w:rsidRPr="007E0D75">
        <w:rPr>
          <w:szCs w:val="28"/>
        </w:rPr>
        <w:t>использ</w:t>
      </w:r>
      <w:r w:rsidR="00A01179">
        <w:rPr>
          <w:szCs w:val="28"/>
        </w:rPr>
        <w:t>ование</w:t>
      </w:r>
      <w:r w:rsidRPr="007E0D75">
        <w:rPr>
          <w:szCs w:val="28"/>
        </w:rPr>
        <w:t xml:space="preserve"> в учебном пособии</w:t>
      </w:r>
      <w:r w:rsidR="001C395A">
        <w:rPr>
          <w:szCs w:val="28"/>
        </w:rPr>
        <w:t xml:space="preserve"> </w:t>
      </w:r>
      <w:r w:rsidR="0011764F">
        <w:rPr>
          <w:szCs w:val="28"/>
        </w:rPr>
        <w:t>рисунков</w:t>
      </w:r>
      <w:r w:rsidR="001C395A">
        <w:rPr>
          <w:szCs w:val="28"/>
        </w:rPr>
        <w:t>,</w:t>
      </w:r>
      <w:r w:rsidRPr="007E0D75">
        <w:rPr>
          <w:szCs w:val="28"/>
        </w:rPr>
        <w:t xml:space="preserve"> </w:t>
      </w:r>
      <w:r>
        <w:rPr>
          <w:noProof/>
          <w:szCs w:val="28"/>
        </w:rPr>
        <w:t>схем, таблиц</w:t>
      </w:r>
      <w:r w:rsidR="00A01179">
        <w:rPr>
          <w:noProof/>
          <w:szCs w:val="28"/>
        </w:rPr>
        <w:t xml:space="preserve"> (96%),</w:t>
      </w:r>
      <w:r>
        <w:rPr>
          <w:noProof/>
          <w:szCs w:val="28"/>
        </w:rPr>
        <w:t xml:space="preserve"> знак</w:t>
      </w:r>
      <w:r w:rsidR="00A01179">
        <w:rPr>
          <w:noProof/>
          <w:szCs w:val="28"/>
        </w:rPr>
        <w:t>ов</w:t>
      </w:r>
      <w:r>
        <w:rPr>
          <w:noProof/>
          <w:szCs w:val="28"/>
        </w:rPr>
        <w:t>-символ</w:t>
      </w:r>
      <w:r w:rsidR="00A01179">
        <w:rPr>
          <w:noProof/>
          <w:szCs w:val="28"/>
        </w:rPr>
        <w:t>ов (94%)</w:t>
      </w:r>
      <w:r>
        <w:rPr>
          <w:noProof/>
          <w:szCs w:val="28"/>
        </w:rPr>
        <w:t>, шрифтовы</w:t>
      </w:r>
      <w:r w:rsidR="00A01179">
        <w:rPr>
          <w:noProof/>
          <w:szCs w:val="28"/>
        </w:rPr>
        <w:t>х</w:t>
      </w:r>
      <w:r>
        <w:rPr>
          <w:noProof/>
          <w:szCs w:val="28"/>
        </w:rPr>
        <w:t xml:space="preserve"> и цветовы</w:t>
      </w:r>
      <w:r w:rsidR="00A01179">
        <w:rPr>
          <w:noProof/>
          <w:szCs w:val="28"/>
        </w:rPr>
        <w:t>х</w:t>
      </w:r>
      <w:r w:rsidRPr="00085A3C">
        <w:rPr>
          <w:noProof/>
          <w:szCs w:val="28"/>
        </w:rPr>
        <w:t xml:space="preserve"> выделени</w:t>
      </w:r>
      <w:r w:rsidR="00A01179">
        <w:rPr>
          <w:noProof/>
          <w:szCs w:val="28"/>
        </w:rPr>
        <w:t>й (96%)</w:t>
      </w:r>
      <w:r w:rsidRPr="00085A3C">
        <w:rPr>
          <w:noProof/>
          <w:szCs w:val="28"/>
        </w:rPr>
        <w:t xml:space="preserve"> </w:t>
      </w:r>
      <w:r w:rsidRPr="007E0D75">
        <w:rPr>
          <w:szCs w:val="28"/>
        </w:rPr>
        <w:t>(ответ «да»)</w:t>
      </w:r>
      <w:r>
        <w:rPr>
          <w:szCs w:val="28"/>
        </w:rPr>
        <w:t>.</w:t>
      </w:r>
    </w:p>
    <w:p w14:paraId="783501EA" w14:textId="77777777" w:rsidR="00A01179" w:rsidRPr="00394E17" w:rsidRDefault="00A01179" w:rsidP="00A01179">
      <w:pPr>
        <w:spacing w:line="240" w:lineRule="auto"/>
        <w:rPr>
          <w:sz w:val="24"/>
        </w:rPr>
      </w:pPr>
      <w:r w:rsidRPr="00394E17">
        <w:rPr>
          <w:i/>
          <w:sz w:val="24"/>
        </w:rPr>
        <w:t>Справочно</w:t>
      </w:r>
    </w:p>
    <w:p w14:paraId="24976E83" w14:textId="77777777" w:rsidR="00A01179" w:rsidRPr="00394E17" w:rsidRDefault="00A01179" w:rsidP="00A01179">
      <w:pPr>
        <w:spacing w:line="240" w:lineRule="auto"/>
        <w:rPr>
          <w:sz w:val="24"/>
        </w:rPr>
      </w:pPr>
      <w:r w:rsidRPr="00394E17">
        <w:rPr>
          <w:sz w:val="24"/>
        </w:rPr>
        <w:t>Ответы учителей на вопрос: «Целесообразны ли в учебном пособии…»</w:t>
      </w:r>
    </w:p>
    <w:p w14:paraId="608FA506" w14:textId="50F742A7" w:rsidR="001C395A" w:rsidRDefault="001C395A" w:rsidP="001C395A">
      <w:pPr>
        <w:spacing w:line="240" w:lineRule="auto"/>
        <w:ind w:firstLine="142"/>
        <w:rPr>
          <w:szCs w:val="28"/>
        </w:rPr>
      </w:pPr>
      <w:r>
        <w:rPr>
          <w:rFonts w:eastAsia="Calibri"/>
          <w:noProof/>
          <w:szCs w:val="28"/>
        </w:rPr>
        <w:drawing>
          <wp:anchor distT="0" distB="0" distL="114300" distR="114300" simplePos="0" relativeHeight="251695104" behindDoc="1" locked="0" layoutInCell="1" allowOverlap="1" wp14:anchorId="4910AAD6" wp14:editId="607489F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5543550" cy="1885950"/>
            <wp:effectExtent l="0" t="0" r="19050" b="19050"/>
            <wp:wrapTight wrapText="bothSides">
              <wp:wrapPolygon edited="0"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030904" w14:textId="77777777" w:rsidR="001C395A" w:rsidRDefault="001C395A" w:rsidP="001C395A">
      <w:pPr>
        <w:spacing w:line="240" w:lineRule="auto"/>
        <w:ind w:firstLine="708"/>
        <w:rPr>
          <w:szCs w:val="28"/>
        </w:rPr>
      </w:pPr>
    </w:p>
    <w:p w14:paraId="1F61D338" w14:textId="7CDCB076" w:rsidR="001C395A" w:rsidRDefault="00436841" w:rsidP="001C395A">
      <w:pPr>
        <w:spacing w:line="240" w:lineRule="auto"/>
        <w:ind w:firstLine="708"/>
        <w:rPr>
          <w:szCs w:val="28"/>
        </w:rPr>
      </w:pPr>
      <w:r>
        <w:rPr>
          <w:szCs w:val="28"/>
        </w:rPr>
        <w:t>84,9</w:t>
      </w:r>
      <w:r w:rsidR="001C395A" w:rsidRPr="00C05657">
        <w:rPr>
          <w:szCs w:val="28"/>
        </w:rPr>
        <w:t xml:space="preserve">% педагогов считают, что количество вопросов и заданий в </w:t>
      </w:r>
      <w:r w:rsidR="001C395A">
        <w:rPr>
          <w:szCs w:val="28"/>
        </w:rPr>
        <w:t xml:space="preserve">учебном пособии оптимально. </w:t>
      </w:r>
      <w:r w:rsidR="001C395A" w:rsidRPr="004E50EB">
        <w:rPr>
          <w:szCs w:val="28"/>
        </w:rPr>
        <w:t xml:space="preserve">При этом </w:t>
      </w:r>
      <w:r>
        <w:rPr>
          <w:szCs w:val="28"/>
        </w:rPr>
        <w:t>3,8</w:t>
      </w:r>
      <w:r w:rsidR="001C395A">
        <w:rPr>
          <w:szCs w:val="28"/>
        </w:rPr>
        <w:t>% педагогов отметили</w:t>
      </w:r>
      <w:r w:rsidR="001C395A" w:rsidRPr="004E50EB">
        <w:rPr>
          <w:szCs w:val="28"/>
        </w:rPr>
        <w:t>, что в учебном пособии содержится чре</w:t>
      </w:r>
      <w:r w:rsidR="001C395A">
        <w:rPr>
          <w:szCs w:val="28"/>
        </w:rPr>
        <w:t xml:space="preserve">змерное количество заданий, </w:t>
      </w:r>
      <w:r>
        <w:rPr>
          <w:szCs w:val="28"/>
        </w:rPr>
        <w:t>11,3</w:t>
      </w:r>
      <w:r w:rsidR="001C395A">
        <w:rPr>
          <w:szCs w:val="28"/>
        </w:rPr>
        <w:t xml:space="preserve">% – </w:t>
      </w:r>
      <w:r w:rsidR="00EB5092">
        <w:rPr>
          <w:szCs w:val="28"/>
        </w:rPr>
        <w:t xml:space="preserve">что </w:t>
      </w:r>
      <w:r w:rsidR="001C395A" w:rsidRPr="004E50EB">
        <w:rPr>
          <w:szCs w:val="28"/>
        </w:rPr>
        <w:t>их недостаточно для достижения цел</w:t>
      </w:r>
      <w:r w:rsidR="001C395A">
        <w:rPr>
          <w:szCs w:val="28"/>
        </w:rPr>
        <w:t>ей</w:t>
      </w:r>
      <w:r w:rsidR="001C395A" w:rsidRPr="004E50EB">
        <w:rPr>
          <w:szCs w:val="28"/>
        </w:rPr>
        <w:t xml:space="preserve"> учебного предмета</w:t>
      </w:r>
      <w:r w:rsidR="001C395A">
        <w:rPr>
          <w:szCs w:val="28"/>
        </w:rPr>
        <w:t>.</w:t>
      </w:r>
    </w:p>
    <w:p w14:paraId="31AC36C2" w14:textId="700E2BD6" w:rsidR="001C395A" w:rsidRDefault="001C395A" w:rsidP="001C395A">
      <w:pPr>
        <w:spacing w:line="240" w:lineRule="auto"/>
        <w:ind w:firstLine="708"/>
        <w:rPr>
          <w:szCs w:val="28"/>
        </w:rPr>
      </w:pPr>
      <w:r>
        <w:rPr>
          <w:szCs w:val="28"/>
        </w:rPr>
        <w:t xml:space="preserve">Педагоги оценили </w:t>
      </w:r>
      <w:r w:rsidR="0011764F">
        <w:rPr>
          <w:szCs w:val="28"/>
        </w:rPr>
        <w:t xml:space="preserve">вопросы и </w:t>
      </w:r>
      <w:r>
        <w:rPr>
          <w:szCs w:val="28"/>
        </w:rPr>
        <w:t xml:space="preserve">задания, включённые в учебное пособие, следующим образом: </w:t>
      </w:r>
      <w:r w:rsidR="00F65FD2">
        <w:rPr>
          <w:szCs w:val="28"/>
        </w:rPr>
        <w:t>75,6</w:t>
      </w:r>
      <w:r>
        <w:rPr>
          <w:szCs w:val="28"/>
        </w:rPr>
        <w:t xml:space="preserve">% педагогов считают, что они полностью </w:t>
      </w:r>
      <w:r w:rsidRPr="004E50EB">
        <w:rPr>
          <w:szCs w:val="28"/>
        </w:rPr>
        <w:t>соответствуют познавательным возможностям учащихся,</w:t>
      </w:r>
      <w:r>
        <w:rPr>
          <w:szCs w:val="28"/>
        </w:rPr>
        <w:t xml:space="preserve"> </w:t>
      </w:r>
      <w:r w:rsidR="00F65FD2">
        <w:rPr>
          <w:szCs w:val="28"/>
        </w:rPr>
        <w:t>72,1</w:t>
      </w:r>
      <w:r>
        <w:rPr>
          <w:szCs w:val="28"/>
        </w:rPr>
        <w:t xml:space="preserve">% – </w:t>
      </w:r>
      <w:r w:rsidRPr="004E50EB">
        <w:rPr>
          <w:szCs w:val="28"/>
        </w:rPr>
        <w:t xml:space="preserve">уровню предшествующей образовательной подготовки учащихся, </w:t>
      </w:r>
      <w:r w:rsidR="00F65FD2">
        <w:rPr>
          <w:szCs w:val="28"/>
        </w:rPr>
        <w:t>68,8</w:t>
      </w:r>
      <w:r>
        <w:rPr>
          <w:szCs w:val="28"/>
        </w:rPr>
        <w:t xml:space="preserve">% – </w:t>
      </w:r>
      <w:r w:rsidRPr="004E50EB">
        <w:rPr>
          <w:szCs w:val="28"/>
        </w:rPr>
        <w:t>пяти уров</w:t>
      </w:r>
      <w:r>
        <w:rPr>
          <w:szCs w:val="28"/>
        </w:rPr>
        <w:t>ням усвоения учебного материала.</w:t>
      </w:r>
    </w:p>
    <w:p w14:paraId="4ED74A4A" w14:textId="77777777" w:rsidR="00A01179" w:rsidRPr="0047076F" w:rsidRDefault="00A01179" w:rsidP="00A01179">
      <w:pPr>
        <w:spacing w:line="240" w:lineRule="auto"/>
        <w:rPr>
          <w:sz w:val="24"/>
        </w:rPr>
      </w:pPr>
      <w:bookmarkStart w:id="7" w:name="_Hlk115692861"/>
      <w:bookmarkStart w:id="8" w:name="_Hlk116392494"/>
      <w:r w:rsidRPr="0047076F">
        <w:rPr>
          <w:i/>
          <w:sz w:val="24"/>
        </w:rPr>
        <w:t>Справочно</w:t>
      </w:r>
    </w:p>
    <w:p w14:paraId="3449D844" w14:textId="21DE157C" w:rsidR="00A01179" w:rsidRPr="0047076F" w:rsidRDefault="00A01179" w:rsidP="00A01179">
      <w:pPr>
        <w:spacing w:line="240" w:lineRule="auto"/>
      </w:pPr>
      <w:r w:rsidRPr="0047076F">
        <w:rPr>
          <w:sz w:val="24"/>
        </w:rPr>
        <w:t xml:space="preserve">Ответы учителей на вопрос: «Оцените </w:t>
      </w:r>
      <w:r w:rsidR="0011764F">
        <w:rPr>
          <w:sz w:val="24"/>
        </w:rPr>
        <w:t xml:space="preserve">вопросы и </w:t>
      </w:r>
      <w:r w:rsidRPr="0047076F">
        <w:rPr>
          <w:sz w:val="24"/>
        </w:rPr>
        <w:t>задания, включенные в учебное пособие</w:t>
      </w:r>
      <w:bookmarkEnd w:id="7"/>
      <w:r w:rsidRPr="0047076F">
        <w:rPr>
          <w:sz w:val="24"/>
        </w:rPr>
        <w:t>»</w:t>
      </w:r>
    </w:p>
    <w:bookmarkEnd w:id="8"/>
    <w:p w14:paraId="2BD45264" w14:textId="5FA1B3C1" w:rsidR="00A01179" w:rsidRDefault="00A01179" w:rsidP="001C395A">
      <w:pPr>
        <w:spacing w:line="240" w:lineRule="auto"/>
        <w:ind w:firstLine="708"/>
        <w:rPr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22958C69" wp14:editId="4B4A4F59">
            <wp:simplePos x="0" y="0"/>
            <wp:positionH relativeFrom="column">
              <wp:posOffset>542925</wp:posOffset>
            </wp:positionH>
            <wp:positionV relativeFrom="paragraph">
              <wp:posOffset>21590</wp:posOffset>
            </wp:positionV>
            <wp:extent cx="5486400" cy="2143125"/>
            <wp:effectExtent l="0" t="0" r="19050" b="9525"/>
            <wp:wrapTight wrapText="bothSides">
              <wp:wrapPolygon edited="0">
                <wp:start x="0" y="0"/>
                <wp:lineTo x="0" y="21504"/>
                <wp:lineTo x="21600" y="21504"/>
                <wp:lineTo x="21600" y="0"/>
                <wp:lineTo x="0" y="0"/>
              </wp:wrapPolygon>
            </wp:wrapTight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48C064" w14:textId="6E586238" w:rsidR="000009EA" w:rsidRPr="004A2D0D" w:rsidRDefault="000009EA" w:rsidP="000009EA">
      <w:pPr>
        <w:spacing w:line="240" w:lineRule="auto"/>
        <w:rPr>
          <w:rFonts w:eastAsia="Calibri"/>
          <w:szCs w:val="28"/>
        </w:rPr>
      </w:pPr>
      <w:r w:rsidRPr="004A2D0D">
        <w:rPr>
          <w:rFonts w:eastAsia="Calibri"/>
          <w:szCs w:val="28"/>
        </w:rPr>
        <w:t xml:space="preserve">Вместе с тем </w:t>
      </w:r>
      <w:r w:rsidR="002178F8" w:rsidRPr="004A2D0D">
        <w:rPr>
          <w:rFonts w:eastAsia="Calibri"/>
          <w:szCs w:val="28"/>
        </w:rPr>
        <w:t>22,2</w:t>
      </w:r>
      <w:r w:rsidRPr="004A2D0D">
        <w:rPr>
          <w:rFonts w:eastAsia="Calibri"/>
          <w:szCs w:val="28"/>
        </w:rPr>
        <w:t xml:space="preserve">% учащихся отмечают, что им не всегда понятны в новом учебном </w:t>
      </w:r>
      <w:r w:rsidRPr="004A2D0D">
        <w:rPr>
          <w:szCs w:val="28"/>
        </w:rPr>
        <w:t xml:space="preserve">пособии </w:t>
      </w:r>
      <w:r w:rsidR="002178F8" w:rsidRPr="004A2D0D">
        <w:rPr>
          <w:szCs w:val="28"/>
        </w:rPr>
        <w:t>учебные статьи</w:t>
      </w:r>
      <w:r w:rsidR="00CB2639" w:rsidRPr="004A2D0D">
        <w:rPr>
          <w:szCs w:val="28"/>
        </w:rPr>
        <w:t xml:space="preserve">, </w:t>
      </w:r>
      <w:r w:rsidRPr="004A2D0D">
        <w:rPr>
          <w:szCs w:val="28"/>
        </w:rPr>
        <w:t>2</w:t>
      </w:r>
      <w:r w:rsidR="004A2D0D" w:rsidRPr="004A2D0D">
        <w:rPr>
          <w:szCs w:val="28"/>
        </w:rPr>
        <w:t>7,9</w:t>
      </w:r>
      <w:r w:rsidRPr="004A2D0D">
        <w:rPr>
          <w:szCs w:val="28"/>
        </w:rPr>
        <w:t>% –</w:t>
      </w:r>
      <w:r w:rsidR="004A2D0D" w:rsidRPr="004A2D0D">
        <w:rPr>
          <w:szCs w:val="28"/>
        </w:rPr>
        <w:t>определения понятий</w:t>
      </w:r>
      <w:r w:rsidR="00CB2639" w:rsidRPr="004A2D0D">
        <w:rPr>
          <w:szCs w:val="28"/>
        </w:rPr>
        <w:t xml:space="preserve">, </w:t>
      </w:r>
      <w:r w:rsidR="004A2D0D" w:rsidRPr="004A2D0D">
        <w:rPr>
          <w:szCs w:val="28"/>
        </w:rPr>
        <w:t>21,5</w:t>
      </w:r>
      <w:r w:rsidRPr="004A2D0D">
        <w:rPr>
          <w:szCs w:val="28"/>
        </w:rPr>
        <w:t xml:space="preserve">% – </w:t>
      </w:r>
      <w:r w:rsidR="004A2D0D" w:rsidRPr="004A2D0D">
        <w:rPr>
          <w:szCs w:val="28"/>
        </w:rPr>
        <w:t>таблицы, схемы</w:t>
      </w:r>
      <w:r w:rsidR="009269BA">
        <w:rPr>
          <w:szCs w:val="28"/>
        </w:rPr>
        <w:t xml:space="preserve">, </w:t>
      </w:r>
      <w:r w:rsidR="00CB2639" w:rsidRPr="004A2D0D">
        <w:rPr>
          <w:szCs w:val="28"/>
        </w:rPr>
        <w:t>3</w:t>
      </w:r>
      <w:r w:rsidR="004A2D0D" w:rsidRPr="004A2D0D">
        <w:rPr>
          <w:szCs w:val="28"/>
        </w:rPr>
        <w:t>6,4</w:t>
      </w:r>
      <w:r w:rsidR="00CB2639" w:rsidRPr="004A2D0D">
        <w:rPr>
          <w:szCs w:val="28"/>
        </w:rPr>
        <w:t xml:space="preserve">% – </w:t>
      </w:r>
      <w:r w:rsidR="004A2D0D" w:rsidRPr="004A2D0D">
        <w:rPr>
          <w:szCs w:val="28"/>
        </w:rPr>
        <w:t>вопросы и задания</w:t>
      </w:r>
      <w:r w:rsidR="00CB2639" w:rsidRPr="004A2D0D">
        <w:rPr>
          <w:szCs w:val="28"/>
        </w:rPr>
        <w:t>.</w:t>
      </w:r>
    </w:p>
    <w:p w14:paraId="48431EE0" w14:textId="77777777" w:rsidR="0011764F" w:rsidRPr="00427D7E" w:rsidRDefault="0011764F" w:rsidP="0011764F">
      <w:pPr>
        <w:spacing w:line="240" w:lineRule="auto"/>
        <w:rPr>
          <w:spacing w:val="3"/>
          <w:sz w:val="24"/>
          <w:shd w:val="clear" w:color="auto" w:fill="FFFFFF"/>
        </w:rPr>
      </w:pPr>
      <w:bookmarkStart w:id="9" w:name="_Hlk115691639"/>
      <w:r w:rsidRPr="00427D7E">
        <w:rPr>
          <w:i/>
          <w:spacing w:val="3"/>
          <w:sz w:val="24"/>
          <w:shd w:val="clear" w:color="auto" w:fill="FFFFFF"/>
        </w:rPr>
        <w:t>Справочно</w:t>
      </w:r>
      <w:r w:rsidRPr="00427D7E">
        <w:rPr>
          <w:spacing w:val="3"/>
          <w:sz w:val="24"/>
          <w:shd w:val="clear" w:color="auto" w:fill="FFFFFF"/>
        </w:rPr>
        <w:t xml:space="preserve"> </w:t>
      </w:r>
    </w:p>
    <w:p w14:paraId="52043FFB" w14:textId="77777777" w:rsidR="0011764F" w:rsidRPr="00427D7E" w:rsidRDefault="0011764F" w:rsidP="0011764F">
      <w:pPr>
        <w:spacing w:line="240" w:lineRule="auto"/>
        <w:rPr>
          <w:rFonts w:eastAsia="Calibri"/>
          <w:szCs w:val="28"/>
        </w:rPr>
      </w:pPr>
      <w:r w:rsidRPr="00427D7E">
        <w:rPr>
          <w:spacing w:val="3"/>
          <w:sz w:val="24"/>
          <w:shd w:val="clear" w:color="auto" w:fill="FFFFFF"/>
        </w:rPr>
        <w:t>Ответы учащихся на вопрос: «</w:t>
      </w:r>
      <w:r w:rsidRPr="00427D7E">
        <w:rPr>
          <w:color w:val="202124"/>
          <w:spacing w:val="3"/>
          <w:sz w:val="24"/>
          <w:shd w:val="clear" w:color="auto" w:fill="FFFFFF"/>
        </w:rPr>
        <w:t>Понятны ли вам в новом учебном пособии…</w:t>
      </w:r>
      <w:r w:rsidRPr="00427D7E">
        <w:rPr>
          <w:spacing w:val="3"/>
          <w:sz w:val="24"/>
          <w:shd w:val="clear" w:color="auto" w:fill="FFFFFF"/>
        </w:rPr>
        <w:t>»</w:t>
      </w:r>
    </w:p>
    <w:bookmarkEnd w:id="9"/>
    <w:p w14:paraId="49CBE902" w14:textId="2EB6BFE1" w:rsidR="000009EA" w:rsidRDefault="000009EA" w:rsidP="001C395A">
      <w:pPr>
        <w:spacing w:line="240" w:lineRule="auto"/>
        <w:ind w:firstLine="708"/>
        <w:rPr>
          <w:szCs w:val="28"/>
        </w:rPr>
      </w:pPr>
    </w:p>
    <w:p w14:paraId="20CA9DCE" w14:textId="7D410BE1" w:rsidR="000009EA" w:rsidRDefault="000009EA" w:rsidP="001C395A">
      <w:pPr>
        <w:spacing w:line="240" w:lineRule="auto"/>
        <w:ind w:firstLine="708"/>
        <w:rPr>
          <w:szCs w:val="28"/>
        </w:rPr>
      </w:pPr>
      <w:r>
        <w:rPr>
          <w:rFonts w:eastAsia="Calibri"/>
          <w:noProof/>
          <w:szCs w:val="28"/>
        </w:rPr>
        <w:lastRenderedPageBreak/>
        <w:drawing>
          <wp:inline distT="0" distB="0" distL="0" distR="0" wp14:anchorId="4371B0A6" wp14:editId="3AEB8390">
            <wp:extent cx="5486400" cy="215265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7402962B" w14:textId="678735D0" w:rsidR="00EA5198" w:rsidRDefault="00EA5198" w:rsidP="00820431">
      <w:r>
        <w:t>68 % педагогов считают, что учебного материала, размещенного на ресурсе</w:t>
      </w:r>
      <w:r w:rsidRPr="003E5908">
        <w:t xml:space="preserve"> </w:t>
      </w:r>
      <w:proofErr w:type="spellStart"/>
      <w:r>
        <w:rPr>
          <w:lang w:val="en-US"/>
        </w:rPr>
        <w:t>profil</w:t>
      </w:r>
      <w:proofErr w:type="spellEnd"/>
      <w:r w:rsidRPr="001727F3">
        <w:t>.</w:t>
      </w:r>
      <w:proofErr w:type="spellStart"/>
      <w:r>
        <w:rPr>
          <w:lang w:val="en-US"/>
        </w:rPr>
        <w:t>adu</w:t>
      </w:r>
      <w:proofErr w:type="spellEnd"/>
      <w:r w:rsidRPr="001727F3">
        <w:t>.</w:t>
      </w:r>
      <w:r>
        <w:rPr>
          <w:lang w:val="en-US"/>
        </w:rPr>
        <w:t>by</w:t>
      </w:r>
      <w:r w:rsidR="009269BA">
        <w:t xml:space="preserve"> достаточно</w:t>
      </w:r>
      <w:r>
        <w:t xml:space="preserve"> для реализации задач повышенного уровня. </w:t>
      </w:r>
    </w:p>
    <w:p w14:paraId="4A97265B" w14:textId="62DFE4FD" w:rsidR="00820431" w:rsidRPr="001727F3" w:rsidRDefault="00EA5198" w:rsidP="00820431">
      <w:r>
        <w:t>М</w:t>
      </w:r>
      <w:r w:rsidR="00BE5F79">
        <w:t xml:space="preserve">атериалы для повышенного уровня, размещенные на ресурсе </w:t>
      </w:r>
      <w:proofErr w:type="spellStart"/>
      <w:r w:rsidR="00BE5F79">
        <w:rPr>
          <w:lang w:val="en-US"/>
        </w:rPr>
        <w:t>profil</w:t>
      </w:r>
      <w:proofErr w:type="spellEnd"/>
      <w:r w:rsidR="00BE5F79" w:rsidRPr="001727F3">
        <w:t>.</w:t>
      </w:r>
      <w:proofErr w:type="spellStart"/>
      <w:r w:rsidR="00BE5F79">
        <w:rPr>
          <w:lang w:val="en-US"/>
        </w:rPr>
        <w:t>adu</w:t>
      </w:r>
      <w:proofErr w:type="spellEnd"/>
      <w:r w:rsidR="00BE5F79" w:rsidRPr="001727F3">
        <w:t>.</w:t>
      </w:r>
      <w:r w:rsidR="00BE5F79">
        <w:rPr>
          <w:lang w:val="en-US"/>
        </w:rPr>
        <w:t>by</w:t>
      </w:r>
      <w:r w:rsidR="00BE5F79">
        <w:t xml:space="preserve">, используют в процессе обучения учебному предмету </w:t>
      </w:r>
      <w:r w:rsidR="009269BA">
        <w:t>также</w:t>
      </w:r>
      <w:r w:rsidR="00BE5F79">
        <w:t xml:space="preserve"> учащиеся, изучающие учебный предмет «Русск</w:t>
      </w:r>
      <w:r w:rsidR="004A2D0D">
        <w:t>ая</w:t>
      </w:r>
      <w:r w:rsidR="00BE5F79">
        <w:t xml:space="preserve"> </w:t>
      </w:r>
      <w:r w:rsidR="004A2D0D">
        <w:t>литература</w:t>
      </w:r>
      <w:r w:rsidR="00BE5F79">
        <w:t>» на базовом уровне (</w:t>
      </w:r>
      <w:r w:rsidR="001727F3">
        <w:t xml:space="preserve">работают на уроках </w:t>
      </w:r>
      <w:r w:rsidR="00BE5F79">
        <w:t xml:space="preserve">– </w:t>
      </w:r>
      <w:r>
        <w:t>36,7</w:t>
      </w:r>
      <w:r w:rsidR="001727F3">
        <w:t>%</w:t>
      </w:r>
      <w:r w:rsidR="00BE5F79">
        <w:t xml:space="preserve"> учащихся;</w:t>
      </w:r>
      <w:r w:rsidR="001727F3">
        <w:t xml:space="preserve"> </w:t>
      </w:r>
      <w:r w:rsidR="00BE5F79">
        <w:t xml:space="preserve">по рекомендации учителей используют при подготовке домашних заданий </w:t>
      </w:r>
      <w:r w:rsidR="00DF2423">
        <w:t>11</w:t>
      </w:r>
      <w:r w:rsidR="001727F3">
        <w:t>,</w:t>
      </w:r>
      <w:r w:rsidR="004A2D0D">
        <w:t>4</w:t>
      </w:r>
      <w:r w:rsidR="001727F3">
        <w:t>% учащихся</w:t>
      </w:r>
      <w:r w:rsidR="00BE5F79">
        <w:t>;</w:t>
      </w:r>
      <w:r w:rsidR="00DF2423">
        <w:t xml:space="preserve"> 14,9</w:t>
      </w:r>
      <w:r w:rsidR="001727F3">
        <w:t>% учащи</w:t>
      </w:r>
      <w:r w:rsidR="00A432C8">
        <w:t>х</w:t>
      </w:r>
      <w:r w:rsidR="001727F3">
        <w:t>ся предлагали работать с этими материалами по желанию</w:t>
      </w:r>
      <w:r w:rsidR="00BE5F79">
        <w:t>)</w:t>
      </w:r>
      <w:r w:rsidR="001727F3">
        <w:t xml:space="preserve">. </w:t>
      </w:r>
    </w:p>
    <w:p w14:paraId="3EF1D26B" w14:textId="246CD2E5" w:rsidR="003E5908" w:rsidRDefault="000573DA" w:rsidP="005A4228">
      <w:pPr>
        <w:rPr>
          <w:spacing w:val="2"/>
          <w:shd w:val="clear" w:color="auto" w:fill="FFFFFF"/>
        </w:rPr>
      </w:pPr>
      <w:r>
        <w:t>На вопрос «</w:t>
      </w:r>
      <w:r w:rsidRPr="000573DA">
        <w:rPr>
          <w:spacing w:val="2"/>
          <w:shd w:val="clear" w:color="auto" w:fill="FFFFFF"/>
        </w:rPr>
        <w:t xml:space="preserve">Что бы вы хотели изменить в учебном пособии </w:t>
      </w:r>
      <w:r w:rsidR="009269BA">
        <w:rPr>
          <w:spacing w:val="2"/>
          <w:shd w:val="clear" w:color="auto" w:fill="FFFFFF"/>
          <w:lang w:val="be-BY"/>
        </w:rPr>
        <w:t>“</w:t>
      </w:r>
      <w:r w:rsidRPr="000573DA">
        <w:rPr>
          <w:spacing w:val="2"/>
          <w:shd w:val="clear" w:color="auto" w:fill="FFFFFF"/>
        </w:rPr>
        <w:t>Русск</w:t>
      </w:r>
      <w:r w:rsidR="004A2D0D">
        <w:rPr>
          <w:spacing w:val="2"/>
          <w:shd w:val="clear" w:color="auto" w:fill="FFFFFF"/>
        </w:rPr>
        <w:t>ая</w:t>
      </w:r>
      <w:r w:rsidRPr="000573DA">
        <w:rPr>
          <w:spacing w:val="2"/>
          <w:shd w:val="clear" w:color="auto" w:fill="FFFFFF"/>
        </w:rPr>
        <w:t xml:space="preserve"> </w:t>
      </w:r>
      <w:r w:rsidR="004A2D0D">
        <w:rPr>
          <w:spacing w:val="2"/>
          <w:shd w:val="clear" w:color="auto" w:fill="FFFFFF"/>
        </w:rPr>
        <w:t>литература</w:t>
      </w:r>
      <w:r w:rsidR="00C702C2">
        <w:rPr>
          <w:spacing w:val="2"/>
          <w:shd w:val="clear" w:color="auto" w:fill="FFFFFF"/>
        </w:rPr>
        <w:t>. 11</w:t>
      </w:r>
      <w:r w:rsidRPr="000573DA">
        <w:rPr>
          <w:spacing w:val="2"/>
          <w:shd w:val="clear" w:color="auto" w:fill="FFFFFF"/>
        </w:rPr>
        <w:t xml:space="preserve"> класс</w:t>
      </w:r>
      <w:r w:rsidR="009269BA">
        <w:rPr>
          <w:spacing w:val="2"/>
          <w:shd w:val="clear" w:color="auto" w:fill="FFFFFF"/>
          <w:lang w:val="be-BY"/>
        </w:rPr>
        <w:t>”</w:t>
      </w:r>
      <w:r w:rsidR="00DF2423">
        <w:rPr>
          <w:spacing w:val="2"/>
          <w:shd w:val="clear" w:color="auto" w:fill="FFFFFF"/>
        </w:rPr>
        <w:t>»</w:t>
      </w:r>
      <w:r>
        <w:rPr>
          <w:spacing w:val="2"/>
          <w:shd w:val="clear" w:color="auto" w:fill="FFFFFF"/>
        </w:rPr>
        <w:t xml:space="preserve"> большинство учащихся ответили, что учебному пособию изменения не требуются. Целесообразно отметить отдельные пожелания</w:t>
      </w:r>
      <w:r w:rsidR="00C702C2">
        <w:rPr>
          <w:spacing w:val="2"/>
          <w:shd w:val="clear" w:color="auto" w:fill="FFFFFF"/>
        </w:rPr>
        <w:t xml:space="preserve"> сократить теоретический материал,</w:t>
      </w:r>
      <w:r>
        <w:rPr>
          <w:spacing w:val="2"/>
          <w:shd w:val="clear" w:color="auto" w:fill="FFFFFF"/>
        </w:rPr>
        <w:t xml:space="preserve"> </w:t>
      </w:r>
      <w:r w:rsidR="00BE5F79">
        <w:rPr>
          <w:spacing w:val="2"/>
          <w:shd w:val="clear" w:color="auto" w:fill="FFFFFF"/>
        </w:rPr>
        <w:t xml:space="preserve">увеличить количество </w:t>
      </w:r>
      <w:r>
        <w:rPr>
          <w:spacing w:val="2"/>
          <w:shd w:val="clear" w:color="auto" w:fill="FFFFFF"/>
        </w:rPr>
        <w:t>иллюстраций.</w:t>
      </w:r>
    </w:p>
    <w:p w14:paraId="1CAA923F" w14:textId="32FC78A5" w:rsidR="000573DA" w:rsidRDefault="000573DA" w:rsidP="009269BA">
      <w:pPr>
        <w:spacing w:line="276" w:lineRule="auto"/>
        <w:ind w:firstLine="851"/>
      </w:pPr>
      <w:r>
        <w:t>Анализ ответов учителей на вопрос «</w:t>
      </w:r>
      <w:r w:rsidRPr="000573DA">
        <w:rPr>
          <w:spacing w:val="2"/>
          <w:shd w:val="clear" w:color="auto" w:fill="FFFFFF"/>
        </w:rPr>
        <w:t xml:space="preserve">Какие изменения, на Ваш взгляд, необходимо внести в учебное пособие </w:t>
      </w:r>
      <w:r w:rsidR="009269BA">
        <w:rPr>
          <w:spacing w:val="2"/>
          <w:shd w:val="clear" w:color="auto" w:fill="FFFFFF"/>
          <w:lang w:val="be-BY"/>
        </w:rPr>
        <w:t>“</w:t>
      </w:r>
      <w:r w:rsidRPr="000573DA">
        <w:rPr>
          <w:spacing w:val="2"/>
          <w:shd w:val="clear" w:color="auto" w:fill="FFFFFF"/>
        </w:rPr>
        <w:t>Русск</w:t>
      </w:r>
      <w:r w:rsidR="00642096">
        <w:rPr>
          <w:spacing w:val="2"/>
          <w:shd w:val="clear" w:color="auto" w:fill="FFFFFF"/>
        </w:rPr>
        <w:t>ая литература</w:t>
      </w:r>
      <w:r w:rsidR="00C702C2">
        <w:rPr>
          <w:spacing w:val="2"/>
          <w:shd w:val="clear" w:color="auto" w:fill="FFFFFF"/>
        </w:rPr>
        <w:t xml:space="preserve">. </w:t>
      </w:r>
      <w:r w:rsidR="00C702C2" w:rsidRPr="00EA5198">
        <w:t>1</w:t>
      </w:r>
      <w:r w:rsidR="00EA5198">
        <w:t>1 </w:t>
      </w:r>
      <w:r w:rsidRPr="00EA5198">
        <w:t>класс</w:t>
      </w:r>
      <w:r w:rsidR="009269BA">
        <w:rPr>
          <w:spacing w:val="2"/>
          <w:shd w:val="clear" w:color="auto" w:fill="FFFFFF"/>
          <w:lang w:val="be-BY"/>
        </w:rPr>
        <w:t>”</w:t>
      </w:r>
      <w:r w:rsidRPr="000573DA">
        <w:rPr>
          <w:spacing w:val="2"/>
          <w:shd w:val="clear" w:color="auto" w:fill="FFFFFF"/>
        </w:rPr>
        <w:t xml:space="preserve"> при его переиздании?</w:t>
      </w:r>
      <w:r w:rsidRPr="000573DA">
        <w:t>»</w:t>
      </w:r>
      <w:r w:rsidR="005A4228" w:rsidRPr="000573DA">
        <w:t xml:space="preserve"> </w:t>
      </w:r>
      <w:r>
        <w:t>позволил выделить наиболее часто встречающиеся предложения по усовершенствованию учебного пособия:</w:t>
      </w:r>
    </w:p>
    <w:p w14:paraId="23B5F85D" w14:textId="3317EFBF" w:rsidR="000573DA" w:rsidRDefault="000A29A1" w:rsidP="009269BA">
      <w:pPr>
        <w:spacing w:line="276" w:lineRule="auto"/>
      </w:pPr>
      <w:r>
        <w:t>с</w:t>
      </w:r>
      <w:r w:rsidR="00642096">
        <w:t>опроводить учебное пособие хрестоматией</w:t>
      </w:r>
      <w:r w:rsidR="00083E67">
        <w:t>;</w:t>
      </w:r>
      <w:bookmarkStart w:id="10" w:name="_GoBack"/>
    </w:p>
    <w:p w14:paraId="1F2632E2" w14:textId="29806289" w:rsidR="00083E67" w:rsidRPr="002024E3" w:rsidRDefault="00C702C2" w:rsidP="009269BA">
      <w:pPr>
        <w:spacing w:line="276" w:lineRule="auto"/>
        <w:rPr>
          <w:spacing w:val="3"/>
          <w:szCs w:val="28"/>
          <w:shd w:val="clear" w:color="auto" w:fill="F8F9FA"/>
        </w:rPr>
      </w:pPr>
      <w:r>
        <w:t>расширить материал о биографии писателей</w:t>
      </w:r>
      <w:r w:rsidR="00083E67" w:rsidRPr="002024E3">
        <w:rPr>
          <w:spacing w:val="3"/>
          <w:szCs w:val="28"/>
          <w:shd w:val="clear" w:color="auto" w:fill="F8F9FA"/>
        </w:rPr>
        <w:t>;</w:t>
      </w:r>
    </w:p>
    <w:p w14:paraId="17779F18" w14:textId="196929BB" w:rsidR="00083E67" w:rsidRDefault="00C702C2" w:rsidP="009269BA">
      <w:pPr>
        <w:spacing w:line="276" w:lineRule="auto"/>
        <w:rPr>
          <w:spacing w:val="3"/>
          <w:szCs w:val="28"/>
          <w:shd w:val="clear" w:color="auto" w:fill="F8F9FA"/>
        </w:rPr>
      </w:pPr>
      <w:r>
        <w:rPr>
          <w:spacing w:val="3"/>
          <w:szCs w:val="28"/>
        </w:rPr>
        <w:t>уменьшить объём теоретического материала</w:t>
      </w:r>
      <w:r>
        <w:rPr>
          <w:spacing w:val="3"/>
          <w:szCs w:val="28"/>
          <w:shd w:val="clear" w:color="auto" w:fill="F8F9FA"/>
        </w:rPr>
        <w:t>;</w:t>
      </w:r>
    </w:p>
    <w:bookmarkEnd w:id="10"/>
    <w:p w14:paraId="4CEC1EDF" w14:textId="56EAAED1" w:rsidR="00C702C2" w:rsidRPr="000A29A1" w:rsidRDefault="00C702C2" w:rsidP="009269BA">
      <w:pPr>
        <w:spacing w:line="276" w:lineRule="auto"/>
        <w:rPr>
          <w:szCs w:val="28"/>
        </w:rPr>
      </w:pPr>
      <w:r w:rsidRPr="009269BA">
        <w:rPr>
          <w:spacing w:val="3"/>
          <w:szCs w:val="28"/>
        </w:rPr>
        <w:t>увеличить количество проблемных вопросов к произведениям</w:t>
      </w:r>
      <w:r>
        <w:rPr>
          <w:spacing w:val="3"/>
          <w:szCs w:val="28"/>
          <w:shd w:val="clear" w:color="auto" w:fill="F8F9FA"/>
        </w:rPr>
        <w:t>.</w:t>
      </w:r>
    </w:p>
    <w:p w14:paraId="184B0484" w14:textId="1DFCC42A" w:rsidR="000573DA" w:rsidRPr="000C76C3" w:rsidRDefault="000573DA" w:rsidP="009269BA">
      <w:pPr>
        <w:spacing w:line="276" w:lineRule="auto"/>
        <w:rPr>
          <w:color w:val="000000" w:themeColor="text1"/>
        </w:rPr>
      </w:pPr>
      <w:r w:rsidRPr="000A29A1">
        <w:t xml:space="preserve">Результаты анкетирования рассмотрены </w:t>
      </w:r>
      <w:r w:rsidR="00357D06" w:rsidRPr="00B76416">
        <w:t>на заседании</w:t>
      </w:r>
      <w:r w:rsidR="00357D06" w:rsidRPr="00186C7D">
        <w:t xml:space="preserve"> </w:t>
      </w:r>
      <w:r w:rsidR="00357D06">
        <w:t>Научно-методическо</w:t>
      </w:r>
      <w:r w:rsidR="00357D06">
        <w:rPr>
          <w:lang w:val="be-BY"/>
        </w:rPr>
        <w:t>го</w:t>
      </w:r>
      <w:r w:rsidR="00357D06">
        <w:t xml:space="preserve"> совет</w:t>
      </w:r>
      <w:r w:rsidR="00357D06">
        <w:rPr>
          <w:lang w:val="be-BY"/>
        </w:rPr>
        <w:t>а Национального института образования</w:t>
      </w:r>
      <w:r w:rsidR="00357D06">
        <w:rPr>
          <w:color w:val="000000" w:themeColor="text1"/>
        </w:rPr>
        <w:t xml:space="preserve">, </w:t>
      </w:r>
      <w:r w:rsidRPr="000C76C3">
        <w:rPr>
          <w:color w:val="000000" w:themeColor="text1"/>
        </w:rPr>
        <w:t>секции</w:t>
      </w:r>
      <w:r>
        <w:rPr>
          <w:color w:val="000000" w:themeColor="text1"/>
        </w:rPr>
        <w:t xml:space="preserve"> русского языка и литературы</w:t>
      </w:r>
      <w:r w:rsidRPr="000C76C3">
        <w:rPr>
          <w:color w:val="000000" w:themeColor="text1"/>
        </w:rPr>
        <w:t xml:space="preserve"> Научно-методического совета при Министерстве </w:t>
      </w:r>
      <w:r>
        <w:rPr>
          <w:color w:val="000000" w:themeColor="text1"/>
        </w:rPr>
        <w:t>образования Республики Беларусь,</w:t>
      </w:r>
      <w:r w:rsidRPr="000C76C3">
        <w:rPr>
          <w:color w:val="000000" w:themeColor="text1"/>
        </w:rPr>
        <w:t xml:space="preserve"> обс</w:t>
      </w:r>
      <w:r>
        <w:rPr>
          <w:color w:val="000000" w:themeColor="text1"/>
        </w:rPr>
        <w:t xml:space="preserve">уждены с авторским коллективом и будут </w:t>
      </w:r>
      <w:r w:rsidRPr="000C76C3">
        <w:rPr>
          <w:color w:val="000000" w:themeColor="text1"/>
        </w:rPr>
        <w:t xml:space="preserve">учтены при переиздании учебного пособия. </w:t>
      </w:r>
    </w:p>
    <w:sectPr w:rsidR="000573DA" w:rsidRPr="000C76C3" w:rsidSect="00F85040">
      <w:footerReference w:type="default" r:id="rId18"/>
      <w:pgSz w:w="11906" w:h="16838"/>
      <w:pgMar w:top="1134" w:right="991" w:bottom="1134" w:left="156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CB53D" w14:textId="77777777" w:rsidR="00BF2BFB" w:rsidRDefault="00BF2BFB" w:rsidP="00AA32EE">
      <w:pPr>
        <w:spacing w:line="240" w:lineRule="auto"/>
      </w:pPr>
      <w:r>
        <w:separator/>
      </w:r>
    </w:p>
  </w:endnote>
  <w:endnote w:type="continuationSeparator" w:id="0">
    <w:p w14:paraId="7B02401B" w14:textId="77777777" w:rsidR="00BF2BFB" w:rsidRDefault="00BF2BFB" w:rsidP="00AA32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5996469"/>
      <w:docPartObj>
        <w:docPartGallery w:val="Page Numbers (Bottom of Page)"/>
        <w:docPartUnique/>
      </w:docPartObj>
    </w:sdtPr>
    <w:sdtEndPr/>
    <w:sdtContent>
      <w:p w14:paraId="29D563BA" w14:textId="4033E987" w:rsidR="00AA32EE" w:rsidRDefault="00AA32E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D84">
          <w:rPr>
            <w:noProof/>
          </w:rPr>
          <w:t>1</w:t>
        </w:r>
        <w:r>
          <w:fldChar w:fldCharType="end"/>
        </w:r>
      </w:p>
    </w:sdtContent>
  </w:sdt>
  <w:p w14:paraId="1E5B283C" w14:textId="77777777" w:rsidR="00AA32EE" w:rsidRDefault="00AA32E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B6415" w14:textId="77777777" w:rsidR="00BF2BFB" w:rsidRDefault="00BF2BFB" w:rsidP="00AA32EE">
      <w:pPr>
        <w:spacing w:line="240" w:lineRule="auto"/>
      </w:pPr>
      <w:r>
        <w:separator/>
      </w:r>
    </w:p>
  </w:footnote>
  <w:footnote w:type="continuationSeparator" w:id="0">
    <w:p w14:paraId="7C04620B" w14:textId="77777777" w:rsidR="00BF2BFB" w:rsidRDefault="00BF2BFB" w:rsidP="00AA32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E64C0"/>
    <w:multiLevelType w:val="multilevel"/>
    <w:tmpl w:val="A9300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1191919"/>
    <w:multiLevelType w:val="hybridMultilevel"/>
    <w:tmpl w:val="2C90E31A"/>
    <w:lvl w:ilvl="0" w:tplc="08C25DA6">
      <w:start w:val="1"/>
      <w:numFmt w:val="decimal"/>
      <w:lvlText w:val="1.%1"/>
      <w:lvlJc w:val="left"/>
      <w:pPr>
        <w:ind w:left="1429" w:hanging="360"/>
      </w:pPr>
      <w:rPr>
        <w:rFonts w:ascii="Times New Roman" w:hAnsi="Times New Roman" w:hint="default"/>
        <w:b/>
        <w:i w:val="0"/>
        <w:color w:val="000000" w:themeColor="text1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6A92895"/>
    <w:multiLevelType w:val="hybridMultilevel"/>
    <w:tmpl w:val="07B2902E"/>
    <w:lvl w:ilvl="0" w:tplc="4CD2A94C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05F2E29"/>
    <w:multiLevelType w:val="hybridMultilevel"/>
    <w:tmpl w:val="304E81DA"/>
    <w:lvl w:ilvl="0" w:tplc="1CB015B8">
      <w:start w:val="1"/>
      <w:numFmt w:val="decimal"/>
      <w:pStyle w:val="a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7FD543F"/>
    <w:multiLevelType w:val="hybridMultilevel"/>
    <w:tmpl w:val="5ED2FC4A"/>
    <w:lvl w:ilvl="0" w:tplc="9E08054C">
      <w:start w:val="1"/>
      <w:numFmt w:val="decimal"/>
      <w:pStyle w:val="1"/>
      <w:lvlText w:val="ГЛАВА %1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32"/>
        <w:szCs w:val="32"/>
        <w:u w:val="none"/>
        <w:effect w:val="none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7D2401C"/>
    <w:multiLevelType w:val="multilevel"/>
    <w:tmpl w:val="6832DE82"/>
    <w:lvl w:ilvl="0">
      <w:start w:val="1"/>
      <w:numFmt w:val="decimal"/>
      <w:pStyle w:val="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4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4A77"/>
    <w:rsid w:val="000009EA"/>
    <w:rsid w:val="00036138"/>
    <w:rsid w:val="000464F1"/>
    <w:rsid w:val="000573DA"/>
    <w:rsid w:val="00057895"/>
    <w:rsid w:val="00083E67"/>
    <w:rsid w:val="000A29A1"/>
    <w:rsid w:val="000B53F5"/>
    <w:rsid w:val="000E274E"/>
    <w:rsid w:val="000F3C71"/>
    <w:rsid w:val="000F5FBB"/>
    <w:rsid w:val="00102C26"/>
    <w:rsid w:val="00110FFA"/>
    <w:rsid w:val="0011764F"/>
    <w:rsid w:val="001706B5"/>
    <w:rsid w:val="001727F3"/>
    <w:rsid w:val="001A37C8"/>
    <w:rsid w:val="001C395A"/>
    <w:rsid w:val="002024E3"/>
    <w:rsid w:val="002178F8"/>
    <w:rsid w:val="00292474"/>
    <w:rsid w:val="00292E8C"/>
    <w:rsid w:val="002F346F"/>
    <w:rsid w:val="00300C1C"/>
    <w:rsid w:val="00310D2F"/>
    <w:rsid w:val="00335A88"/>
    <w:rsid w:val="003522E0"/>
    <w:rsid w:val="00356E6C"/>
    <w:rsid w:val="00357D06"/>
    <w:rsid w:val="003A2813"/>
    <w:rsid w:val="003A779A"/>
    <w:rsid w:val="003D6FC9"/>
    <w:rsid w:val="003E4C85"/>
    <w:rsid w:val="003E5908"/>
    <w:rsid w:val="00436841"/>
    <w:rsid w:val="00467633"/>
    <w:rsid w:val="004A2D0D"/>
    <w:rsid w:val="004B547A"/>
    <w:rsid w:val="004C0705"/>
    <w:rsid w:val="004C4D84"/>
    <w:rsid w:val="004F2C58"/>
    <w:rsid w:val="00511299"/>
    <w:rsid w:val="00513456"/>
    <w:rsid w:val="00550D6A"/>
    <w:rsid w:val="00565A35"/>
    <w:rsid w:val="005A4228"/>
    <w:rsid w:val="005C38AB"/>
    <w:rsid w:val="005C5242"/>
    <w:rsid w:val="005F067C"/>
    <w:rsid w:val="00610FF7"/>
    <w:rsid w:val="00642096"/>
    <w:rsid w:val="00642F2B"/>
    <w:rsid w:val="0066023F"/>
    <w:rsid w:val="00661605"/>
    <w:rsid w:val="00681C79"/>
    <w:rsid w:val="006954D8"/>
    <w:rsid w:val="00696F2B"/>
    <w:rsid w:val="006A4950"/>
    <w:rsid w:val="006D47BC"/>
    <w:rsid w:val="006D62AF"/>
    <w:rsid w:val="0070131F"/>
    <w:rsid w:val="00706D6F"/>
    <w:rsid w:val="00737B72"/>
    <w:rsid w:val="007417FE"/>
    <w:rsid w:val="00750B90"/>
    <w:rsid w:val="0076234D"/>
    <w:rsid w:val="00771BBD"/>
    <w:rsid w:val="00794DE1"/>
    <w:rsid w:val="007A2887"/>
    <w:rsid w:val="007D20EF"/>
    <w:rsid w:val="00800460"/>
    <w:rsid w:val="00820431"/>
    <w:rsid w:val="00821D62"/>
    <w:rsid w:val="00832BF7"/>
    <w:rsid w:val="00845EF3"/>
    <w:rsid w:val="008472BB"/>
    <w:rsid w:val="00910B49"/>
    <w:rsid w:val="009269BA"/>
    <w:rsid w:val="00971B97"/>
    <w:rsid w:val="009E6C8F"/>
    <w:rsid w:val="009F5E77"/>
    <w:rsid w:val="00A01179"/>
    <w:rsid w:val="00A14334"/>
    <w:rsid w:val="00A16F1E"/>
    <w:rsid w:val="00A371AE"/>
    <w:rsid w:val="00A432C8"/>
    <w:rsid w:val="00A53742"/>
    <w:rsid w:val="00A64C4C"/>
    <w:rsid w:val="00A81BF0"/>
    <w:rsid w:val="00AA32EE"/>
    <w:rsid w:val="00AA7D13"/>
    <w:rsid w:val="00AB303C"/>
    <w:rsid w:val="00AD14AF"/>
    <w:rsid w:val="00AE3BD8"/>
    <w:rsid w:val="00B00A76"/>
    <w:rsid w:val="00B421B7"/>
    <w:rsid w:val="00B46BFB"/>
    <w:rsid w:val="00BA012E"/>
    <w:rsid w:val="00BB60E5"/>
    <w:rsid w:val="00BD54B9"/>
    <w:rsid w:val="00BE5F79"/>
    <w:rsid w:val="00BE665D"/>
    <w:rsid w:val="00BF2BFB"/>
    <w:rsid w:val="00BF668F"/>
    <w:rsid w:val="00C17E77"/>
    <w:rsid w:val="00C22E1D"/>
    <w:rsid w:val="00C529EB"/>
    <w:rsid w:val="00C6622C"/>
    <w:rsid w:val="00C66EC5"/>
    <w:rsid w:val="00C702C2"/>
    <w:rsid w:val="00C83D55"/>
    <w:rsid w:val="00C91994"/>
    <w:rsid w:val="00C91A38"/>
    <w:rsid w:val="00CB2639"/>
    <w:rsid w:val="00CD47AE"/>
    <w:rsid w:val="00CD54F6"/>
    <w:rsid w:val="00CD6FDD"/>
    <w:rsid w:val="00CE2C01"/>
    <w:rsid w:val="00CF5072"/>
    <w:rsid w:val="00D21CCE"/>
    <w:rsid w:val="00D25749"/>
    <w:rsid w:val="00D33379"/>
    <w:rsid w:val="00D4183B"/>
    <w:rsid w:val="00D47677"/>
    <w:rsid w:val="00D86CFE"/>
    <w:rsid w:val="00DD3A38"/>
    <w:rsid w:val="00DF14A4"/>
    <w:rsid w:val="00DF2423"/>
    <w:rsid w:val="00DF2FB7"/>
    <w:rsid w:val="00E01235"/>
    <w:rsid w:val="00E17414"/>
    <w:rsid w:val="00E459AC"/>
    <w:rsid w:val="00EA5198"/>
    <w:rsid w:val="00EB5092"/>
    <w:rsid w:val="00ED207C"/>
    <w:rsid w:val="00ED2F56"/>
    <w:rsid w:val="00EF73FB"/>
    <w:rsid w:val="00F20223"/>
    <w:rsid w:val="00F24995"/>
    <w:rsid w:val="00F65FD2"/>
    <w:rsid w:val="00F85040"/>
    <w:rsid w:val="00FA4A77"/>
    <w:rsid w:val="00FD2635"/>
    <w:rsid w:val="00FE6579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50E39"/>
  <w15:docId w15:val="{3E69329F-06DD-47D4-955C-B18505F0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4C0705"/>
    <w:pPr>
      <w:spacing w:after="0" w:line="360" w:lineRule="exact"/>
      <w:ind w:firstLine="709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Глава"/>
    <w:basedOn w:val="a1"/>
    <w:next w:val="a0"/>
    <w:link w:val="10"/>
    <w:uiPriority w:val="9"/>
    <w:qFormat/>
    <w:rsid w:val="00292474"/>
    <w:pPr>
      <w:keepNext/>
      <w:pageBreakBefore/>
      <w:numPr>
        <w:numId w:val="1"/>
      </w:numPr>
      <w:spacing w:before="480" w:after="480"/>
      <w:ind w:left="0" w:firstLine="0"/>
      <w:contextualSpacing w:val="0"/>
      <w:jc w:val="center"/>
      <w:outlineLvl w:val="0"/>
    </w:pPr>
    <w:rPr>
      <w:rFonts w:ascii="Times New Roman" w:hAnsi="Times New Roman" w:cstheme="minorBidi"/>
      <w:b/>
      <w:bCs/>
      <w:color w:val="000000"/>
      <w:sz w:val="32"/>
      <w:szCs w:val="22"/>
      <w:lang w:eastAsia="en-US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6616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2"/>
    <w:link w:val="1"/>
    <w:uiPriority w:val="9"/>
    <w:rsid w:val="00292474"/>
    <w:rPr>
      <w:rFonts w:ascii="Times New Roman" w:eastAsiaTheme="majorEastAsia" w:hAnsi="Times New Roman"/>
      <w:b/>
      <w:bCs/>
      <w:color w:val="000000"/>
      <w:spacing w:val="-10"/>
      <w:kern w:val="28"/>
      <w:sz w:val="32"/>
    </w:rPr>
  </w:style>
  <w:style w:type="paragraph" w:styleId="a">
    <w:name w:val="Subtitle"/>
    <w:aliases w:val="Подзаголовок1"/>
    <w:basedOn w:val="2"/>
    <w:next w:val="a0"/>
    <w:link w:val="a5"/>
    <w:qFormat/>
    <w:rsid w:val="00661605"/>
    <w:pPr>
      <w:numPr>
        <w:numId w:val="7"/>
      </w:numPr>
      <w:spacing w:before="240" w:after="240"/>
      <w:ind w:left="0" w:firstLine="709"/>
    </w:pPr>
    <w:rPr>
      <w:rFonts w:ascii="Times New Roman" w:eastAsiaTheme="minorEastAsia" w:hAnsi="Times New Roman" w:cstheme="minorBidi"/>
      <w:b/>
      <w:color w:val="auto"/>
      <w:sz w:val="32"/>
      <w:szCs w:val="22"/>
      <w:lang w:eastAsia="en-US"/>
    </w:rPr>
  </w:style>
  <w:style w:type="character" w:customStyle="1" w:styleId="a5">
    <w:name w:val="Подзаголовок Знак"/>
    <w:aliases w:val="Подзаголовок1 Знак"/>
    <w:basedOn w:val="a2"/>
    <w:link w:val="a"/>
    <w:rsid w:val="00661605"/>
    <w:rPr>
      <w:rFonts w:ascii="Times New Roman" w:eastAsiaTheme="minorEastAsia" w:hAnsi="Times New Roman"/>
      <w:b/>
      <w:sz w:val="32"/>
    </w:rPr>
  </w:style>
  <w:style w:type="paragraph" w:customStyle="1" w:styleId="a6">
    <w:name w:val="Таблица"/>
    <w:basedOn w:val="a0"/>
    <w:link w:val="a7"/>
    <w:qFormat/>
    <w:rsid w:val="00513456"/>
    <w:pPr>
      <w:keepNext/>
      <w:spacing w:before="120" w:after="120"/>
      <w:ind w:firstLine="0"/>
    </w:pPr>
    <w:rPr>
      <w:rFonts w:asciiTheme="minorHAnsi" w:hAnsiTheme="minorHAnsi" w:cstheme="minorBidi"/>
      <w:szCs w:val="28"/>
      <w:lang w:eastAsia="en-US"/>
    </w:rPr>
  </w:style>
  <w:style w:type="character" w:customStyle="1" w:styleId="a7">
    <w:name w:val="Таблица Знак"/>
    <w:basedOn w:val="a2"/>
    <w:link w:val="a6"/>
    <w:rsid w:val="00513456"/>
    <w:rPr>
      <w:sz w:val="28"/>
      <w:szCs w:val="28"/>
    </w:rPr>
  </w:style>
  <w:style w:type="paragraph" w:customStyle="1" w:styleId="a8">
    <w:name w:val="Подпись рис"/>
    <w:basedOn w:val="a0"/>
    <w:link w:val="a9"/>
    <w:qFormat/>
    <w:rsid w:val="00292474"/>
    <w:pPr>
      <w:ind w:firstLine="0"/>
      <w:jc w:val="center"/>
    </w:pPr>
    <w:rPr>
      <w:b/>
      <w:sz w:val="24"/>
      <w:szCs w:val="28"/>
    </w:rPr>
  </w:style>
  <w:style w:type="character" w:customStyle="1" w:styleId="a9">
    <w:name w:val="Подпись рис Знак"/>
    <w:basedOn w:val="a2"/>
    <w:link w:val="a8"/>
    <w:rsid w:val="00292474"/>
    <w:rPr>
      <w:rFonts w:ascii="Times New Roman" w:hAnsi="Times New Roman" w:cs="Times New Roman"/>
      <w:b/>
      <w:sz w:val="24"/>
      <w:szCs w:val="28"/>
      <w:lang w:eastAsia="ru-RU"/>
    </w:rPr>
  </w:style>
  <w:style w:type="paragraph" w:styleId="a1">
    <w:name w:val="Title"/>
    <w:basedOn w:val="a0"/>
    <w:next w:val="a0"/>
    <w:link w:val="aa"/>
    <w:uiPriority w:val="10"/>
    <w:qFormat/>
    <w:rsid w:val="00292474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2"/>
    <w:link w:val="a1"/>
    <w:uiPriority w:val="10"/>
    <w:rsid w:val="0029247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20">
    <w:name w:val="Заголовок 2 Знак"/>
    <w:basedOn w:val="a2"/>
    <w:link w:val="2"/>
    <w:uiPriority w:val="9"/>
    <w:semiHidden/>
    <w:rsid w:val="006616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11">
    <w:name w:val="Подзаголовок 1.1"/>
    <w:basedOn w:val="a"/>
    <w:next w:val="a0"/>
    <w:link w:val="110"/>
    <w:qFormat/>
    <w:rsid w:val="00661605"/>
    <w:pPr>
      <w:numPr>
        <w:numId w:val="8"/>
      </w:numPr>
      <w:ind w:left="0" w:firstLine="709"/>
    </w:pPr>
  </w:style>
  <w:style w:type="character" w:customStyle="1" w:styleId="110">
    <w:name w:val="Подзаголовок 1.1 Знак"/>
    <w:basedOn w:val="a5"/>
    <w:link w:val="11"/>
    <w:rsid w:val="00661605"/>
    <w:rPr>
      <w:rFonts w:ascii="Times New Roman" w:eastAsiaTheme="minorEastAsia" w:hAnsi="Times New Roman"/>
      <w:b/>
      <w:sz w:val="32"/>
    </w:rPr>
  </w:style>
  <w:style w:type="paragraph" w:styleId="ab">
    <w:name w:val="header"/>
    <w:basedOn w:val="a0"/>
    <w:link w:val="ac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2"/>
    <w:link w:val="ab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AA32EE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AA32EE"/>
    <w:rPr>
      <w:rFonts w:ascii="Times New Roman" w:hAnsi="Times New Roman" w:cs="Times New Roman"/>
      <w:sz w:val="28"/>
      <w:szCs w:val="24"/>
      <w:lang w:eastAsia="ru-RU"/>
    </w:rPr>
  </w:style>
  <w:style w:type="character" w:styleId="af">
    <w:name w:val="annotation reference"/>
    <w:basedOn w:val="a2"/>
    <w:uiPriority w:val="99"/>
    <w:semiHidden/>
    <w:unhideWhenUsed/>
    <w:rsid w:val="0066023F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66023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2"/>
    <w:link w:val="af0"/>
    <w:uiPriority w:val="99"/>
    <w:semiHidden/>
    <w:rsid w:val="0066023F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6023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66023F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0"/>
    <w:link w:val="af5"/>
    <w:uiPriority w:val="99"/>
    <w:semiHidden/>
    <w:unhideWhenUsed/>
    <w:rsid w:val="006602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2"/>
    <w:link w:val="af4"/>
    <w:uiPriority w:val="99"/>
    <w:semiHidden/>
    <w:rsid w:val="0066023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8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5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10" Type="http://schemas.openxmlformats.org/officeDocument/2006/relationships/chart" Target="charts/char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95E-4EF2-872F-89C5915113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95E-4EF2-872F-89C5915113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76,4%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95E-4EF2-872F-89C59151139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80,8%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95E-4EF2-872F-89C5915113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0.752</c:v>
                </c:pt>
                <c:pt idx="1">
                  <c:v>0.83699999999999997</c:v>
                </c:pt>
                <c:pt idx="2">
                  <c:v>0.70699999999999996</c:v>
                </c:pt>
                <c:pt idx="3">
                  <c:v>0.84399999999999997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B6-42B1-A3F4-FFB0741B748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33,8%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95E-4EF2-872F-89C5915113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95E-4EF2-872F-89C5915113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95E-4EF2-872F-89C59151139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19%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95E-4EF2-872F-89C5915113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0.222</c:v>
                </c:pt>
                <c:pt idx="1">
                  <c:v>0.154</c:v>
                </c:pt>
                <c:pt idx="2">
                  <c:v>0.19600000000000001</c:v>
                </c:pt>
                <c:pt idx="3">
                  <c:v>0.151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B6-42B1-A3F4-FFB0741B748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95E-4EF2-872F-89C59151139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95E-4EF2-872F-89C59151139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95E-4EF2-872F-89C59151139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0,2%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95E-4EF2-872F-89C5915113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2.5999999999999999E-2</c:v>
                </c:pt>
                <c:pt idx="1">
                  <c:v>8.9999999999999993E-3</c:v>
                </c:pt>
                <c:pt idx="2">
                  <c:v>7.0000000000000001E-3</c:v>
                </c:pt>
                <c:pt idx="3">
                  <c:v>5.0000000000000001E-3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B6-42B1-A3F4-FFB0741B74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913344"/>
        <c:axId val="103914880"/>
      </c:barChart>
      <c:catAx>
        <c:axId val="10391334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914880"/>
        <c:crosses val="autoZero"/>
        <c:auto val="1"/>
        <c:lblAlgn val="ctr"/>
        <c:lblOffset val="100"/>
        <c:noMultiLvlLbl val="0"/>
      </c:catAx>
      <c:valAx>
        <c:axId val="10391488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9133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794404440759709"/>
          <c:y val="6.2713797035347782E-2"/>
          <c:w val="0.4753269336789876"/>
          <c:h val="0.6709976746065237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38DA-487B-9564-4957A4AA8A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4.0000000000000001E-3</c:v>
                </c:pt>
                <c:pt idx="1">
                  <c:v>5.0000000000000001E-3</c:v>
                </c:pt>
                <c:pt idx="2">
                  <c:v>8.9999999999999993E-3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A1C-4B70-A4D9-39F33CEDD8F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30,7%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8DA-487B-9564-4957A4AA8A5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8DA-487B-9564-4957A4AA8A5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2,47%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8DA-487B-9564-4957A4AA8A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2.5999999999999999E-2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A1C-4B70-A4D9-39F33CEDD8F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66,3%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8DA-487B-9564-4957A4AA8A58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29,6%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8DA-487B-9564-4957A4AA8A58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8DA-487B-9564-4957A4AA8A5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0.25700000000000001</c:v>
                </c:pt>
                <c:pt idx="1">
                  <c:v>0.26200000000000001</c:v>
                </c:pt>
                <c:pt idx="2">
                  <c:v>0.23899999999999999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A1C-4B70-A4D9-39F33CEDD8F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67,2%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1C-4B70-A4D9-39F33CEDD8F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65,3%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1C-4B70-A4D9-39F33CEDD8F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Содержание учебного материала соответствует уровню предшествующей образовательной подготовки учащихся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Учебные тексты изложены доступно для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0.71299999999999997</c:v>
                </c:pt>
                <c:pt idx="1">
                  <c:v>0.70699999999999996</c:v>
                </c:pt>
                <c:pt idx="2">
                  <c:v>0.73099999999999998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5A1C-4B70-A4D9-39F33CEDD8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9234048"/>
        <c:axId val="69235840"/>
      </c:barChart>
      <c:catAx>
        <c:axId val="692340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9235840"/>
        <c:crosses val="autoZero"/>
        <c:auto val="1"/>
        <c:lblAlgn val="ctr"/>
        <c:lblOffset val="100"/>
        <c:noMultiLvlLbl val="0"/>
      </c:catAx>
      <c:valAx>
        <c:axId val="692358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92340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2770836978711"/>
          <c:y val="4.4780173991604166E-2"/>
          <c:w val="0.43093074904098516"/>
          <c:h val="0.8830042398546336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8.9999999999999993E-3</c:v>
                </c:pt>
                <c:pt idx="1">
                  <c:v>8.9999999999999993E-3</c:v>
                </c:pt>
                <c:pt idx="2">
                  <c:v>7.0000000000000001E-3</c:v>
                </c:pt>
                <c:pt idx="3">
                  <c:v>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6B8-461D-AB8C-F8D4827ECC9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3.5999999999999997E-2</c:v>
                </c:pt>
                <c:pt idx="1">
                  <c:v>3.5000000000000003E-2</c:v>
                </c:pt>
                <c:pt idx="2">
                  <c:v>2.4E-2</c:v>
                </c:pt>
                <c:pt idx="3">
                  <c:v>3.1E-2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6B8-461D-AB8C-F8D4827ECC9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0.34799999999999998</c:v>
                </c:pt>
                <c:pt idx="1">
                  <c:v>0.28499999999999998</c:v>
                </c:pt>
                <c:pt idx="2">
                  <c:v>0.26900000000000002</c:v>
                </c:pt>
                <c:pt idx="3">
                  <c:v>0.309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6B8-461D-AB8C-F8D4827ECC9B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
Интегрировать и применять знания из различных учебных предметов, переносить знания и умения во внеучебные ситуации и другие предметные области </c:v>
                </c:pt>
                <c:pt idx="1">
                  <c:v>Применять усвоенные знания и умения для решения учебных и практических задач</c:v>
                </c:pt>
                <c:pt idx="2">
                  <c:v>Интегрировать информацию, полученную из разных источников (основного, дополнительного и пояснительного текстов, рисунков, таблиц, графиков) </c:v>
                </c:pt>
                <c:pt idx="3">
                  <c:v>Работать с учебным текстом (находить информацию в тексте параграфа, интерпретировать, анализировать, оценивать ее и использовать для решения учебных и практических задач) 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0.60699999999999998</c:v>
                </c:pt>
                <c:pt idx="1">
                  <c:v>0.67100000000000004</c:v>
                </c:pt>
                <c:pt idx="2" formatCode="0%">
                  <c:v>0.7</c:v>
                </c:pt>
                <c:pt idx="3">
                  <c:v>0.65800000000000003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6B8-461D-AB8C-F8D4827ECC9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64141824"/>
        <c:axId val="87120640"/>
      </c:barChart>
      <c:catAx>
        <c:axId val="64141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87120640"/>
        <c:crosses val="autoZero"/>
        <c:auto val="1"/>
        <c:lblAlgn val="l"/>
        <c:lblOffset val="100"/>
        <c:noMultiLvlLbl val="0"/>
      </c:catAx>
      <c:valAx>
        <c:axId val="8712064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64141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1166669031235961"/>
          <c:y val="0.9403329761294632"/>
          <c:w val="0.77666643020973725"/>
          <c:h val="5.966702387053688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8666009373185126E-2"/>
          <c:y val="3.7944868290427425E-2"/>
          <c:w val="0.87931569445757529"/>
          <c:h val="0.5068363863843444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96D-4795-8CD6-62C47D9654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94%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96D-4795-8CD6-62C47D9654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96,%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C96D-4795-8CD6-62C47D965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рисунки,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0.94799999999999995</c:v>
                </c:pt>
                <c:pt idx="1">
                  <c:v>0.877</c:v>
                </c:pt>
                <c:pt idx="2">
                  <c:v>0.94299999999999995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1CD-4DF7-9C25-38D550A7F10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C96D-4795-8CD6-62C47D96543D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2,06%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C96D-4795-8CD6-62C47D9654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C96D-4795-8CD6-62C47D965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рисунки,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5.8999999999999997E-2</c:v>
                </c:pt>
                <c:pt idx="2">
                  <c:v>2.1000000000000001E-2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1CD-4DF7-9C25-38D550A7F10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3,.9%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96D-4795-8CD6-62C47D96543D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2,0%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C96D-4795-8CD6-62C47D96543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Приведенные рисунки, схемы, таблицы</c:v>
                </c:pt>
                <c:pt idx="1">
                  <c:v>Используемые знаки-символы</c:v>
                </c:pt>
                <c:pt idx="2">
                  <c:v>Шрифтовые и цветовые выделения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2.5999999999999999E-2</c:v>
                </c:pt>
                <c:pt idx="1">
                  <c:v>6.4000000000000001E-2</c:v>
                </c:pt>
                <c:pt idx="2">
                  <c:v>3.85E-2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1CD-4DF7-9C25-38D550A7F1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1032320"/>
        <c:axId val="101033856"/>
      </c:barChart>
      <c:catAx>
        <c:axId val="101032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1033856"/>
        <c:crosses val="autoZero"/>
        <c:auto val="1"/>
        <c:lblAlgn val="ctr"/>
        <c:lblOffset val="100"/>
        <c:noMultiLvlLbl val="0"/>
      </c:catAx>
      <c:valAx>
        <c:axId val="101033856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1032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1.9E-2</c:v>
                </c:pt>
                <c:pt idx="1">
                  <c:v>1.6E-2</c:v>
                </c:pt>
                <c:pt idx="2">
                  <c:v>1.2E-2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6AD-4EE1-B094-1FDBCA2C45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Соответствуют частично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68-41C8-803E-5253AA1EFD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26,4%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68-41C8-803E-5253AA1EFDA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22,2%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68-41C8-803E-5253AA1EFD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0.23599999999999999</c:v>
                </c:pt>
                <c:pt idx="1">
                  <c:v>0.23400000000000001</c:v>
                </c:pt>
                <c:pt idx="2">
                  <c:v>0.17199999999999999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6AD-4EE1-B094-1FDBCA2C45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Соответствуют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68,8%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68-41C8-803E-5253AA1EFD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72,1%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68-41C8-803E-5253AA1EFDAA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75,6%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68-41C8-803E-5253AA1EFD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заданий пяти уровням усвоения учебного материала</c:v>
                </c:pt>
                <c:pt idx="1">
                  <c:v>Соответствие заданий уровню предшествующей образовательной подготовки учащихся</c:v>
                </c:pt>
                <c:pt idx="2">
                  <c:v>Соответствие вопросов и заданий познавательным возможностям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0.66600000000000004</c:v>
                </c:pt>
                <c:pt idx="1">
                  <c:v>0.75</c:v>
                </c:pt>
                <c:pt idx="2">
                  <c:v>0.81599999999999995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6AD-4EE1-B094-1FDBCA2C45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03815040"/>
        <c:axId val="103816576"/>
      </c:barChart>
      <c:catAx>
        <c:axId val="1038150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3816576"/>
        <c:crosses val="autoZero"/>
        <c:auto val="1"/>
        <c:lblAlgn val="ctr"/>
        <c:lblOffset val="100"/>
        <c:noMultiLvlLbl val="0"/>
      </c:catAx>
      <c:valAx>
        <c:axId val="10381657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3815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0.745</c:v>
                </c:pt>
                <c:pt idx="1">
                  <c:v>0.68300000000000005</c:v>
                </c:pt>
                <c:pt idx="2">
                  <c:v>0.748</c:v>
                </c:pt>
                <c:pt idx="3">
                  <c:v>0.57399999999999995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F15-422A-8738-AEFA09A0860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0.222</c:v>
                </c:pt>
                <c:pt idx="1">
                  <c:v>0.27900000000000003</c:v>
                </c:pt>
                <c:pt idx="2">
                  <c:v>0.215</c:v>
                </c:pt>
                <c:pt idx="3">
                  <c:v>0.36399999999999999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F15-422A-8738-AEFA09A0860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Учебные статьи</c:v>
                </c:pt>
                <c:pt idx="1">
                  <c:v>Определения понятий</c:v>
                </c:pt>
                <c:pt idx="2">
                  <c:v>Таблицы, семы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3.3000000000000002E-2</c:v>
                </c:pt>
                <c:pt idx="1">
                  <c:v>3.7999999999999999E-2</c:v>
                </c:pt>
                <c:pt idx="2">
                  <c:v>3.6999999999999998E-2</c:v>
                </c:pt>
                <c:pt idx="3">
                  <c:v>6.2E-2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F15-422A-8738-AEFA09A086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370688"/>
        <c:axId val="102421632"/>
      </c:barChart>
      <c:catAx>
        <c:axId val="10237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02421632"/>
        <c:crosses val="autoZero"/>
        <c:auto val="1"/>
        <c:lblAlgn val="ctr"/>
        <c:lblOffset val="100"/>
        <c:noMultiLvlLbl val="0"/>
      </c:catAx>
      <c:valAx>
        <c:axId val="1024216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10237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2BFD4-4211-4303-B19C-757C56CF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1</Pages>
  <Words>975</Words>
  <Characters>5558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tatsianashy@gmail.com</dc:creator>
  <cp:keywords/>
  <dc:description/>
  <cp:lastModifiedBy>Кастрицкая О.Г.</cp:lastModifiedBy>
  <cp:revision>49</cp:revision>
  <cp:lastPrinted>2022-12-08T10:00:00Z</cp:lastPrinted>
  <dcterms:created xsi:type="dcterms:W3CDTF">2021-07-07T16:51:00Z</dcterms:created>
  <dcterms:modified xsi:type="dcterms:W3CDTF">2022-12-08T10:01:00Z</dcterms:modified>
</cp:coreProperties>
</file>