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7D2" w:rsidRDefault="001C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по результатам</w:t>
      </w:r>
    </w:p>
    <w:p w:rsidR="00EB27D2" w:rsidRDefault="001C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изучения мнения учащихся и учителей о качестве учебного пособия </w:t>
      </w:r>
    </w:p>
    <w:p w:rsidR="00EB27D2" w:rsidRDefault="001C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«Обществоведение» (с электронным приложением для повышенного уровня) </w:t>
      </w:r>
      <w:r w:rsidR="00681FF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XI класса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учреждений общего среднего образования</w:t>
      </w:r>
    </w:p>
    <w:p w:rsidR="00EB27D2" w:rsidRPr="00517350" w:rsidRDefault="00D92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D923CE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авторов </w:t>
      </w:r>
      <w:proofErr w:type="spellStart"/>
      <w:r w:rsidRPr="00D923CE">
        <w:rPr>
          <w:rFonts w:ascii="Times New Roman" w:eastAsia="Times New Roman" w:hAnsi="Times New Roman" w:cs="Times New Roman"/>
          <w:b/>
          <w:sz w:val="28"/>
          <w:szCs w:val="28"/>
        </w:rPr>
        <w:t>Чуприс</w:t>
      </w:r>
      <w:proofErr w:type="spellEnd"/>
      <w:r w:rsidRPr="00D923CE">
        <w:rPr>
          <w:rFonts w:ascii="Times New Roman" w:eastAsia="Times New Roman" w:hAnsi="Times New Roman" w:cs="Times New Roman"/>
          <w:b/>
          <w:sz w:val="28"/>
          <w:szCs w:val="28"/>
        </w:rPr>
        <w:t> О.И.,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23CE">
        <w:rPr>
          <w:rFonts w:ascii="Times New Roman" w:eastAsia="Times New Roman" w:hAnsi="Times New Roman" w:cs="Times New Roman"/>
          <w:b/>
          <w:sz w:val="28"/>
          <w:szCs w:val="28"/>
        </w:rPr>
        <w:t>Балашенко</w:t>
      </w:r>
      <w:proofErr w:type="spellEnd"/>
      <w:r w:rsidRPr="00D923CE">
        <w:rPr>
          <w:rFonts w:ascii="Times New Roman" w:eastAsia="Times New Roman" w:hAnsi="Times New Roman" w:cs="Times New Roman"/>
          <w:b/>
          <w:sz w:val="28"/>
          <w:szCs w:val="28"/>
        </w:rPr>
        <w:t> С.А.,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23CE">
        <w:rPr>
          <w:rFonts w:ascii="Times New Roman" w:eastAsia="Times New Roman" w:hAnsi="Times New Roman" w:cs="Times New Roman"/>
          <w:b/>
          <w:sz w:val="28"/>
          <w:szCs w:val="28"/>
        </w:rPr>
        <w:t>Денисюк Н.П.</w:t>
      </w:r>
      <w:r w:rsidR="0051735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="0051735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1735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др.</w:t>
      </w:r>
    </w:p>
    <w:p w:rsidR="00EB27D2" w:rsidRDefault="00EB27D2">
      <w:pPr>
        <w:spacing w:after="0" w:line="240" w:lineRule="auto"/>
        <w:ind w:firstLine="708"/>
        <w:jc w:val="both"/>
      </w:pPr>
    </w:p>
    <w:p w:rsidR="00EB27D2" w:rsidRDefault="001C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мае 2022 года Национальный институт образования с целью изучения мнений участников образовательного процесса о новом учебном пособии «Обществоведение» для XI класса провел анонимное онлайн-анкетирование. В анкетировании приняли участие 428 учителей, 3225 учащихся.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4224774</wp:posOffset>
            </wp:positionH>
            <wp:positionV relativeFrom="paragraph">
              <wp:posOffset>12437</wp:posOffset>
            </wp:positionV>
            <wp:extent cx="1689870" cy="2115055"/>
            <wp:effectExtent l="0" t="0" r="0" b="0"/>
            <wp:wrapSquare wrapText="bothSides" distT="0" distB="0" distL="114300" distR="11430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41527" t="18354" r="20135" b="4879"/>
                    <a:stretch>
                      <a:fillRect/>
                    </a:stretch>
                  </pic:blipFill>
                  <pic:spPr>
                    <a:xfrm>
                      <a:off x="0" y="0"/>
                      <a:ext cx="1689870" cy="2115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27D2" w:rsidRDefault="001C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участников анкетирования представители учреждений образования, находящихся в городских населенных пунктах (71,5% учащихся; 42,5% учителей) и сельской местности (28,5% учащихся; 57,5% учителей).</w:t>
      </w:r>
    </w:p>
    <w:p w:rsidR="00EB27D2" w:rsidRDefault="00A7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анкетировании приняли участие учащиеся, изучающие учебный предмет «Обществоведение» на базовом и повышенном уровнях (90,7% и 9,3% соответственно), и </w:t>
      </w:r>
      <w:r w:rsidR="001C0648">
        <w:rPr>
          <w:rFonts w:ascii="Times New Roman" w:eastAsia="Times New Roman" w:hAnsi="Times New Roman" w:cs="Times New Roman"/>
          <w:sz w:val="28"/>
          <w:szCs w:val="28"/>
        </w:rPr>
        <w:t>учителя, имеющие различные квалификационные категории</w:t>
      </w:r>
      <w:r w:rsidR="005173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648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– первую и высшую (33,2 % и 45,6 % соответственно):</w:t>
      </w:r>
    </w:p>
    <w:p w:rsidR="00A7440B" w:rsidRDefault="00A7440B" w:rsidP="00A7440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0" w:name="_Hlk115691811"/>
      <w:r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A7440B" w:rsidRDefault="00A7440B" w:rsidP="00A744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«Укажите Вашу квалификационную категорию»</w:t>
      </w:r>
      <w:bookmarkEnd w:id="0"/>
    </w:p>
    <w:p w:rsidR="00A7440B" w:rsidRDefault="00A7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D2" w:rsidRDefault="001C0648" w:rsidP="00D92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3701001" cy="2266122"/>
            <wp:effectExtent l="0" t="0" r="0" b="1270"/>
            <wp:docPr id="29" name="image2.png" descr="Диаграмма">
              <a:extLst xmlns:a="http://schemas.openxmlformats.org/drawingml/2006/main">
                <a:ext uri="http://customooxmlschemas.google.com/">
                  <go:docsCustomData xmlns:go="http://customooxmlschemas.google.com/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="http://schemas.openxmlformats.org/wordprocessingml/2006/main" xmlns:w10="urn:schemas-microsoft-com:office:word" xmlns:v="urn:schemas-microsoft-com:vml" xmlns:o="urn:schemas-microsoft-com:office:office" xmlns="" roundtripId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9146" cy="2271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27D2" w:rsidRDefault="001C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7D2" w:rsidRDefault="001C064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анкетирования позволил сделать следующие выводы.</w:t>
      </w:r>
    </w:p>
    <w:p w:rsidR="00EB27D2" w:rsidRDefault="001C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 учителя и учащиеся положительно оценивают новое учебное пособие. 81,3%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ответили, что им интересно изучать учебный предмет с его помощью; 71,7% учителей считают, что учащиеся не испытывают затруднений в работе с новым учебным пособием.</w:t>
      </w:r>
    </w:p>
    <w:p w:rsidR="00EB27D2" w:rsidRDefault="00A7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Большинство</w:t>
      </w:r>
      <w:r w:rsidR="001C0648">
        <w:rPr>
          <w:rFonts w:ascii="Times New Roman" w:eastAsia="Times New Roman" w:hAnsi="Times New Roman" w:cs="Times New Roman"/>
          <w:sz w:val="28"/>
          <w:szCs w:val="28"/>
        </w:rPr>
        <w:t xml:space="preserve"> педагогов считают, что в учебном пособии в полной мере реализованы обучающая (80,4%), развивающая (78,3%) воспитательная (77,3%), мотивационная (68,0%) </w:t>
      </w:r>
      <w:r w:rsidR="00517350">
        <w:rPr>
          <w:rFonts w:ascii="Times New Roman" w:eastAsia="Times New Roman" w:hAnsi="Times New Roman" w:cs="Times New Roman"/>
          <w:sz w:val="28"/>
          <w:szCs w:val="28"/>
        </w:rPr>
        <w:t>функци</w:t>
      </w:r>
      <w:r w:rsidR="00517350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A7440B" w:rsidRDefault="00A7440B" w:rsidP="00A744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15690875"/>
      <w:r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A7440B" w:rsidRDefault="00A7440B" w:rsidP="00A7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  <w:bookmarkEnd w:id="1"/>
    </w:p>
    <w:p w:rsidR="00EB27D2" w:rsidRDefault="001C0648" w:rsidP="00A74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182" cy="1781092"/>
            <wp:effectExtent l="0" t="0" r="1270" b="1016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27D2" w:rsidRDefault="00EB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D2" w:rsidRDefault="001C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85%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</w:t>
      </w:r>
    </w:p>
    <w:p w:rsidR="00CD5DF7" w:rsidRDefault="00CD5DF7" w:rsidP="00CD5D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2" w:name="_Hlk115690911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Справочно</w:t>
      </w:r>
    </w:p>
    <w:p w:rsidR="00CD5DF7" w:rsidRDefault="00CD5DF7" w:rsidP="00CD5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Ответы учителей на вопрос: «Как Вы считаете, оптимально ли сочетание вербальной (словесно-знаковой) и визуальной (схемы, таблицы, рисунки, диаграммы) форм предъявления учебного материала в учебном пособии?»</w:t>
      </w:r>
      <w:bookmarkEnd w:id="2"/>
    </w:p>
    <w:p w:rsidR="00EB27D2" w:rsidRDefault="001C0648" w:rsidP="00CD5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60397" cy="2210435"/>
            <wp:effectExtent l="0" t="0" r="2540" b="1841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27D2" w:rsidRDefault="00EB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D2" w:rsidRDefault="001C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92,9%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927B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17350">
        <w:rPr>
          <w:rFonts w:ascii="Times New Roman" w:eastAsia="Times New Roman" w:hAnsi="Times New Roman" w:cs="Times New Roman"/>
          <w:sz w:val="28"/>
          <w:szCs w:val="28"/>
        </w:rPr>
        <w:t xml:space="preserve">ответы </w:t>
      </w:r>
      <w:r w:rsidR="00D04A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7B0D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D04A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7B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4A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7B0D">
        <w:rPr>
          <w:rFonts w:ascii="Times New Roman" w:eastAsia="Times New Roman" w:hAnsi="Times New Roman" w:cs="Times New Roman"/>
          <w:sz w:val="28"/>
          <w:szCs w:val="28"/>
        </w:rPr>
        <w:t>скорее да, чем нет</w:t>
      </w:r>
      <w:r w:rsidR="00D04A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7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27D2" w:rsidRDefault="001C0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положительно оценили реализацию принципа доступности в новом учебном пособии по обществоведению. Так, 92,1% педагогов ответили, что учебные тексты изложены доступно для учащихся; 94,9% опрошенных считают, что содержание учебного материала соответствует возрастным познавательным возможностям учащихся; 93,2% участников опроса полагают, что содержание учебного материала соответствует уровню предшествующей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подготовки учащихся (ответы «да, в полной мере», «скорее да, чем нет»).</w:t>
      </w:r>
    </w:p>
    <w:p w:rsidR="00517350" w:rsidRPr="00517350" w:rsidRDefault="0051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7350">
        <w:rPr>
          <w:rFonts w:ascii="Times New Roman" w:eastAsia="Times New Roman" w:hAnsi="Times New Roman" w:cs="Times New Roman"/>
          <w:i/>
          <w:sz w:val="24"/>
          <w:szCs w:val="24"/>
        </w:rPr>
        <w:t>Справочно</w:t>
      </w:r>
    </w:p>
    <w:p w:rsidR="00CD5DF7" w:rsidRDefault="00CD5DF7" w:rsidP="00CD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Ответы учителей на вопрос: «Соответствует ли учебное пособие принципу доступности?»</w:t>
      </w:r>
    </w:p>
    <w:p w:rsidR="00EB27D2" w:rsidRDefault="001C0648" w:rsidP="00CD5D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5565" cy="2560320"/>
            <wp:effectExtent l="0" t="0" r="6985" b="1143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5DF7" w:rsidRDefault="00CD5DF7" w:rsidP="00CD5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учителей, использование материала учебного пособия в образовательном процессе способствует формированию у учащихся элементов функциональной грамотности</w:t>
      </w:r>
      <w:bookmarkStart w:id="3" w:name="_Hlk115694149"/>
      <w:r>
        <w:rPr>
          <w:rFonts w:ascii="Times New Roman" w:hAnsi="Times New Roman" w:cs="Times New Roman"/>
          <w:sz w:val="28"/>
          <w:szCs w:val="28"/>
        </w:rPr>
        <w:t>;</w:t>
      </w:r>
      <w:bookmarkStart w:id="4" w:name="_Hlk115692704"/>
      <w:r>
        <w:rPr>
          <w:rFonts w:ascii="Times New Roman" w:hAnsi="Times New Roman" w:cs="Times New Roman"/>
          <w:sz w:val="28"/>
          <w:szCs w:val="28"/>
        </w:rPr>
        <w:t xml:space="preserve"> учебное пособие позволяет:</w:t>
      </w:r>
      <w:bookmarkEnd w:id="3"/>
      <w:bookmarkEnd w:id="4"/>
    </w:p>
    <w:p w:rsidR="00927B0D" w:rsidRPr="00927B0D" w:rsidRDefault="00927B0D" w:rsidP="00927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0D">
        <w:rPr>
          <w:rFonts w:ascii="Times New Roman" w:eastAsia="Times New Roman" w:hAnsi="Times New Roman" w:cs="Times New Roman"/>
          <w:sz w:val="28"/>
          <w:szCs w:val="28"/>
        </w:rPr>
        <w:t xml:space="preserve">учить учащихся 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– </w:t>
      </w:r>
      <w:r>
        <w:rPr>
          <w:rFonts w:ascii="Times New Roman" w:eastAsia="Times New Roman" w:hAnsi="Times New Roman" w:cs="Times New Roman"/>
          <w:sz w:val="28"/>
          <w:szCs w:val="28"/>
        </w:rPr>
        <w:t>97,5</w:t>
      </w:r>
      <w:r w:rsidRPr="00927B0D">
        <w:rPr>
          <w:rFonts w:ascii="Times New Roman" w:eastAsia="Times New Roman" w:hAnsi="Times New Roman" w:cs="Times New Roman"/>
          <w:sz w:val="28"/>
          <w:szCs w:val="28"/>
        </w:rPr>
        <w:t>% опрошенных;</w:t>
      </w:r>
    </w:p>
    <w:p w:rsidR="00927B0D" w:rsidRPr="00927B0D" w:rsidRDefault="00927B0D" w:rsidP="00927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0D">
        <w:rPr>
          <w:rFonts w:ascii="Times New Roman" w:eastAsia="Times New Roman" w:hAnsi="Times New Roman" w:cs="Times New Roman"/>
          <w:sz w:val="28"/>
          <w:szCs w:val="28"/>
        </w:rPr>
        <w:t xml:space="preserve">интегрировать информацию, полученную из разных источников (основного, дополнительного и пояснительного текстов, рисунков, таблиц, графиков) – </w:t>
      </w:r>
      <w:r>
        <w:rPr>
          <w:rFonts w:ascii="Times New Roman" w:eastAsia="Times New Roman" w:hAnsi="Times New Roman" w:cs="Times New Roman"/>
          <w:sz w:val="28"/>
          <w:szCs w:val="28"/>
        </w:rPr>
        <w:t>96,4</w:t>
      </w:r>
      <w:r w:rsidRPr="00927B0D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927B0D" w:rsidRPr="00927B0D" w:rsidRDefault="00927B0D" w:rsidP="00927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0D">
        <w:rPr>
          <w:rFonts w:ascii="Times New Roman" w:eastAsia="Times New Roman" w:hAnsi="Times New Roman" w:cs="Times New Roman"/>
          <w:sz w:val="28"/>
          <w:szCs w:val="28"/>
        </w:rPr>
        <w:t xml:space="preserve">применять усвоенные знания и умения для решения учебных и практических задач – </w:t>
      </w:r>
      <w:r>
        <w:rPr>
          <w:rFonts w:ascii="Times New Roman" w:eastAsia="Times New Roman" w:hAnsi="Times New Roman" w:cs="Times New Roman"/>
          <w:sz w:val="28"/>
          <w:szCs w:val="28"/>
        </w:rPr>
        <w:t>95,6</w:t>
      </w:r>
      <w:r w:rsidRPr="00927B0D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927B0D" w:rsidRDefault="00927B0D" w:rsidP="00927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0D">
        <w:rPr>
          <w:rFonts w:ascii="Times New Roman" w:eastAsia="Times New Roman" w:hAnsi="Times New Roman" w:cs="Times New Roman"/>
          <w:sz w:val="28"/>
          <w:szCs w:val="28"/>
        </w:rPr>
        <w:t>интегрировать и применять знания из различных учебных предметов, переносить знания и умения во внеучебные ситуации и другие предметные области –</w:t>
      </w:r>
      <w:r>
        <w:rPr>
          <w:rFonts w:ascii="Times New Roman" w:eastAsia="Times New Roman" w:hAnsi="Times New Roman" w:cs="Times New Roman"/>
          <w:sz w:val="28"/>
          <w:szCs w:val="28"/>
        </w:rPr>
        <w:t>95,1</w:t>
      </w:r>
      <w:r w:rsidRPr="00927B0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D5DF7" w:rsidRDefault="00CD5DF7" w:rsidP="00CD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5691357"/>
      <w:r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CD5DF7" w:rsidRDefault="00CD5DF7" w:rsidP="00CD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учителей на вопрос: «Позволяет ли учебное пособие учить учащихся…»</w:t>
      </w:r>
      <w:bookmarkEnd w:id="5"/>
    </w:p>
    <w:p w:rsidR="00EB27D2" w:rsidRDefault="001C0648" w:rsidP="00CD5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22509" cy="2798860"/>
            <wp:effectExtent l="0" t="0" r="12065" b="190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27D2" w:rsidRDefault="00EB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27D2" w:rsidRDefault="001C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Абсолютное большинство опрошенных педагогов считают целесообразным использ</w:t>
      </w:r>
      <w:r w:rsidR="00CD5DF7">
        <w:rPr>
          <w:rFonts w:ascii="Times New Roman" w:eastAsia="Times New Roman" w:hAnsi="Times New Roman" w:cs="Times New Roman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учебном пособии знак</w:t>
      </w:r>
      <w:r w:rsidR="00CD5DF7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-символ</w:t>
      </w:r>
      <w:r w:rsidR="00CD5DF7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(90,4 %), цветовы</w:t>
      </w:r>
      <w:r w:rsidR="00CD5DF7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шрифтовы</w:t>
      </w:r>
      <w:r w:rsidR="00CD5DF7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выделени</w:t>
      </w:r>
      <w:r w:rsidR="00CD5DF7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тексте (95,3%), схем, таблиц, рисунк</w:t>
      </w:r>
      <w:r w:rsidR="00CD5DF7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(94,2%), ментальны</w:t>
      </w:r>
      <w:r w:rsidR="00CD5DF7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 на форзацах (91,1%), инфографики с ключевым вопросом к параграфам (92,1%), памят</w:t>
      </w:r>
      <w:r w:rsidR="00CD5DF7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работе с информацией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медиатекстами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(90,2%).</w:t>
      </w:r>
    </w:p>
    <w:p w:rsidR="003E2FBA" w:rsidRDefault="003E2FBA" w:rsidP="003E2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3E2FBA" w:rsidRDefault="003E2FBA" w:rsidP="003E2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учителей на вопрос: «Целесообразны ли в учебном пособии…»</w:t>
      </w:r>
    </w:p>
    <w:p w:rsidR="00EB27D2" w:rsidRDefault="001C0648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8540" cy="2171700"/>
            <wp:effectExtent l="0" t="0" r="1651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27D2" w:rsidRDefault="001C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оценили вопросы и задания, включённые в учебное пособие, следующим образом: 70,6% считают, что они соответствуют познавательным возможностям учащихся, 69,9% педагогов –</w:t>
      </w:r>
      <w:r w:rsidR="00517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соответствуют уровню предшествующей образовательной подготовки учащихся, 7</w:t>
      </w:r>
      <w:r w:rsidR="003E2FB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% педагогов –соответствуют пяти уровням усвоения учебного материала.</w:t>
      </w:r>
    </w:p>
    <w:p w:rsidR="003E2FBA" w:rsidRDefault="003E2FBA" w:rsidP="003E2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Hlk115692861"/>
      <w:bookmarkStart w:id="7" w:name="_Hlk116392494"/>
      <w:r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3E2FBA" w:rsidRDefault="003E2FBA" w:rsidP="003E2F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Ответы учителей на вопрос: «Оцените вопросы и задания, включенные в учебное пособие</w:t>
      </w:r>
      <w:bookmarkEnd w:id="6"/>
      <w:r>
        <w:rPr>
          <w:rFonts w:ascii="Times New Roman" w:hAnsi="Times New Roman" w:cs="Times New Roman"/>
          <w:sz w:val="24"/>
          <w:szCs w:val="24"/>
        </w:rPr>
        <w:t>»</w:t>
      </w:r>
      <w:bookmarkEnd w:id="7"/>
    </w:p>
    <w:p w:rsidR="003E2FBA" w:rsidRDefault="003E2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D2" w:rsidRDefault="001C0648" w:rsidP="003E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31156" cy="2186609"/>
            <wp:effectExtent l="0" t="0" r="3175" b="444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B27D2" w:rsidRDefault="001C06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</w:t>
      </w:r>
      <w:r w:rsidR="003E2FB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350">
        <w:rPr>
          <w:rFonts w:ascii="Times New Roman" w:eastAsia="Times New Roman" w:hAnsi="Times New Roman" w:cs="Times New Roman"/>
          <w:sz w:val="28"/>
          <w:szCs w:val="28"/>
        </w:rPr>
        <w:t xml:space="preserve">21,9%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отмечают, что им не всегда понятны в новом пособии тексты параграфов, 27 % – определения понятий, 18,7% – таблицы, схемы, 29,3% – вопросы и задания, инфографика – 22,5%, памятки по работе с информацией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медиатекстами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20,6%.</w:t>
      </w:r>
    </w:p>
    <w:p w:rsidR="003E2FBA" w:rsidRPr="003E2FBA" w:rsidRDefault="003E2FBA" w:rsidP="003E2FBA">
      <w:pPr>
        <w:spacing w:after="0" w:line="240" w:lineRule="auto"/>
        <w:ind w:firstLine="709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bookmarkStart w:id="8" w:name="_Hlk115691639"/>
      <w:r w:rsidRPr="003E2FBA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Справочно</w:t>
      </w:r>
      <w:r w:rsidRPr="003E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:rsidR="003E2FBA" w:rsidRPr="003E2FBA" w:rsidRDefault="003E2FBA" w:rsidP="003E2FBA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3E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Ответы учащихся на вопрос: «Понятны ли вам в новом учебном пособии…»</w:t>
      </w:r>
      <w:bookmarkEnd w:id="8"/>
    </w:p>
    <w:p w:rsidR="00EB27D2" w:rsidRDefault="001C0648" w:rsidP="003E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7109" cy="2313830"/>
            <wp:effectExtent l="0" t="0" r="18415" b="1079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2FBA" w:rsidRDefault="003E2FBA" w:rsidP="003E2F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учителей использует потенциал учебного пособия для реализации проектного обучения обществоведению и формирования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медиаинформационной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грамотности учащихся: используют идеи для мини-проектов (94,6%), работают с поисковыми заданиями по ссылкам на интернет-ресурсы (84,8%).</w:t>
      </w:r>
    </w:p>
    <w:p w:rsidR="003E2FBA" w:rsidRDefault="003E2FBA" w:rsidP="003E2F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3E2FBA" w:rsidRPr="003E2FBA" w:rsidRDefault="003E2FBA" w:rsidP="003E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BA">
        <w:rPr>
          <w:rFonts w:ascii="Times New Roman" w:hAnsi="Times New Roman" w:cs="Times New Roman"/>
          <w:sz w:val="24"/>
          <w:szCs w:val="24"/>
        </w:rPr>
        <w:t xml:space="preserve">Ответы учителей на вопрос: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Использовали ли Вы в процессе обучения учебному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Pr="003E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предмету, имеющиеся в учебном пособии?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»</w:t>
      </w:r>
    </w:p>
    <w:p w:rsidR="003E2FBA" w:rsidRPr="00EA05C5" w:rsidRDefault="003E2FBA" w:rsidP="00EA0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95950CD" wp14:editId="227DC694">
            <wp:extent cx="4863465" cy="1558456"/>
            <wp:effectExtent l="0" t="0" r="13335" b="381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082E" w:rsidRDefault="00B3082E" w:rsidP="00B308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80,4</w:t>
      </w:r>
      <w:r w:rsidRPr="00B3082E">
        <w:rPr>
          <w:rFonts w:ascii="Times New Roman" w:eastAsia="Times New Roman" w:hAnsi="Times New Roman" w:cs="Times New Roman"/>
          <w:sz w:val="28"/>
          <w:szCs w:val="28"/>
        </w:rPr>
        <w:t>% педагогов считают, что в учебном пособии достаточно заданий с</w:t>
      </w:r>
    </w:p>
    <w:p w:rsidR="00B3082E" w:rsidRDefault="00B3082E" w:rsidP="00B30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82E">
        <w:rPr>
          <w:rFonts w:ascii="Times New Roman" w:eastAsia="Times New Roman" w:hAnsi="Times New Roman" w:cs="Times New Roman"/>
          <w:sz w:val="28"/>
          <w:szCs w:val="28"/>
        </w:rPr>
        <w:t>национальным контентом.</w:t>
      </w:r>
    </w:p>
    <w:p w:rsidR="00B3082E" w:rsidRPr="00EA05C5" w:rsidRDefault="001C0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C5">
        <w:rPr>
          <w:rFonts w:ascii="Times New Roman" w:eastAsia="Times New Roman" w:hAnsi="Times New Roman" w:cs="Times New Roman"/>
          <w:sz w:val="28"/>
          <w:szCs w:val="28"/>
        </w:rPr>
        <w:t xml:space="preserve">52,7% опрошенных учителей используют в работе материалы электронного приложения для повышенного уровня, размещенного на profil.adu.by. </w:t>
      </w:r>
    </w:p>
    <w:p w:rsidR="00B3082E" w:rsidRPr="00EA05C5" w:rsidRDefault="00B30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C5">
        <w:rPr>
          <w:rFonts w:ascii="Times New Roman" w:eastAsia="Times New Roman" w:hAnsi="Times New Roman" w:cs="Times New Roman"/>
          <w:sz w:val="28"/>
          <w:szCs w:val="28"/>
        </w:rPr>
        <w:t>79,2% учителей считают, что вопросы и задания полностью соответствуют познавательным особенностям учащихся</w:t>
      </w:r>
      <w:r w:rsidR="00381351" w:rsidRPr="00EA05C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A05C5">
        <w:rPr>
          <w:rFonts w:ascii="Times New Roman" w:eastAsia="Times New Roman" w:hAnsi="Times New Roman" w:cs="Times New Roman"/>
          <w:sz w:val="28"/>
          <w:szCs w:val="28"/>
        </w:rPr>
        <w:t xml:space="preserve"> 76,6% педагогов ответили, что вопросы и задания соответствуют пяти уровням освоения учебного материала.</w:t>
      </w:r>
    </w:p>
    <w:p w:rsidR="00EB27D2" w:rsidRPr="00EA05C5" w:rsidRDefault="00B30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C5">
        <w:rPr>
          <w:rFonts w:ascii="Times New Roman" w:eastAsia="Times New Roman" w:hAnsi="Times New Roman" w:cs="Times New Roman"/>
          <w:sz w:val="28"/>
          <w:szCs w:val="28"/>
        </w:rPr>
        <w:t xml:space="preserve">75,8% опрошенных педагогов отметили, что </w:t>
      </w:r>
      <w:r w:rsidR="00512443" w:rsidRPr="00EA05C5">
        <w:rPr>
          <w:rFonts w:ascii="Times New Roman" w:eastAsia="Times New Roman" w:hAnsi="Times New Roman" w:cs="Times New Roman"/>
          <w:sz w:val="28"/>
          <w:szCs w:val="28"/>
        </w:rPr>
        <w:t xml:space="preserve">структура и содержание приложения позволяют </w:t>
      </w:r>
      <w:r w:rsidR="0051735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512443" w:rsidRPr="00EA05C5">
        <w:rPr>
          <w:rFonts w:ascii="Times New Roman" w:eastAsia="Times New Roman" w:hAnsi="Times New Roman" w:cs="Times New Roman"/>
          <w:sz w:val="28"/>
          <w:szCs w:val="28"/>
        </w:rPr>
        <w:t xml:space="preserve"> учебный материал при подготовке к олимпиаде,</w:t>
      </w:r>
      <w:r w:rsidR="00517350">
        <w:rPr>
          <w:rFonts w:ascii="Times New Roman" w:eastAsia="Times New Roman" w:hAnsi="Times New Roman" w:cs="Times New Roman"/>
          <w:sz w:val="28"/>
          <w:szCs w:val="28"/>
        </w:rPr>
        <w:t xml:space="preserve"> в ходе</w:t>
      </w:r>
      <w:r w:rsidR="00512443" w:rsidRPr="00EA05C5">
        <w:rPr>
          <w:rFonts w:ascii="Times New Roman" w:eastAsia="Times New Roman" w:hAnsi="Times New Roman" w:cs="Times New Roman"/>
          <w:sz w:val="28"/>
          <w:szCs w:val="28"/>
        </w:rPr>
        <w:t xml:space="preserve"> научно-исследовательской и проектной деятельности.</w:t>
      </w:r>
    </w:p>
    <w:p w:rsidR="00512443" w:rsidRDefault="00512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C5">
        <w:rPr>
          <w:rFonts w:ascii="Times New Roman" w:eastAsia="Times New Roman" w:hAnsi="Times New Roman" w:cs="Times New Roman"/>
          <w:sz w:val="28"/>
          <w:szCs w:val="28"/>
        </w:rPr>
        <w:t xml:space="preserve">Структура и содержание приложения позволяют организовать самостоятельную работу учащихся (в группах и индивидуально) – </w:t>
      </w:r>
      <w:r w:rsidR="0051735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A05C5">
        <w:rPr>
          <w:rFonts w:ascii="Times New Roman" w:eastAsia="Times New Roman" w:hAnsi="Times New Roman" w:cs="Times New Roman"/>
          <w:sz w:val="28"/>
          <w:szCs w:val="28"/>
        </w:rPr>
        <w:t xml:space="preserve"> отметили 77,5 % </w:t>
      </w:r>
    </w:p>
    <w:p w:rsidR="00EA05C5" w:rsidRDefault="00EA05C5" w:rsidP="00EA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EA05C5" w:rsidRPr="00EA05C5" w:rsidRDefault="00EA05C5" w:rsidP="00EA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BA">
        <w:rPr>
          <w:rFonts w:ascii="Times New Roman" w:hAnsi="Times New Roman" w:cs="Times New Roman"/>
          <w:sz w:val="24"/>
          <w:szCs w:val="24"/>
        </w:rPr>
        <w:t xml:space="preserve">Ответы учителей на вопрос: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05C5">
        <w:rPr>
          <w:rFonts w:ascii="Times New Roman" w:hAnsi="Times New Roman" w:cs="Times New Roman"/>
          <w:sz w:val="24"/>
          <w:szCs w:val="24"/>
        </w:rPr>
        <w:t>Оцените электронное приложение для повышенного уровня изучения учебного предмета на </w:t>
      </w:r>
      <w:hyperlink r:id="rId17" w:history="1">
        <w:r w:rsidRPr="00EA05C5">
          <w:rPr>
            <w:rFonts w:ascii="Times New Roman" w:hAnsi="Times New Roman" w:cs="Times New Roman"/>
            <w:sz w:val="24"/>
            <w:szCs w:val="24"/>
          </w:rPr>
          <w:t>profil.adu.by</w:t>
        </w:r>
      </w:hyperlink>
      <w:r w:rsidRPr="00EA05C5">
        <w:rPr>
          <w:rFonts w:ascii="Times New Roman" w:hAnsi="Times New Roman" w:cs="Times New Roman"/>
          <w:sz w:val="24"/>
          <w:szCs w:val="24"/>
        </w:rPr>
        <w:t>»</w:t>
      </w:r>
    </w:p>
    <w:p w:rsidR="00EB27D2" w:rsidRDefault="001C0648" w:rsidP="00EA0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7525" cy="3299460"/>
            <wp:effectExtent l="0" t="0" r="3175" b="1524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A05C5" w:rsidRPr="00027624" w:rsidRDefault="00EA05C5">
      <w:pPr>
        <w:tabs>
          <w:tab w:val="left" w:pos="2296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вопрос «Что бы Вы хотели изменить в учебном пособии?»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большинство учащихся ответили, что учебному пособию не требуются изменения</w:t>
      </w:r>
      <w:r w:rsidRPr="0002762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. Целесообразно отметить отдельные пожелания </w:t>
      </w:r>
      <w:r w:rsidR="00027624" w:rsidRPr="0002762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добавить заданий для мини-проектов, определения понятий излагать более простым и понятным языком.</w:t>
      </w:r>
    </w:p>
    <w:p w:rsidR="00EB27D2" w:rsidRDefault="001C0648">
      <w:pPr>
        <w:tabs>
          <w:tab w:val="left" w:pos="2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24">
        <w:rPr>
          <w:rFonts w:ascii="Times New Roman" w:eastAsia="Times New Roman" w:hAnsi="Times New Roman" w:cs="Times New Roman"/>
          <w:sz w:val="28"/>
          <w:szCs w:val="28"/>
        </w:rPr>
        <w:t xml:space="preserve">Анализ ответов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 «Какие изменения, на ваш взгляд, необходимо внести в учебное пособие при переиздании?» позволил выделить наиболее часто встречающиеся предложения и мнения:</w:t>
      </w:r>
    </w:p>
    <w:p w:rsidR="00EB27D2" w:rsidRDefault="001C06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устраивает в учебном пособии (49,1%);</w:t>
      </w:r>
    </w:p>
    <w:p w:rsidR="00EB27D2" w:rsidRDefault="001C06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учебное пособие написано сложно и требует упрощения учебного материала (7%);</w:t>
      </w:r>
    </w:p>
    <w:p w:rsidR="00EB27D2" w:rsidRDefault="001C06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сократить объём учебного материала, раз</w:t>
      </w:r>
      <w:r w:rsidR="00517350">
        <w:rPr>
          <w:rFonts w:ascii="Times New Roman" w:eastAsia="Times New Roman" w:hAnsi="Times New Roman" w:cs="Times New Roman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некоторые параграфы (5,4%);</w:t>
      </w:r>
    </w:p>
    <w:p w:rsidR="00EB27D2" w:rsidRDefault="001C06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увеличить количество схем, таблиц (2,3%);</w:t>
      </w:r>
    </w:p>
    <w:p w:rsidR="00EB27D2" w:rsidRDefault="001C0648" w:rsidP="00EA05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добавить практические задания (в том числе </w:t>
      </w:r>
      <w:bookmarkStart w:id="9" w:name="_GoBack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к урокам обобщения), разноуровневые задания, тестовые задания после параграфов, примеры (7,9%);</w:t>
      </w:r>
    </w:p>
    <w:p w:rsidR="00EB27D2" w:rsidRDefault="001C06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и выпустить методическое пособие для работы с данным изданием (4%)</w:t>
      </w:r>
      <w:r w:rsidR="00EA0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7D2" w:rsidRDefault="001C0648" w:rsidP="00512443">
      <w:pPr>
        <w:pBdr>
          <w:top w:val="nil"/>
          <w:left w:val="nil"/>
          <w:bottom w:val="nil"/>
          <w:right w:val="nil"/>
          <w:between w:val="nil"/>
        </w:pBdr>
        <w:tabs>
          <w:tab w:val="left" w:pos="2296"/>
        </w:tabs>
        <w:spacing w:after="0" w:line="240" w:lineRule="auto"/>
        <w:ind w:firstLine="709"/>
        <w:jc w:val="both"/>
      </w:pPr>
      <w:bookmarkStart w:id="10" w:name="_heading=h.gjdgxs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Результаты анкетирования рассмотрены на заседании Научно-методического совета Национального института образования, секции истории и обществоведения Научно-методического совета при Министерстве образования Республики Беларусь, обсуждены с авторским коллективом и будут учтены при переиздании учебного пособия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7D2" w:rsidRDefault="00EB27D2"/>
    <w:sectPr w:rsidR="00EB27D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28" w:rsidRDefault="00B66828">
      <w:pPr>
        <w:spacing w:after="0" w:line="240" w:lineRule="auto"/>
      </w:pPr>
      <w:r>
        <w:separator/>
      </w:r>
    </w:p>
  </w:endnote>
  <w:endnote w:type="continuationSeparator" w:id="0">
    <w:p w:rsidR="00B66828" w:rsidRDefault="00B6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D2" w:rsidRDefault="00EB27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D2" w:rsidRDefault="001C06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23CE">
      <w:rPr>
        <w:noProof/>
        <w:color w:val="000000"/>
      </w:rPr>
      <w:t>1</w:t>
    </w:r>
    <w:r>
      <w:rPr>
        <w:color w:val="000000"/>
      </w:rPr>
      <w:fldChar w:fldCharType="end"/>
    </w:r>
  </w:p>
  <w:p w:rsidR="00EB27D2" w:rsidRDefault="00EB27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D2" w:rsidRDefault="00EB27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28" w:rsidRDefault="00B66828">
      <w:pPr>
        <w:spacing w:after="0" w:line="240" w:lineRule="auto"/>
      </w:pPr>
      <w:r>
        <w:separator/>
      </w:r>
    </w:p>
  </w:footnote>
  <w:footnote w:type="continuationSeparator" w:id="0">
    <w:p w:rsidR="00B66828" w:rsidRDefault="00B6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D2" w:rsidRDefault="00EB27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D2" w:rsidRDefault="00EB27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D2" w:rsidRDefault="00EB27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D2"/>
    <w:rsid w:val="00027624"/>
    <w:rsid w:val="001C0648"/>
    <w:rsid w:val="002535BB"/>
    <w:rsid w:val="00381351"/>
    <w:rsid w:val="00394F93"/>
    <w:rsid w:val="003E2FBA"/>
    <w:rsid w:val="00512443"/>
    <w:rsid w:val="00517350"/>
    <w:rsid w:val="00566DAB"/>
    <w:rsid w:val="00681FF0"/>
    <w:rsid w:val="006F3542"/>
    <w:rsid w:val="006F3D31"/>
    <w:rsid w:val="00927B0D"/>
    <w:rsid w:val="00A7440B"/>
    <w:rsid w:val="00B3082E"/>
    <w:rsid w:val="00B66828"/>
    <w:rsid w:val="00C823D2"/>
    <w:rsid w:val="00CD5DF7"/>
    <w:rsid w:val="00D04AC4"/>
    <w:rsid w:val="00D923CE"/>
    <w:rsid w:val="00EA05C5"/>
    <w:rsid w:val="00EB27D2"/>
    <w:rsid w:val="00F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2D40"/>
  <w15:docId w15:val="{F81ABF46-CC79-4348-AD1B-162BBC26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27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a"/>
    <w:rsid w:val="0021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9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C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A05C5"/>
    <w:rPr>
      <w:color w:val="0000FF"/>
      <w:u w:val="single"/>
    </w:rPr>
  </w:style>
  <w:style w:type="character" w:customStyle="1" w:styleId="freebirdanalyticsviewquestiontitle">
    <w:name w:val="freebirdanalyticsviewquestiontitle"/>
    <w:basedOn w:val="a0"/>
    <w:rsid w:val="00EA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hyperlink" Target="http://profil.adu.b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Обучающая</c:v>
                </c:pt>
                <c:pt idx="1">
                  <c:v>Развивающая</c:v>
                </c:pt>
                <c:pt idx="2">
                  <c:v>Воспитательная</c:v>
                </c:pt>
                <c:pt idx="3">
                  <c:v>Мотивационная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0.80400000000000005</c:v>
                </c:pt>
                <c:pt idx="1">
                  <c:v>0.78300000000000003</c:v>
                </c:pt>
                <c:pt idx="2">
                  <c:v>0.77300000000000002</c:v>
                </c:pt>
                <c:pt idx="3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8F-40F7-B545-A9E6695564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933821944384546E-2"/>
                  <c:y val="-3.8948393378773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E7-42C4-84A9-0538A0EA9259}"/>
                </c:ext>
              </c:extLst>
            </c:dLbl>
            <c:dLbl>
              <c:idx val="1"/>
              <c:layout>
                <c:manualLayout>
                  <c:x val="1.940073291657685E-2"/>
                  <c:y val="3.8948393378773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E7-42C4-84A9-0538A0EA9259}"/>
                </c:ext>
              </c:extLst>
            </c:dLbl>
            <c:dLbl>
              <c:idx val="2"/>
              <c:layout>
                <c:manualLayout>
                  <c:x val="1.5089458935115327E-2"/>
                  <c:y val="-3.8948393378773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E7-42C4-84A9-0538A0EA9259}"/>
                </c:ext>
              </c:extLst>
            </c:dLbl>
            <c:dLbl>
              <c:idx val="3"/>
              <c:layout>
                <c:manualLayout>
                  <c:x val="1.0778184953653805E-2"/>
                  <c:y val="3.8948393378772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E7-42C4-84A9-0538A0EA92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Обучающая</c:v>
                </c:pt>
                <c:pt idx="1">
                  <c:v>Развивающая</c:v>
                </c:pt>
                <c:pt idx="2">
                  <c:v>Воспитательная</c:v>
                </c:pt>
                <c:pt idx="3">
                  <c:v>Мотивационная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0.185</c:v>
                </c:pt>
                <c:pt idx="1">
                  <c:v>0.20799999999999999</c:v>
                </c:pt>
                <c:pt idx="2">
                  <c:v>0.217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8F-40F7-B545-A9E6695564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Обучающая</c:v>
                </c:pt>
                <c:pt idx="1">
                  <c:v>Развивающая</c:v>
                </c:pt>
                <c:pt idx="2">
                  <c:v>Воспитательная</c:v>
                </c:pt>
                <c:pt idx="3">
                  <c:v>Мотивационная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1.0999999999999999E-2</c:v>
                </c:pt>
                <c:pt idx="1">
                  <c:v>8.9999999999999993E-3</c:v>
                </c:pt>
                <c:pt idx="2">
                  <c:v>0.01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8F-40F7-B545-A9E6695564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4207423"/>
        <c:axId val="893235551"/>
      </c:barChart>
      <c:catAx>
        <c:axId val="161420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93235551"/>
        <c:crosses val="autoZero"/>
        <c:auto val="1"/>
        <c:lblAlgn val="ctr"/>
        <c:lblOffset val="100"/>
        <c:noMultiLvlLbl val="0"/>
      </c:catAx>
      <c:valAx>
        <c:axId val="89323555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614207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19779819189267"/>
          <c:y val="0.10615079365079365"/>
          <c:w val="0.42939814814814814"/>
          <c:h val="0.7361111111111111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23D-4D28-8FE9-93302E43A7D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3D-4D28-8FE9-93302E43A7D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027-42C8-8D0D-EA37327500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сочетание разных форм предъявления учебного  материала оптимально</c:v>
                </c:pt>
                <c:pt idx="1">
                  <c:v>В учебном пособии должно быть больше рисунков, схем, таблиц, диаграмм</c:v>
                </c:pt>
                <c:pt idx="2">
                  <c:v>В учебном пособии содержится чрезмерное количество рисунков, схем, таблиц, диаграмм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 formatCode="0%">
                  <c:v>0.85</c:v>
                </c:pt>
                <c:pt idx="1">
                  <c:v>0.114</c:v>
                </c:pt>
                <c:pt idx="2">
                  <c:v>3.5000000000000003E-2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3D-4D28-8FE9-93302E43A7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178294140883052"/>
          <c:y val="5.0654194541471791E-2"/>
          <c:w val="0.47003128798394239"/>
          <c:h val="0.940143455926096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536974309268322E-2"/>
          <c:y val="0.13587864313169384"/>
          <c:w val="0.97738044271216862"/>
          <c:h val="0.56825924146897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 для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0.50700000000000001</c:v>
                </c:pt>
                <c:pt idx="1">
                  <c:v>0.56799999999999995</c:v>
                </c:pt>
                <c:pt idx="2">
                  <c:v>0.57199999999999995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1A-46BB-BE69-7EAE56B5AF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 для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0.41399999999999998</c:v>
                </c:pt>
                <c:pt idx="1">
                  <c:v>0.38100000000000001</c:v>
                </c:pt>
                <c:pt idx="2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1A-46BB-BE69-7EAE56B5AF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 для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6.8000000000000005E-2</c:v>
                </c:pt>
                <c:pt idx="1">
                  <c:v>4.2000000000000003E-2</c:v>
                </c:pt>
                <c:pt idx="2">
                  <c:v>4.7E-2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1A-46BB-BE69-7EAE56B5AF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 для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1.0999999999999999E-2</c:v>
                </c:pt>
                <c:pt idx="1">
                  <c:v>8.9999999999999993E-3</c:v>
                </c:pt>
                <c:pt idx="2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1A-46BB-BE69-7EAE56B5A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0429407"/>
        <c:axId val="949751615"/>
      </c:barChart>
      <c:catAx>
        <c:axId val="950429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9751615"/>
        <c:crosses val="autoZero"/>
        <c:auto val="1"/>
        <c:lblAlgn val="ctr"/>
        <c:lblOffset val="100"/>
        <c:noMultiLvlLbl val="0"/>
      </c:catAx>
      <c:valAx>
        <c:axId val="94975161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950429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2259523997081922E-2"/>
          <c:y val="9.4425992959410853E-3"/>
          <c:w val="0.97435019676476931"/>
          <c:h val="0.125576743665335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404255319148935E-2"/>
          <c:y val="0.14075821907904254"/>
          <c:w val="0.95319148936170217"/>
          <c:h val="0.70842953478895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 из разных источников</c:v>
                </c:pt>
                <c:pt idx="2">
                  <c:v>Применять знания и умения для решения учебно-познавательных задач</c:v>
                </c:pt>
                <c:pt idx="3">
                  <c:v>Развивать у учащихся элементы функциональной грамотности: интегрировать и применять знания из разных учебных предметов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0.67100000000000004</c:v>
                </c:pt>
                <c:pt idx="1">
                  <c:v>0.621</c:v>
                </c:pt>
                <c:pt idx="2">
                  <c:v>0.624</c:v>
                </c:pt>
                <c:pt idx="3">
                  <c:v>0.58199999999999996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EE-455E-8142-225AFE1E87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2765957446808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AC-45B5-A5E9-BC4E29699EDD}"/>
                </c:ext>
              </c:extLst>
            </c:dLbl>
            <c:dLbl>
              <c:idx val="1"/>
              <c:layout>
                <c:manualLayout>
                  <c:x val="1.70212765957446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AC-45B5-A5E9-BC4E29699EDD}"/>
                </c:ext>
              </c:extLst>
            </c:dLbl>
            <c:dLbl>
              <c:idx val="2"/>
              <c:layout>
                <c:manualLayout>
                  <c:x val="2.3404255319149015E-2"/>
                  <c:y val="5.94844956117741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AC-45B5-A5E9-BC4E29699EDD}"/>
                </c:ext>
              </c:extLst>
            </c:dLbl>
            <c:dLbl>
              <c:idx val="3"/>
              <c:layout>
                <c:manualLayout>
                  <c:x val="1.27660412129334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978723404255314E-2"/>
                      <c:h val="5.45100584036340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18AC-45B5-A5E9-BC4E29699E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 из разных источников</c:v>
                </c:pt>
                <c:pt idx="2">
                  <c:v>Применять знания и умения для решения учебно-познавательных задач</c:v>
                </c:pt>
                <c:pt idx="3">
                  <c:v>Развивать у учащихся элементы функциональной грамотности: интегрировать и применять знания из разных учебных предметов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0.30399999999999999</c:v>
                </c:pt>
                <c:pt idx="1">
                  <c:v>0.34300000000000003</c:v>
                </c:pt>
                <c:pt idx="2">
                  <c:v>0.33200000000000002</c:v>
                </c:pt>
                <c:pt idx="3">
                  <c:v>0.36899999999999999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EE-455E-8142-225AFE1E87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276595744680833E-2"/>
                  <c:y val="-1.189689912235482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AC-45B5-A5E9-BC4E29699E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 из разных источников</c:v>
                </c:pt>
                <c:pt idx="2">
                  <c:v>Применять знания и умения для решения учебно-познавательных задач</c:v>
                </c:pt>
                <c:pt idx="3">
                  <c:v>Развивать у учащихся элементы функциональной грамотности: интегрировать и применять знания из разных учебных предметов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2.5000000000000001E-2</c:v>
                </c:pt>
                <c:pt idx="1">
                  <c:v>2.8000000000000001E-2</c:v>
                </c:pt>
                <c:pt idx="2">
                  <c:v>3.6999999999999998E-2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EE-455E-8142-225AFE1E873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276595744680851E-2"/>
                  <c:y val="-1.1896899122354828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212765957446813E-2"/>
                      <c:h val="5.77547047371836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8AC-45B5-A5E9-BC4E29699EDD}"/>
                </c:ext>
              </c:extLst>
            </c:dLbl>
            <c:dLbl>
              <c:idx val="2"/>
              <c:layout>
                <c:manualLayout>
                  <c:x val="8.510638297872262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AC-45B5-A5E9-BC4E29699EDD}"/>
                </c:ext>
              </c:extLst>
            </c:dLbl>
            <c:dLbl>
              <c:idx val="3"/>
              <c:layout>
                <c:manualLayout>
                  <c:x val="1.2765957446808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AC-45B5-A5E9-BC4E29699E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 из разных источников</c:v>
                </c:pt>
                <c:pt idx="2">
                  <c:v>Применять знания и умения для решения учебно-познавательных задач</c:v>
                </c:pt>
                <c:pt idx="3">
                  <c:v>Развивать у учащихся элементы функциональной грамотности: интегрировать и применять знания из разных учебных предметов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1">
                  <c:v>8.0000000000000002E-3</c:v>
                </c:pt>
                <c:pt idx="2">
                  <c:v>7.0000000000000001E-3</c:v>
                </c:pt>
                <c:pt idx="3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EE-455E-8142-225AFE1E87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3686639"/>
        <c:axId val="961685487"/>
      </c:barChart>
      <c:catAx>
        <c:axId val="883686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1685487"/>
        <c:crosses val="autoZero"/>
        <c:auto val="1"/>
        <c:lblAlgn val="ctr"/>
        <c:lblOffset val="100"/>
        <c:noMultiLvlLbl val="0"/>
      </c:catAx>
      <c:valAx>
        <c:axId val="96168548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883686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3796280784050926E-2"/>
          <c:y val="3.7191119056695532E-2"/>
          <c:w val="0.9462962962962963"/>
          <c:h val="7.60201849768778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907122032486463E-2"/>
          <c:y val="0.13554399450068741"/>
          <c:w val="0.95418575593502708"/>
          <c:h val="0.678186164229471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Шрифты и цветовые выделения</c:v>
                </c:pt>
                <c:pt idx="1">
                  <c:v>Знаки-символы</c:v>
                </c:pt>
                <c:pt idx="2">
                  <c:v>Схемы, таблицы, рисунки</c:v>
                </c:pt>
                <c:pt idx="3">
                  <c:v>Ментальные карты-схемы</c:v>
                </c:pt>
                <c:pt idx="4">
                  <c:v>Инфографика</c:v>
                </c:pt>
                <c:pt idx="5">
                  <c:v>Памятки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0.95299999999999996</c:v>
                </c:pt>
                <c:pt idx="1">
                  <c:v>0.90400000000000003</c:v>
                </c:pt>
                <c:pt idx="2">
                  <c:v>0.94199999999999995</c:v>
                </c:pt>
                <c:pt idx="3">
                  <c:v>0.91100000000000003</c:v>
                </c:pt>
                <c:pt idx="4">
                  <c:v>0.92100000000000004</c:v>
                </c:pt>
                <c:pt idx="5">
                  <c:v>0.90200000000000002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E3-4075-AAD0-72F9F94DAF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Шрифты и цветовые выделения</c:v>
                </c:pt>
                <c:pt idx="1">
                  <c:v>Знаки-символы</c:v>
                </c:pt>
                <c:pt idx="2">
                  <c:v>Схемы, таблицы, рисунки</c:v>
                </c:pt>
                <c:pt idx="3">
                  <c:v>Ментальные карты-схемы</c:v>
                </c:pt>
                <c:pt idx="4">
                  <c:v>Инфографика</c:v>
                </c:pt>
                <c:pt idx="5">
                  <c:v>Памятки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3.4000000000000002E-2</c:v>
                </c:pt>
                <c:pt idx="1">
                  <c:v>5.3999999999999999E-2</c:v>
                </c:pt>
                <c:pt idx="2">
                  <c:v>2.1000000000000001E-2</c:v>
                </c:pt>
                <c:pt idx="3">
                  <c:v>4.2000000000000003E-2</c:v>
                </c:pt>
                <c:pt idx="4">
                  <c:v>3.6999999999999998E-2</c:v>
                </c:pt>
                <c:pt idx="5">
                  <c:v>5.8000000000000003E-2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E3-4075-AAD0-72F9F94DAF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9154518950437316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E3-4075-AAD0-72F9F94DAF83}"/>
                </c:ext>
              </c:extLst>
            </c:dLbl>
            <c:dLbl>
              <c:idx val="1"/>
              <c:layout>
                <c:manualLayout>
                  <c:x val="2.9154600937273473E-2"/>
                  <c:y val="-1.58730158730158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552269887546846E-2"/>
                      <c:h val="5.946444194475690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4E3-4075-AAD0-72F9F94DAF83}"/>
                </c:ext>
              </c:extLst>
            </c:dLbl>
            <c:dLbl>
              <c:idx val="2"/>
              <c:layout>
                <c:manualLayout>
                  <c:x val="2.9154518950437316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56-49B0-8977-628CC902E0B8}"/>
                </c:ext>
              </c:extLst>
            </c:dLbl>
            <c:dLbl>
              <c:idx val="3"/>
              <c:layout>
                <c:manualLayout>
                  <c:x val="3.5401915868388173E-2"/>
                  <c:y val="-1.190476190476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E3-4075-AAD0-72F9F94DAF83}"/>
                </c:ext>
              </c:extLst>
            </c:dLbl>
            <c:dLbl>
              <c:idx val="4"/>
              <c:layout>
                <c:manualLayout>
                  <c:x val="2.4989587671803416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E3-4075-AAD0-72F9F94DAF83}"/>
                </c:ext>
              </c:extLst>
            </c:dLbl>
            <c:dLbl>
              <c:idx val="5"/>
              <c:layout>
                <c:manualLayout>
                  <c:x val="2.9154600937273512E-2"/>
                  <c:y val="-7.936351706036745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469804248229894E-2"/>
                      <c:h val="7.13692038495187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4E3-4075-AAD0-72F9F94DAF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Шрифты и цветовые выделения</c:v>
                </c:pt>
                <c:pt idx="1">
                  <c:v>Знаки-символы</c:v>
                </c:pt>
                <c:pt idx="2">
                  <c:v>Схемы, таблицы, рисунки</c:v>
                </c:pt>
                <c:pt idx="3">
                  <c:v>Ментальные карты-схемы</c:v>
                </c:pt>
                <c:pt idx="4">
                  <c:v>Инфографика</c:v>
                </c:pt>
                <c:pt idx="5">
                  <c:v>Памятки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1.2999999999999999E-2</c:v>
                </c:pt>
                <c:pt idx="1">
                  <c:v>4.2000000000000003E-2</c:v>
                </c:pt>
                <c:pt idx="2">
                  <c:v>3.6999999999999998E-2</c:v>
                </c:pt>
                <c:pt idx="3">
                  <c:v>4.7E-2</c:v>
                </c:pt>
                <c:pt idx="4">
                  <c:v>4.2000000000000003E-2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E3-4075-AAD0-72F9F94DAF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4203823"/>
        <c:axId val="1615948783"/>
      </c:barChart>
      <c:catAx>
        <c:axId val="1614203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5948783"/>
        <c:crosses val="autoZero"/>
        <c:auto val="1"/>
        <c:lblAlgn val="ctr"/>
        <c:lblOffset val="100"/>
        <c:noMultiLvlLbl val="0"/>
      </c:catAx>
      <c:valAx>
        <c:axId val="161594878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614203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0.70599999999999996</c:v>
                </c:pt>
                <c:pt idx="1">
                  <c:v>0.69899999999999995</c:v>
                </c:pt>
                <c:pt idx="2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9-4F5F-9C47-E3BE68E443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0.28499999999999998</c:v>
                </c:pt>
                <c:pt idx="1">
                  <c:v>0.28999999999999998</c:v>
                </c:pt>
                <c:pt idx="2">
                  <c:v>0.26400000000000001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E9-4F5F-9C47-E3BE68E443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8.9999999999999993E-3</c:v>
                </c:pt>
                <c:pt idx="1">
                  <c:v>1E-3</c:v>
                </c:pt>
                <c:pt idx="2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E9-4F5F-9C47-E3BE68E44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002943"/>
        <c:axId val="961680911"/>
      </c:barChart>
      <c:catAx>
        <c:axId val="1616002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1680911"/>
        <c:crosses val="autoZero"/>
        <c:auto val="1"/>
        <c:lblAlgn val="ctr"/>
        <c:lblOffset val="100"/>
        <c:noMultiLvlLbl val="0"/>
      </c:catAx>
      <c:valAx>
        <c:axId val="96168091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616002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2.3809523809523808E-2"/>
          <c:w val="1"/>
          <c:h val="0.146087989001374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Инфографика</c:v>
                </c:pt>
                <c:pt idx="5">
                  <c:v>Памятка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0.755</c:v>
                </c:pt>
                <c:pt idx="1">
                  <c:v>0.73</c:v>
                </c:pt>
                <c:pt idx="2">
                  <c:v>0.81299999999999994</c:v>
                </c:pt>
                <c:pt idx="3">
                  <c:v>0.70699999999999996</c:v>
                </c:pt>
                <c:pt idx="4">
                  <c:v>0.77500000000000002</c:v>
                </c:pt>
                <c:pt idx="5">
                  <c:v>0.79400000000000004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D-41A6-BB59-7CD090DAE2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367521367521368E-2"/>
                  <c:y val="-8.1201786439302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2D-41A6-BB59-7CD090DAE263}"/>
                </c:ext>
              </c:extLst>
            </c:dLbl>
            <c:dLbl>
              <c:idx val="1"/>
              <c:layout>
                <c:manualLayout>
                  <c:x val="2.35042735042735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2D-41A6-BB59-7CD090DAE263}"/>
                </c:ext>
              </c:extLst>
            </c:dLbl>
            <c:dLbl>
              <c:idx val="2"/>
              <c:layout>
                <c:manualLayout>
                  <c:x val="1.4957264957264958E-2"/>
                  <c:y val="-1.2180267965895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2D-41A6-BB59-7CD090DAE263}"/>
                </c:ext>
              </c:extLst>
            </c:dLbl>
            <c:dLbl>
              <c:idx val="3"/>
              <c:layout>
                <c:manualLayout>
                  <c:x val="1.2820512820512742E-2"/>
                  <c:y val="-7.44341110334908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2D-41A6-BB59-7CD090DAE263}"/>
                </c:ext>
              </c:extLst>
            </c:dLbl>
            <c:dLbl>
              <c:idx val="4"/>
              <c:layout>
                <c:manualLayout>
                  <c:x val="1.7094017094017096E-2"/>
                  <c:y val="-8.120178643930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2D-41A6-BB59-7CD090DAE263}"/>
                </c:ext>
              </c:extLst>
            </c:dLbl>
            <c:dLbl>
              <c:idx val="5"/>
              <c:layout>
                <c:manualLayout>
                  <c:x val="2.1367521367521368E-2"/>
                  <c:y val="-1.2180267965895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2D-41A6-BB59-7CD090DAE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Инфографика</c:v>
                </c:pt>
                <c:pt idx="5">
                  <c:v>Памятка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0.219</c:v>
                </c:pt>
                <c:pt idx="1">
                  <c:v>0.23799999999999999</c:v>
                </c:pt>
                <c:pt idx="2">
                  <c:v>0.156</c:v>
                </c:pt>
                <c:pt idx="3">
                  <c:v>0.25800000000000001</c:v>
                </c:pt>
                <c:pt idx="4">
                  <c:v>0.192</c:v>
                </c:pt>
                <c:pt idx="5">
                  <c:v>0.16800000000000001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2D-41A6-BB59-7CD090DAE2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E2D-41A6-BB59-7CD090DAE263}"/>
                </c:ext>
              </c:extLst>
            </c:dLbl>
            <c:dLbl>
              <c:idx val="1"/>
              <c:layout>
                <c:manualLayout>
                  <c:x val="1.282051282051282E-2"/>
                  <c:y val="-8.120178643930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E2D-41A6-BB59-7CD090DAE263}"/>
                </c:ext>
              </c:extLst>
            </c:dLbl>
            <c:dLbl>
              <c:idx val="2"/>
              <c:layout>
                <c:manualLayout>
                  <c:x val="8.5470085470085479E-3"/>
                  <c:y val="-8.120178643930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E2D-41A6-BB59-7CD090DAE263}"/>
                </c:ext>
              </c:extLst>
            </c:dLbl>
            <c:dLbl>
              <c:idx val="3"/>
              <c:layout>
                <c:manualLayout>
                  <c:x val="1.06837606837606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E2D-41A6-BB59-7CD090DAE263}"/>
                </c:ext>
              </c:extLst>
            </c:dLbl>
            <c:dLbl>
              <c:idx val="4"/>
              <c:layout>
                <c:manualLayout>
                  <c:x val="1.6025725149740898E-2"/>
                  <c:y val="-2.030044660982541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286324786324782E-2"/>
                      <c:h val="5.88712951684937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4E2D-41A6-BB59-7CD090DAE263}"/>
                </c:ext>
              </c:extLst>
            </c:dLbl>
            <c:dLbl>
              <c:idx val="5"/>
              <c:layout>
                <c:manualLayout>
                  <c:x val="1.282051282051282E-2"/>
                  <c:y val="-4.0600893219650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E2D-41A6-BB59-7CD090DAE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Инфографика</c:v>
                </c:pt>
                <c:pt idx="5">
                  <c:v>Памятка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2.5999999999999999E-2</c:v>
                </c:pt>
                <c:pt idx="1">
                  <c:v>3.2000000000000001E-2</c:v>
                </c:pt>
                <c:pt idx="2">
                  <c:v>3.1E-2</c:v>
                </c:pt>
                <c:pt idx="3">
                  <c:v>3.5000000000000003E-2</c:v>
                </c:pt>
                <c:pt idx="4">
                  <c:v>3.3000000000000002E-2</c:v>
                </c:pt>
                <c:pt idx="5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2D-41A6-BB59-7CD090DAE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201104"/>
        <c:axId val="433203400"/>
      </c:barChart>
      <c:catAx>
        <c:axId val="43320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203400"/>
        <c:crosses val="autoZero"/>
        <c:auto val="1"/>
        <c:lblAlgn val="ctr"/>
        <c:lblOffset val="100"/>
        <c:noMultiLvlLbl val="0"/>
      </c:catAx>
      <c:valAx>
        <c:axId val="433203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3320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Идеи для выполнения мини-проектов</c:v>
                </c:pt>
                <c:pt idx="1">
                  <c:v>Ссылки на электронные ресурсы (под QR-кодами)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0.94599999999999995</c:v>
                </c:pt>
                <c:pt idx="1">
                  <c:v>0.84799999999999998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2C-4DF6-8EF9-6C778F2984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Идеи для выполнения мини-проектов</c:v>
                </c:pt>
                <c:pt idx="1">
                  <c:v>Ссылки на электронные ресурсы (под QR-кодами)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5.3999999999999999E-2</c:v>
                </c:pt>
                <c:pt idx="1">
                  <c:v>0.152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2C-4DF6-8EF9-6C778F298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357352"/>
        <c:axId val="391364896"/>
      </c:barChart>
      <c:catAx>
        <c:axId val="391357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364896"/>
        <c:crosses val="autoZero"/>
        <c:auto val="1"/>
        <c:lblAlgn val="ctr"/>
        <c:lblOffset val="100"/>
        <c:noMultiLvlLbl val="0"/>
      </c:catAx>
      <c:valAx>
        <c:axId val="3913648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91357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8257857104202181"/>
          <c:y val="2.3809523809523808E-2"/>
          <c:w val="0.29927584760667802"/>
          <c:h val="8.47219097612798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0.79200000000000004</c:v>
                </c:pt>
                <c:pt idx="1">
                  <c:v>0.76600000000000001</c:v>
                </c:pt>
                <c:pt idx="2">
                  <c:v>0.75800000000000001</c:v>
                </c:pt>
                <c:pt idx="3">
                  <c:v>0.77500000000000002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C6-4D8D-9DAA-D9D0738AA4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0.20799999999999999</c:v>
                </c:pt>
                <c:pt idx="1">
                  <c:v>0.19900000000000001</c:v>
                </c:pt>
                <c:pt idx="2">
                  <c:v>0.221</c:v>
                </c:pt>
                <c:pt idx="3">
                  <c:v>0.22500000000000001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C6-4D8D-9DAA-D9D0738AA4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7C8-4F7C-8C54-3383EC0B9FB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7C8-4F7C-8C54-3383EC0B9F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</c:v>
                </c:pt>
                <c:pt idx="1">
                  <c:v>3.5000000000000003E-2</c:v>
                </c:pt>
                <c:pt idx="2">
                  <c:v>2.1000000000000001E-2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C6-4D8D-9DAA-D9D0738AA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456160"/>
        <c:axId val="505457800"/>
      </c:barChart>
      <c:catAx>
        <c:axId val="50545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5457800"/>
        <c:crosses val="autoZero"/>
        <c:auto val="1"/>
        <c:lblAlgn val="ctr"/>
        <c:lblOffset val="100"/>
        <c:noMultiLvlLbl val="0"/>
      </c:catAx>
      <c:valAx>
        <c:axId val="5054578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50545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5422937639124222E-2"/>
          <c:y val="2.1834061135371178E-2"/>
          <c:w val="0.98457706236087583"/>
          <c:h val="0.149926646723744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ZQXS2mSwmC6wu9pDyZbx7iAnVw==">AMUW2mUdl8WvJtXriEflRT3wY2LmwXmVudVLEadd0AMsA9CR5Bqt8ddQ+mMDDddrmmOy6zS0oKON34Ko98Zk74vxC6rmxldWLuKMNs03GMg726qOs+G1SWQ6negtbKmXhUI55bXnP75v3TuYB6CyiKTACGr1cha9Af3amVqN2p9TE3Qv1+Vq5E6H4ixmXlZfE28UJ9zdGISi58KPAZsTaAy4Svp63FCkpKxr9Ye/K/NQEwyRzDWw+2A=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Чужба Е.Н.</dc:creator>
  <cp:lastModifiedBy>Кастрицкая О.Г.</cp:lastModifiedBy>
  <cp:revision>8</cp:revision>
  <cp:lastPrinted>2022-10-17T13:35:00Z</cp:lastPrinted>
  <dcterms:created xsi:type="dcterms:W3CDTF">2022-07-19T06:14:00Z</dcterms:created>
  <dcterms:modified xsi:type="dcterms:W3CDTF">2022-12-08T10:07:00Z</dcterms:modified>
</cp:coreProperties>
</file>