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546B8B1D" w:rsidR="00F33BA5" w:rsidRPr="00B76416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B76416">
        <w:rPr>
          <w:rFonts w:cs="Times New Roman"/>
          <w:b/>
          <w:color w:val="auto"/>
          <w:szCs w:val="28"/>
        </w:rPr>
        <w:t>Информация по результатам</w:t>
      </w:r>
      <w:r w:rsidR="00186C7D">
        <w:rPr>
          <w:rFonts w:cs="Times New Roman"/>
          <w:b/>
          <w:color w:val="auto"/>
          <w:szCs w:val="28"/>
        </w:rPr>
        <w:t xml:space="preserve"> </w:t>
      </w:r>
      <w:r w:rsidRPr="00B76416">
        <w:rPr>
          <w:rFonts w:cs="Times New Roman"/>
          <w:b/>
          <w:color w:val="auto"/>
          <w:szCs w:val="28"/>
        </w:rPr>
        <w:t>изучения мнения учащихся и учителей о качестве учебного пособия «</w:t>
      </w:r>
      <w:r w:rsidR="00FD09FF" w:rsidRPr="00B76416">
        <w:rPr>
          <w:rFonts w:cs="Times New Roman"/>
          <w:b/>
          <w:color w:val="auto"/>
          <w:szCs w:val="28"/>
        </w:rPr>
        <w:t>Биология</w:t>
      </w:r>
      <w:r w:rsidRPr="00B76416">
        <w:rPr>
          <w:rFonts w:cs="Times New Roman"/>
          <w:b/>
          <w:color w:val="auto"/>
          <w:szCs w:val="28"/>
        </w:rPr>
        <w:t>» для X</w:t>
      </w:r>
      <w:r w:rsidR="007A31F0">
        <w:rPr>
          <w:rFonts w:cs="Times New Roman"/>
          <w:b/>
          <w:color w:val="auto"/>
          <w:szCs w:val="28"/>
          <w:lang w:val="en-US"/>
        </w:rPr>
        <w:t>I</w:t>
      </w:r>
      <w:r w:rsidRPr="00B76416">
        <w:rPr>
          <w:rFonts w:cs="Times New Roman"/>
          <w:b/>
          <w:color w:val="auto"/>
          <w:szCs w:val="28"/>
        </w:rPr>
        <w:t xml:space="preserve"> класса учреждений общего среднего </w:t>
      </w:r>
      <w:r w:rsidR="00F33BA5" w:rsidRPr="00B76416">
        <w:rPr>
          <w:rFonts w:cs="Times New Roman"/>
          <w:b/>
          <w:color w:val="auto"/>
          <w:szCs w:val="28"/>
        </w:rPr>
        <w:t xml:space="preserve">образования </w:t>
      </w:r>
    </w:p>
    <w:p w14:paraId="4B285202" w14:textId="2E52C2EE" w:rsidR="00CF6D73" w:rsidRPr="00B76416" w:rsidRDefault="00F33BA5" w:rsidP="00CF6D73">
      <w:pPr>
        <w:jc w:val="center"/>
        <w:rPr>
          <w:rFonts w:cs="Times New Roman"/>
          <w:b/>
          <w:color w:val="auto"/>
          <w:szCs w:val="28"/>
        </w:rPr>
      </w:pPr>
      <w:r w:rsidRPr="00B76416">
        <w:rPr>
          <w:rFonts w:cs="Times New Roman"/>
          <w:b/>
          <w:color w:val="auto"/>
          <w:szCs w:val="28"/>
        </w:rPr>
        <w:t xml:space="preserve">авторов </w:t>
      </w:r>
      <w:r w:rsidR="007A31F0">
        <w:rPr>
          <w:rFonts w:cs="Times New Roman"/>
          <w:b/>
          <w:color w:val="auto"/>
          <w:szCs w:val="28"/>
        </w:rPr>
        <w:t>М.Л. Дашкова, А.Г. </w:t>
      </w:r>
      <w:proofErr w:type="spellStart"/>
      <w:r w:rsidR="007A31F0">
        <w:rPr>
          <w:rFonts w:cs="Times New Roman"/>
          <w:b/>
          <w:color w:val="auto"/>
          <w:szCs w:val="28"/>
        </w:rPr>
        <w:t>Песнякевича</w:t>
      </w:r>
      <w:proofErr w:type="spellEnd"/>
      <w:r w:rsidR="007A31F0">
        <w:rPr>
          <w:rFonts w:cs="Times New Roman"/>
          <w:b/>
          <w:color w:val="auto"/>
          <w:szCs w:val="28"/>
        </w:rPr>
        <w:t>, А.М. Головача</w:t>
      </w:r>
    </w:p>
    <w:p w14:paraId="64DEE10E" w14:textId="39BAAE9F" w:rsidR="00CF6D73" w:rsidRPr="00B76416" w:rsidRDefault="007A31F0" w:rsidP="00CF6D73">
      <w:pPr>
        <w:rPr>
          <w:rFonts w:cs="Times New Roman"/>
          <w:color w:val="auto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74B65F" wp14:editId="203CDF26">
            <wp:simplePos x="0" y="0"/>
            <wp:positionH relativeFrom="column">
              <wp:posOffset>4110990</wp:posOffset>
            </wp:positionH>
            <wp:positionV relativeFrom="paragraph">
              <wp:posOffset>205105</wp:posOffset>
            </wp:positionV>
            <wp:extent cx="1762125" cy="2266400"/>
            <wp:effectExtent l="0" t="0" r="0" b="635"/>
            <wp:wrapThrough wrapText="bothSides">
              <wp:wrapPolygon edited="0">
                <wp:start x="0" y="0"/>
                <wp:lineTo x="0" y="21424"/>
                <wp:lineTo x="21250" y="21424"/>
                <wp:lineTo x="212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CB71E" w14:textId="73C95AFA" w:rsidR="00CF6D73" w:rsidRPr="00B76416" w:rsidRDefault="00CF6D73" w:rsidP="00FD09FF">
      <w:pPr>
        <w:rPr>
          <w:rFonts w:cs="Times New Roman"/>
          <w:color w:val="auto"/>
          <w:szCs w:val="28"/>
        </w:rPr>
      </w:pPr>
      <w:r w:rsidRPr="00B76416">
        <w:rPr>
          <w:rFonts w:cs="Times New Roman"/>
          <w:color w:val="auto"/>
          <w:szCs w:val="28"/>
        </w:rPr>
        <w:t xml:space="preserve">В </w:t>
      </w:r>
      <w:r w:rsidR="000A5AF9" w:rsidRPr="00B76416">
        <w:rPr>
          <w:rFonts w:cs="Times New Roman"/>
          <w:color w:val="auto"/>
          <w:szCs w:val="28"/>
        </w:rPr>
        <w:t>мае</w:t>
      </w:r>
      <w:r w:rsidRPr="00B76416">
        <w:rPr>
          <w:rFonts w:cs="Times New Roman"/>
          <w:color w:val="auto"/>
          <w:szCs w:val="28"/>
        </w:rPr>
        <w:t xml:space="preserve"> 202</w:t>
      </w:r>
      <w:r w:rsidR="007A31F0">
        <w:rPr>
          <w:rFonts w:cs="Times New Roman"/>
          <w:color w:val="auto"/>
          <w:szCs w:val="28"/>
        </w:rPr>
        <w:t>2</w:t>
      </w:r>
      <w:r w:rsidRPr="00B76416">
        <w:rPr>
          <w:rFonts w:cs="Times New Roman"/>
          <w:color w:val="auto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 w:rsidRPr="00B76416">
        <w:rPr>
          <w:rFonts w:cs="Times New Roman"/>
          <w:color w:val="auto"/>
          <w:szCs w:val="28"/>
        </w:rPr>
        <w:t xml:space="preserve">по </w:t>
      </w:r>
      <w:r w:rsidR="00FD09FF" w:rsidRPr="00B76416">
        <w:rPr>
          <w:rFonts w:cs="Times New Roman"/>
          <w:color w:val="auto"/>
          <w:szCs w:val="28"/>
        </w:rPr>
        <w:t>биологии</w:t>
      </w:r>
      <w:r w:rsidRPr="00B76416">
        <w:rPr>
          <w:rFonts w:cs="Times New Roman"/>
          <w:color w:val="auto"/>
          <w:szCs w:val="28"/>
        </w:rPr>
        <w:t xml:space="preserve"> для </w:t>
      </w:r>
      <w:r w:rsidRPr="00B76416">
        <w:rPr>
          <w:rFonts w:cs="Times New Roman"/>
          <w:color w:val="auto"/>
          <w:szCs w:val="28"/>
          <w:lang w:val="en-US"/>
        </w:rPr>
        <w:t>X</w:t>
      </w:r>
      <w:r w:rsidR="007A31F0">
        <w:rPr>
          <w:rFonts w:cs="Times New Roman"/>
          <w:color w:val="auto"/>
          <w:szCs w:val="28"/>
          <w:lang w:val="en-US"/>
        </w:rPr>
        <w:t>I</w:t>
      </w:r>
      <w:r w:rsidRPr="00B76416">
        <w:rPr>
          <w:rFonts w:cs="Times New Roman"/>
          <w:color w:val="auto"/>
          <w:szCs w:val="28"/>
        </w:rPr>
        <w:t xml:space="preserve"> класса </w:t>
      </w:r>
      <w:r w:rsidR="00F33BA5" w:rsidRPr="00B76416">
        <w:rPr>
          <w:rFonts w:cs="Times New Roman"/>
          <w:color w:val="auto"/>
          <w:szCs w:val="28"/>
        </w:rPr>
        <w:t>провёл анонимное онлайн-анкетировани</w:t>
      </w:r>
      <w:r w:rsidR="002E49E4" w:rsidRPr="00B76416">
        <w:rPr>
          <w:rFonts w:cs="Times New Roman"/>
          <w:color w:val="auto"/>
          <w:szCs w:val="28"/>
        </w:rPr>
        <w:t>е</w:t>
      </w:r>
      <w:r w:rsidR="00F33BA5" w:rsidRPr="00B76416">
        <w:rPr>
          <w:rFonts w:cs="Times New Roman"/>
          <w:color w:val="auto"/>
          <w:szCs w:val="28"/>
        </w:rPr>
        <w:t xml:space="preserve">. </w:t>
      </w:r>
      <w:r w:rsidRPr="00B76416">
        <w:rPr>
          <w:rFonts w:cs="Times New Roman"/>
          <w:color w:val="auto"/>
          <w:szCs w:val="28"/>
        </w:rPr>
        <w:t xml:space="preserve">В анкетировании приняли участие </w:t>
      </w:r>
      <w:r w:rsidR="007A31F0">
        <w:rPr>
          <w:rFonts w:cs="Times New Roman"/>
          <w:color w:val="auto"/>
          <w:szCs w:val="28"/>
        </w:rPr>
        <w:t>568</w:t>
      </w:r>
      <w:r w:rsidR="004575F8" w:rsidRPr="00B76416">
        <w:rPr>
          <w:rFonts w:cs="Times New Roman"/>
          <w:color w:val="auto"/>
          <w:szCs w:val="28"/>
        </w:rPr>
        <w:t> </w:t>
      </w:r>
      <w:r w:rsidRPr="00B76416">
        <w:rPr>
          <w:rFonts w:cs="Times New Roman"/>
          <w:color w:val="auto"/>
          <w:szCs w:val="28"/>
        </w:rPr>
        <w:t>учителей,</w:t>
      </w:r>
      <w:r w:rsidR="007424A6" w:rsidRPr="007424A6">
        <w:rPr>
          <w:rFonts w:cs="Times New Roman"/>
          <w:color w:val="auto"/>
          <w:szCs w:val="28"/>
        </w:rPr>
        <w:t xml:space="preserve"> </w:t>
      </w:r>
      <w:r w:rsidR="007A31F0">
        <w:rPr>
          <w:rFonts w:cs="Times New Roman"/>
          <w:color w:val="auto"/>
          <w:szCs w:val="28"/>
        </w:rPr>
        <w:t>4328</w:t>
      </w:r>
      <w:r w:rsidR="008B2282" w:rsidRPr="00B76416">
        <w:rPr>
          <w:rFonts w:cs="Times New Roman"/>
          <w:color w:val="auto"/>
          <w:szCs w:val="28"/>
        </w:rPr>
        <w:t xml:space="preserve"> </w:t>
      </w:r>
      <w:r w:rsidRPr="00B76416">
        <w:rPr>
          <w:rFonts w:cs="Times New Roman"/>
          <w:color w:val="auto"/>
          <w:szCs w:val="28"/>
        </w:rPr>
        <w:t>учащихся.</w:t>
      </w:r>
    </w:p>
    <w:p w14:paraId="46B9DC5B" w14:textId="3A8679E9" w:rsidR="00CF6D73" w:rsidRPr="00B76416" w:rsidRDefault="00CF6D73" w:rsidP="00FD09FF">
      <w:pPr>
        <w:rPr>
          <w:rFonts w:cs="Times New Roman"/>
          <w:color w:val="auto"/>
          <w:szCs w:val="28"/>
        </w:rPr>
      </w:pPr>
      <w:r w:rsidRPr="00B76416">
        <w:rPr>
          <w:rFonts w:cs="Times New Roman"/>
          <w:color w:val="auto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7A31F0">
        <w:rPr>
          <w:rFonts w:cs="Times New Roman"/>
          <w:color w:val="auto"/>
          <w:szCs w:val="28"/>
        </w:rPr>
        <w:t>70</w:t>
      </w:r>
      <w:r w:rsidR="004D3468">
        <w:rPr>
          <w:rFonts w:cs="Times New Roman"/>
          <w:color w:val="auto"/>
          <w:szCs w:val="28"/>
        </w:rPr>
        <w:t> </w:t>
      </w:r>
      <w:r w:rsidRPr="00B76416">
        <w:rPr>
          <w:rFonts w:cs="Times New Roman"/>
          <w:color w:val="auto"/>
          <w:szCs w:val="28"/>
        </w:rPr>
        <w:t xml:space="preserve">% учащихся; </w:t>
      </w:r>
      <w:r w:rsidR="00246101">
        <w:rPr>
          <w:rFonts w:cs="Times New Roman"/>
          <w:color w:val="auto"/>
          <w:szCs w:val="28"/>
        </w:rPr>
        <w:t>45,1</w:t>
      </w:r>
      <w:r w:rsidR="004D3468">
        <w:rPr>
          <w:rFonts w:cs="Times New Roman"/>
          <w:color w:val="auto"/>
          <w:szCs w:val="28"/>
        </w:rPr>
        <w:t> </w:t>
      </w:r>
      <w:r w:rsidRPr="00B76416">
        <w:rPr>
          <w:rFonts w:cs="Times New Roman"/>
          <w:color w:val="auto"/>
          <w:szCs w:val="28"/>
        </w:rPr>
        <w:t>% учителей) и сельской местности (</w:t>
      </w:r>
      <w:r w:rsidR="00420FA8" w:rsidRPr="00B76416">
        <w:rPr>
          <w:rFonts w:cs="Times New Roman"/>
          <w:color w:val="auto"/>
          <w:szCs w:val="28"/>
        </w:rPr>
        <w:t>30</w:t>
      </w:r>
      <w:r w:rsidR="004D3468">
        <w:rPr>
          <w:rFonts w:cs="Times New Roman"/>
          <w:color w:val="auto"/>
          <w:szCs w:val="28"/>
        </w:rPr>
        <w:t> </w:t>
      </w:r>
      <w:r w:rsidRPr="00B76416">
        <w:rPr>
          <w:rFonts w:cs="Times New Roman"/>
          <w:color w:val="auto"/>
          <w:szCs w:val="28"/>
        </w:rPr>
        <w:t xml:space="preserve">% учащихся; </w:t>
      </w:r>
      <w:r w:rsidR="00246101">
        <w:rPr>
          <w:color w:val="auto"/>
        </w:rPr>
        <w:t>54,9</w:t>
      </w:r>
      <w:r w:rsidRPr="00B76416">
        <w:rPr>
          <w:color w:val="auto"/>
        </w:rPr>
        <w:t xml:space="preserve">% </w:t>
      </w:r>
      <w:r w:rsidRPr="00B76416">
        <w:rPr>
          <w:rFonts w:cs="Times New Roman"/>
          <w:color w:val="auto"/>
          <w:szCs w:val="28"/>
        </w:rPr>
        <w:t>учителей).</w:t>
      </w:r>
    </w:p>
    <w:p w14:paraId="63475C75" w14:textId="603834E0" w:rsidR="00CF6D73" w:rsidRPr="00B76416" w:rsidRDefault="00CF6D73" w:rsidP="00CF6D73">
      <w:pPr>
        <w:rPr>
          <w:color w:val="auto"/>
        </w:rPr>
      </w:pPr>
      <w:r w:rsidRPr="00B76416">
        <w:rPr>
          <w:color w:val="auto"/>
        </w:rPr>
        <w:t xml:space="preserve">В анкетировании приняли участие </w:t>
      </w:r>
      <w:r w:rsidR="002E1D0E">
        <w:rPr>
          <w:color w:val="auto"/>
        </w:rPr>
        <w:t>учащиеся, изучающие учебный предмет «Биология» на базовом и повышенном уровнях (81,7% и 18,3% соответственно)</w:t>
      </w:r>
      <w:r w:rsidR="00E41EAB">
        <w:rPr>
          <w:color w:val="auto"/>
        </w:rPr>
        <w:t>,</w:t>
      </w:r>
      <w:r w:rsidR="002E1D0E">
        <w:rPr>
          <w:color w:val="auto"/>
        </w:rPr>
        <w:t xml:space="preserve"> и </w:t>
      </w:r>
      <w:r w:rsidRPr="00B76416">
        <w:rPr>
          <w:color w:val="auto"/>
        </w:rPr>
        <w:t>учителя, имеющие различные квалификационные категории; большинство – первую и высшую (</w:t>
      </w:r>
      <w:r w:rsidR="00246101">
        <w:rPr>
          <w:color w:val="auto"/>
        </w:rPr>
        <w:t>37,7</w:t>
      </w:r>
      <w:r w:rsidRPr="00B76416">
        <w:rPr>
          <w:color w:val="auto"/>
        </w:rPr>
        <w:t xml:space="preserve">% и </w:t>
      </w:r>
      <w:r w:rsidR="00246101">
        <w:rPr>
          <w:color w:val="auto"/>
        </w:rPr>
        <w:t>40,0</w:t>
      </w:r>
      <w:r w:rsidRPr="00B76416">
        <w:rPr>
          <w:color w:val="auto"/>
        </w:rPr>
        <w:t>% соответственно):</w:t>
      </w:r>
    </w:p>
    <w:p w14:paraId="6EDBCDD2" w14:textId="77777777" w:rsidR="00E03F3B" w:rsidRPr="00B71224" w:rsidRDefault="00E03F3B" w:rsidP="00E03F3B">
      <w:pPr>
        <w:rPr>
          <w:rFonts w:cs="Times New Roman"/>
          <w:i/>
          <w:sz w:val="24"/>
          <w:szCs w:val="24"/>
        </w:rPr>
      </w:pPr>
      <w:bookmarkStart w:id="0" w:name="_Hlk115691811"/>
      <w:r w:rsidRPr="00B71224">
        <w:rPr>
          <w:rFonts w:cs="Times New Roman"/>
          <w:i/>
          <w:sz w:val="24"/>
          <w:szCs w:val="24"/>
        </w:rPr>
        <w:t>Справочно</w:t>
      </w:r>
    </w:p>
    <w:p w14:paraId="0173E069" w14:textId="77777777" w:rsidR="00E03F3B" w:rsidRPr="00704609" w:rsidRDefault="00E03F3B" w:rsidP="00E03F3B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 w:rsidRPr="00D75371">
        <w:rPr>
          <w:rFonts w:cs="Times New Roman"/>
          <w:color w:val="auto"/>
          <w:sz w:val="24"/>
          <w:szCs w:val="24"/>
        </w:rPr>
        <w:t>:</w:t>
      </w:r>
      <w:r w:rsidRPr="00D75371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0"/>
    <w:p w14:paraId="41490D9C" w14:textId="77777777" w:rsidR="00CF6D73" w:rsidRPr="00B76416" w:rsidRDefault="00B44AD6" w:rsidP="00B44AD6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1D7DB26E" wp14:editId="3CD7395D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Pr="00B76416" w:rsidRDefault="00B44AD6" w:rsidP="00CF6D73">
      <w:pPr>
        <w:rPr>
          <w:color w:val="auto"/>
        </w:rPr>
      </w:pPr>
    </w:p>
    <w:p w14:paraId="3C49D538" w14:textId="77777777" w:rsidR="00CF6D73" w:rsidRPr="00B76416" w:rsidRDefault="00CF6D73" w:rsidP="00CF6D73">
      <w:pPr>
        <w:rPr>
          <w:color w:val="auto"/>
        </w:rPr>
      </w:pPr>
      <w:r w:rsidRPr="00B76416">
        <w:rPr>
          <w:color w:val="auto"/>
        </w:rPr>
        <w:t>Анализ результатов анкетирования позволил сделать следующие выводы.</w:t>
      </w:r>
    </w:p>
    <w:p w14:paraId="043A48AE" w14:textId="77777777" w:rsidR="00F4525C" w:rsidRPr="00A82966" w:rsidRDefault="00CF6D73" w:rsidP="00956131">
      <w:pPr>
        <w:rPr>
          <w:rFonts w:cs="Times New Roman"/>
          <w:color w:val="auto"/>
          <w:szCs w:val="28"/>
        </w:rPr>
      </w:pPr>
      <w:r w:rsidRPr="00A82966">
        <w:rPr>
          <w:rFonts w:cs="Times New Roman"/>
          <w:color w:val="auto"/>
          <w:szCs w:val="28"/>
        </w:rPr>
        <w:t>В целом учителя и учащиеся положительно оценивают новое учебное пособие</w:t>
      </w:r>
      <w:r w:rsidR="00F4525C" w:rsidRPr="00A82966">
        <w:rPr>
          <w:rFonts w:cs="Times New Roman"/>
          <w:color w:val="auto"/>
          <w:szCs w:val="28"/>
        </w:rPr>
        <w:t>:</w:t>
      </w:r>
    </w:p>
    <w:p w14:paraId="55FC18E8" w14:textId="43546E8C" w:rsidR="00F4525C" w:rsidRPr="00A82966" w:rsidRDefault="00AE24C3" w:rsidP="00956131">
      <w:pPr>
        <w:rPr>
          <w:rFonts w:cs="Times New Roman"/>
          <w:color w:val="auto"/>
          <w:szCs w:val="28"/>
        </w:rPr>
      </w:pPr>
      <w:r w:rsidRPr="00A82966">
        <w:rPr>
          <w:rFonts w:cs="Times New Roman"/>
          <w:color w:val="auto"/>
          <w:szCs w:val="28"/>
        </w:rPr>
        <w:t>7</w:t>
      </w:r>
      <w:r w:rsidR="00F4525C" w:rsidRPr="00A82966">
        <w:rPr>
          <w:rFonts w:cs="Times New Roman"/>
          <w:color w:val="auto"/>
          <w:szCs w:val="28"/>
        </w:rPr>
        <w:t>7,1</w:t>
      </w:r>
      <w:r w:rsidR="00F33BA5" w:rsidRPr="00A82966">
        <w:rPr>
          <w:rFonts w:cs="Times New Roman"/>
          <w:color w:val="auto"/>
          <w:szCs w:val="28"/>
        </w:rPr>
        <w:t xml:space="preserve">% учащихся ответили, что им интересно </w:t>
      </w:r>
      <w:r w:rsidR="00F4525C" w:rsidRPr="00A82966">
        <w:rPr>
          <w:rFonts w:cs="Times New Roman"/>
          <w:color w:val="auto"/>
          <w:szCs w:val="28"/>
        </w:rPr>
        <w:t xml:space="preserve">читать тексты параграфов в новом учебном пособии; </w:t>
      </w:r>
    </w:p>
    <w:p w14:paraId="1921CAC7" w14:textId="2F379020" w:rsidR="00F4525C" w:rsidRPr="00A82966" w:rsidRDefault="00623DFB" w:rsidP="00956131">
      <w:pPr>
        <w:rPr>
          <w:rFonts w:cs="Times New Roman"/>
          <w:color w:val="auto"/>
          <w:szCs w:val="28"/>
        </w:rPr>
      </w:pPr>
      <w:r w:rsidRPr="00A82966">
        <w:rPr>
          <w:rFonts w:cs="Times New Roman"/>
          <w:color w:val="auto"/>
          <w:szCs w:val="28"/>
        </w:rPr>
        <w:t>67,8% учащихся интересно выполнять задания, предложенные в новом учебном пособии;</w:t>
      </w:r>
    </w:p>
    <w:p w14:paraId="01A0E822" w14:textId="2B8A69B2" w:rsidR="00623DFB" w:rsidRPr="00A82966" w:rsidRDefault="00623DFB" w:rsidP="00956131">
      <w:pPr>
        <w:rPr>
          <w:rFonts w:cs="Times New Roman"/>
          <w:color w:val="auto"/>
          <w:szCs w:val="28"/>
        </w:rPr>
      </w:pPr>
      <w:r w:rsidRPr="00A82966">
        <w:rPr>
          <w:rFonts w:cs="Times New Roman"/>
          <w:color w:val="auto"/>
          <w:szCs w:val="28"/>
        </w:rPr>
        <w:t>86,7% учащихся нравятся иллюстрации учебного пособия;</w:t>
      </w:r>
    </w:p>
    <w:p w14:paraId="7805A954" w14:textId="31E615DD" w:rsidR="00623DFB" w:rsidRPr="00A82966" w:rsidRDefault="00623DFB" w:rsidP="00956131">
      <w:pPr>
        <w:rPr>
          <w:rFonts w:cs="Times New Roman"/>
          <w:color w:val="auto"/>
          <w:szCs w:val="28"/>
        </w:rPr>
      </w:pPr>
      <w:r w:rsidRPr="00A82966">
        <w:rPr>
          <w:rFonts w:cs="Times New Roman"/>
          <w:color w:val="auto"/>
          <w:szCs w:val="28"/>
        </w:rPr>
        <w:t>71,9% учащихся интересно проводить биологические исследования, предложенные в учебном пособии</w:t>
      </w:r>
      <w:r w:rsidR="000B1EC4">
        <w:rPr>
          <w:rFonts w:cs="Times New Roman"/>
          <w:color w:val="auto"/>
          <w:szCs w:val="28"/>
        </w:rPr>
        <w:t>;</w:t>
      </w:r>
    </w:p>
    <w:p w14:paraId="77859776" w14:textId="01BA02F7" w:rsidR="00956131" w:rsidRDefault="00F4525C" w:rsidP="00956131">
      <w:pPr>
        <w:rPr>
          <w:rFonts w:cs="Times New Roman"/>
          <w:color w:val="auto"/>
          <w:szCs w:val="28"/>
        </w:rPr>
      </w:pPr>
      <w:r w:rsidRPr="00A82966">
        <w:rPr>
          <w:rFonts w:cs="Times New Roman"/>
          <w:color w:val="auto"/>
          <w:szCs w:val="28"/>
        </w:rPr>
        <w:t>70,2</w:t>
      </w:r>
      <w:r w:rsidR="00956131" w:rsidRPr="00A82966">
        <w:rPr>
          <w:rFonts w:cs="Times New Roman"/>
          <w:color w:val="auto"/>
          <w:szCs w:val="28"/>
        </w:rPr>
        <w:t>% учителей считают, что учащиеся не испытывают затруднений в работе с новым учебным пособием</w:t>
      </w:r>
      <w:r w:rsidR="000B1EC4">
        <w:rPr>
          <w:rFonts w:cs="Times New Roman"/>
          <w:color w:val="auto"/>
          <w:szCs w:val="28"/>
        </w:rPr>
        <w:t>;</w:t>
      </w:r>
    </w:p>
    <w:p w14:paraId="58107B9F" w14:textId="0F8497E6" w:rsidR="000B1EC4" w:rsidRPr="00A82966" w:rsidRDefault="000B1EC4" w:rsidP="00956131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lastRenderedPageBreak/>
        <w:t>82,6% учителей не испытывают затруднений при использовании учебного пособия.</w:t>
      </w:r>
    </w:p>
    <w:p w14:paraId="5B108D11" w14:textId="5491A4A8" w:rsidR="00A3798B" w:rsidRPr="00B76416" w:rsidRDefault="00A3798B" w:rsidP="00A3798B">
      <w:pPr>
        <w:ind w:firstLine="708"/>
        <w:rPr>
          <w:color w:val="auto"/>
          <w:szCs w:val="28"/>
        </w:rPr>
      </w:pPr>
      <w:r w:rsidRPr="00B76416">
        <w:rPr>
          <w:noProof/>
          <w:color w:val="auto"/>
          <w:szCs w:val="28"/>
        </w:rPr>
        <w:t xml:space="preserve">Большинство педагогов считают, что в учебном пособии в полной мере реализованы дидактические функции: обучающая – </w:t>
      </w:r>
      <w:r w:rsidR="00C06FCF">
        <w:rPr>
          <w:noProof/>
          <w:color w:val="auto"/>
          <w:szCs w:val="28"/>
        </w:rPr>
        <w:t>74,6</w:t>
      </w:r>
      <w:r w:rsidRPr="00B76416">
        <w:rPr>
          <w:noProof/>
          <w:color w:val="auto"/>
          <w:szCs w:val="28"/>
        </w:rPr>
        <w:t xml:space="preserve">% , воспитательная – </w:t>
      </w:r>
      <w:r w:rsidR="00B92988" w:rsidRPr="00B76416">
        <w:rPr>
          <w:noProof/>
          <w:color w:val="auto"/>
          <w:szCs w:val="28"/>
        </w:rPr>
        <w:t>6</w:t>
      </w:r>
      <w:r w:rsidR="00C06FCF">
        <w:rPr>
          <w:noProof/>
          <w:color w:val="auto"/>
          <w:szCs w:val="28"/>
        </w:rPr>
        <w:t>0,7</w:t>
      </w:r>
      <w:r w:rsidRPr="00B76416">
        <w:rPr>
          <w:noProof/>
          <w:color w:val="auto"/>
          <w:szCs w:val="28"/>
        </w:rPr>
        <w:t xml:space="preserve">%, развивающая – </w:t>
      </w:r>
      <w:r w:rsidR="001A1BC7" w:rsidRPr="00B76416">
        <w:rPr>
          <w:noProof/>
          <w:color w:val="auto"/>
          <w:szCs w:val="28"/>
        </w:rPr>
        <w:t>6</w:t>
      </w:r>
      <w:r w:rsidR="00C06FCF">
        <w:rPr>
          <w:noProof/>
          <w:color w:val="auto"/>
          <w:szCs w:val="28"/>
        </w:rPr>
        <w:t>4,6</w:t>
      </w:r>
      <w:r w:rsidRPr="00B76416">
        <w:rPr>
          <w:noProof/>
          <w:color w:val="auto"/>
          <w:szCs w:val="28"/>
        </w:rPr>
        <w:t>% и мотивационная функци</w:t>
      </w:r>
      <w:r w:rsidR="007A26CC" w:rsidRPr="00B76416">
        <w:rPr>
          <w:noProof/>
          <w:color w:val="auto"/>
          <w:szCs w:val="28"/>
        </w:rPr>
        <w:t>я</w:t>
      </w:r>
      <w:r w:rsidRPr="00B76416">
        <w:rPr>
          <w:noProof/>
          <w:color w:val="auto"/>
          <w:szCs w:val="28"/>
        </w:rPr>
        <w:t xml:space="preserve"> – </w:t>
      </w:r>
      <w:r w:rsidR="001A1BC7" w:rsidRPr="00B76416">
        <w:rPr>
          <w:noProof/>
          <w:color w:val="auto"/>
          <w:szCs w:val="28"/>
        </w:rPr>
        <w:t>5</w:t>
      </w:r>
      <w:r w:rsidR="00B92988" w:rsidRPr="00B76416">
        <w:rPr>
          <w:noProof/>
          <w:color w:val="auto"/>
          <w:szCs w:val="28"/>
        </w:rPr>
        <w:t>2,6</w:t>
      </w:r>
      <w:r w:rsidRPr="00B76416">
        <w:rPr>
          <w:noProof/>
          <w:color w:val="auto"/>
          <w:szCs w:val="28"/>
        </w:rPr>
        <w:t>% педагогов</w:t>
      </w:r>
      <w:r w:rsidRPr="00B76416">
        <w:rPr>
          <w:color w:val="auto"/>
          <w:szCs w:val="28"/>
        </w:rPr>
        <w:t>.</w:t>
      </w:r>
    </w:p>
    <w:p w14:paraId="7057585D" w14:textId="77777777" w:rsidR="00E03F3B" w:rsidRPr="00B71224" w:rsidRDefault="00E03F3B" w:rsidP="00E03F3B">
      <w:pPr>
        <w:rPr>
          <w:rFonts w:cs="Times New Roman"/>
          <w:i/>
          <w:sz w:val="24"/>
          <w:szCs w:val="24"/>
        </w:rPr>
      </w:pPr>
      <w:bookmarkStart w:id="1" w:name="_Hlk115690875"/>
      <w:r w:rsidRPr="00B71224">
        <w:rPr>
          <w:rFonts w:cs="Times New Roman"/>
          <w:i/>
          <w:sz w:val="24"/>
          <w:szCs w:val="24"/>
        </w:rPr>
        <w:t>Справочно</w:t>
      </w:r>
    </w:p>
    <w:p w14:paraId="61E5E00B" w14:textId="77777777" w:rsidR="00E03F3B" w:rsidRDefault="00E03F3B" w:rsidP="00E03F3B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rFonts w:asciiTheme="minorHAnsi" w:hAnsiTheme="minorHAnsi"/>
          <w:color w:val="202124"/>
          <w:spacing w:val="3"/>
          <w:shd w:val="clear" w:color="auto" w:fill="FFFFFF"/>
        </w:rPr>
        <w:t xml:space="preserve"> </w:t>
      </w:r>
      <w:r w:rsidRPr="00B712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14:paraId="2431AA82" w14:textId="77777777" w:rsidR="00CF6D73" w:rsidRPr="00B76416" w:rsidRDefault="00E139F7" w:rsidP="00A3798B">
      <w:pPr>
        <w:ind w:firstLine="142"/>
        <w:jc w:val="center"/>
        <w:rPr>
          <w:rFonts w:cs="Times New Roman"/>
          <w:color w:val="auto"/>
          <w:szCs w:val="28"/>
        </w:rPr>
      </w:pPr>
      <w:r w:rsidRPr="00B76416">
        <w:rPr>
          <w:noProof/>
          <w:color w:val="auto"/>
          <w:szCs w:val="28"/>
          <w:lang w:eastAsia="ru-RU"/>
        </w:rPr>
        <w:drawing>
          <wp:inline distT="0" distB="0" distL="0" distR="0" wp14:anchorId="10B496D9" wp14:editId="5D596989">
            <wp:extent cx="5829300" cy="28765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66EFF5" w14:textId="77777777" w:rsidR="00CF6D73" w:rsidRPr="00B76416" w:rsidRDefault="00CF6D73" w:rsidP="00CF6D73">
      <w:pPr>
        <w:rPr>
          <w:rFonts w:cs="Times New Roman"/>
          <w:color w:val="auto"/>
          <w:szCs w:val="28"/>
        </w:rPr>
      </w:pPr>
    </w:p>
    <w:p w14:paraId="28103C5C" w14:textId="20425B4F" w:rsidR="00CF6D73" w:rsidRDefault="00F30646" w:rsidP="00CF6D73">
      <w:pPr>
        <w:rPr>
          <w:color w:val="auto"/>
        </w:rPr>
      </w:pPr>
      <w:r>
        <w:rPr>
          <w:color w:val="auto"/>
        </w:rPr>
        <w:t>60,4</w:t>
      </w:r>
      <w:r w:rsidR="00CF6D73" w:rsidRPr="00B76416">
        <w:rPr>
          <w:color w:val="auto"/>
        </w:rPr>
        <w:t xml:space="preserve">% опрошенных учителей считает оптимальным сочетание вербальной (словесно-знаковой) и визуальной </w:t>
      </w:r>
      <w:r w:rsidR="00B92988" w:rsidRPr="00B76416">
        <w:rPr>
          <w:color w:val="auto"/>
        </w:rPr>
        <w:t>(фотографии, рисунки</w:t>
      </w:r>
      <w:r w:rsidR="00CF6D73" w:rsidRPr="00B76416">
        <w:rPr>
          <w:color w:val="auto"/>
        </w:rPr>
        <w:t xml:space="preserve">) форм предъявления учебного материала в учебном пособии. </w:t>
      </w:r>
    </w:p>
    <w:p w14:paraId="11AB12F0" w14:textId="77777777" w:rsidR="00E03F3B" w:rsidRPr="00B71224" w:rsidRDefault="00E03F3B" w:rsidP="00E03F3B">
      <w:pPr>
        <w:rPr>
          <w:rFonts w:cs="Times New Roman"/>
          <w:i/>
          <w:sz w:val="24"/>
          <w:szCs w:val="24"/>
        </w:rPr>
      </w:pPr>
      <w:bookmarkStart w:id="2" w:name="_Hlk115690911"/>
      <w:r w:rsidRPr="00B71224">
        <w:rPr>
          <w:rFonts w:cs="Times New Roman"/>
          <w:i/>
          <w:sz w:val="24"/>
          <w:szCs w:val="24"/>
        </w:rPr>
        <w:t>Справочно</w:t>
      </w:r>
    </w:p>
    <w:p w14:paraId="6B024751" w14:textId="42BF832F" w:rsidR="00E03F3B" w:rsidRPr="00B71224" w:rsidRDefault="00E03F3B" w:rsidP="00E03F3B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Как Вы считаете, оптимально ли сочетание вербальной (словесно-знаковой) и визуальной (рисунки</w:t>
      </w:r>
      <w:r>
        <w:rPr>
          <w:rFonts w:cs="Times New Roman"/>
          <w:sz w:val="24"/>
          <w:szCs w:val="24"/>
        </w:rPr>
        <w:t>, схемы, таблицы</w:t>
      </w:r>
      <w:r w:rsidRPr="00B71224">
        <w:rPr>
          <w:rFonts w:cs="Times New Roman"/>
          <w:sz w:val="24"/>
          <w:szCs w:val="24"/>
        </w:rPr>
        <w:t>) форм предъявления учебного материала в учебном пособии?</w:t>
      </w:r>
      <w:r>
        <w:rPr>
          <w:rFonts w:cs="Times New Roman"/>
          <w:sz w:val="24"/>
          <w:szCs w:val="24"/>
        </w:rPr>
        <w:t>»</w:t>
      </w:r>
    </w:p>
    <w:bookmarkEnd w:id="2"/>
    <w:p w14:paraId="2CB5A58A" w14:textId="77777777" w:rsidR="00E03F3B" w:rsidRPr="00B76416" w:rsidRDefault="00E03F3B" w:rsidP="00CF6D73">
      <w:pPr>
        <w:rPr>
          <w:color w:val="auto"/>
        </w:rPr>
      </w:pPr>
    </w:p>
    <w:p w14:paraId="11E84B4C" w14:textId="77777777" w:rsidR="0064095E" w:rsidRPr="00B76416" w:rsidRDefault="0064095E" w:rsidP="0064095E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0BA2C345" wp14:editId="18E08331">
            <wp:extent cx="5600700" cy="2819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C65E94" w14:textId="37153A24" w:rsidR="00CF6D73" w:rsidRDefault="00CF6D73" w:rsidP="00CF6D73">
      <w:pPr>
        <w:rPr>
          <w:color w:val="auto"/>
        </w:rPr>
      </w:pPr>
      <w:r w:rsidRPr="00B76416">
        <w:rPr>
          <w:color w:val="auto"/>
          <w:szCs w:val="28"/>
        </w:rPr>
        <w:lastRenderedPageBreak/>
        <w:t xml:space="preserve">Учителя достаточно высоко оценили реализацию принципа доступности в новом учебном пособии по </w:t>
      </w:r>
      <w:r w:rsidR="00CC521C" w:rsidRPr="00B76416">
        <w:rPr>
          <w:color w:val="auto"/>
          <w:szCs w:val="28"/>
        </w:rPr>
        <w:t>биологии</w:t>
      </w:r>
      <w:r w:rsidRPr="00B76416">
        <w:rPr>
          <w:color w:val="auto"/>
          <w:szCs w:val="28"/>
        </w:rPr>
        <w:t xml:space="preserve">. Так, </w:t>
      </w:r>
      <w:r w:rsidR="00CC521C" w:rsidRPr="00B76416">
        <w:rPr>
          <w:color w:val="auto"/>
          <w:szCs w:val="28"/>
        </w:rPr>
        <w:t>9</w:t>
      </w:r>
      <w:r w:rsidR="00332C74">
        <w:rPr>
          <w:color w:val="auto"/>
          <w:szCs w:val="28"/>
        </w:rPr>
        <w:t>2,</w:t>
      </w:r>
      <w:r w:rsidR="00721932">
        <w:rPr>
          <w:color w:val="auto"/>
          <w:szCs w:val="28"/>
        </w:rPr>
        <w:t>5</w:t>
      </w:r>
      <w:r w:rsidRPr="00B76416">
        <w:rPr>
          <w:color w:val="auto"/>
          <w:szCs w:val="28"/>
        </w:rPr>
        <w:t>%</w:t>
      </w:r>
      <w:r w:rsidRPr="00B76416">
        <w:rPr>
          <w:color w:val="auto"/>
        </w:rPr>
        <w:t xml:space="preserve"> педагогов ответили, что учебные тексты изложены доступно для учащихся</w:t>
      </w:r>
      <w:r w:rsidR="00EA6D13" w:rsidRPr="00B76416">
        <w:rPr>
          <w:color w:val="auto"/>
        </w:rPr>
        <w:t>;</w:t>
      </w:r>
      <w:r w:rsidRPr="00B76416">
        <w:rPr>
          <w:color w:val="auto"/>
        </w:rPr>
        <w:t xml:space="preserve"> </w:t>
      </w:r>
      <w:r w:rsidR="00CC521C" w:rsidRPr="00B76416">
        <w:rPr>
          <w:color w:val="auto"/>
          <w:szCs w:val="28"/>
        </w:rPr>
        <w:t>9</w:t>
      </w:r>
      <w:r w:rsidR="00332C74">
        <w:rPr>
          <w:color w:val="auto"/>
          <w:szCs w:val="28"/>
        </w:rPr>
        <w:t>4,3</w:t>
      </w:r>
      <w:r w:rsidRPr="00B76416">
        <w:rPr>
          <w:color w:val="auto"/>
          <w:szCs w:val="28"/>
        </w:rPr>
        <w:t>%</w:t>
      </w:r>
      <w:r w:rsidRPr="00B76416">
        <w:rPr>
          <w:color w:val="auto"/>
        </w:rPr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 w:rsidRPr="00B76416">
        <w:rPr>
          <w:color w:val="auto"/>
        </w:rPr>
        <w:t>;</w:t>
      </w:r>
      <w:r w:rsidRPr="00B76416">
        <w:rPr>
          <w:color w:val="auto"/>
        </w:rPr>
        <w:t xml:space="preserve"> </w:t>
      </w:r>
      <w:r w:rsidR="00332C74">
        <w:rPr>
          <w:color w:val="auto"/>
        </w:rPr>
        <w:t>92,1</w:t>
      </w:r>
      <w:r w:rsidRPr="00B76416">
        <w:rPr>
          <w:color w:val="auto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54453E4A" w14:textId="77777777" w:rsidR="00E03F3B" w:rsidRPr="00E614E4" w:rsidRDefault="00E03F3B" w:rsidP="00E03F3B">
      <w:pPr>
        <w:rPr>
          <w:rFonts w:cs="Times New Roman"/>
          <w:sz w:val="24"/>
          <w:szCs w:val="24"/>
        </w:rPr>
      </w:pPr>
      <w:bookmarkStart w:id="3" w:name="_Hlk115690963"/>
      <w:r w:rsidRPr="00E614E4">
        <w:rPr>
          <w:rFonts w:cs="Times New Roman"/>
          <w:i/>
          <w:sz w:val="24"/>
          <w:szCs w:val="24"/>
        </w:rPr>
        <w:t>Справочно</w:t>
      </w:r>
    </w:p>
    <w:p w14:paraId="44643B56" w14:textId="11562D83" w:rsidR="00E03F3B" w:rsidRPr="00B76416" w:rsidRDefault="00E03F3B" w:rsidP="00CF6D73">
      <w:pPr>
        <w:rPr>
          <w:color w:val="auto"/>
        </w:rPr>
      </w:pPr>
      <w:r w:rsidRPr="00E614E4">
        <w:rPr>
          <w:rFonts w:cs="Times New Roman"/>
          <w:sz w:val="24"/>
          <w:szCs w:val="24"/>
        </w:rPr>
        <w:t>Ответы учителей на вопрос: «Соответствует ли учебное пособие принципу доступности?»</w:t>
      </w:r>
      <w:bookmarkEnd w:id="3"/>
    </w:p>
    <w:p w14:paraId="28274848" w14:textId="77777777" w:rsidR="00EA6D13" w:rsidRPr="00B76416" w:rsidRDefault="00EA6D13" w:rsidP="00EA6D13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2A1FC7C1" wp14:editId="567A17F8">
            <wp:extent cx="6076950" cy="29146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068B93" w14:textId="77777777" w:rsidR="00E03F3B" w:rsidRPr="003058E2" w:rsidRDefault="00E03F3B" w:rsidP="00E03F3B">
      <w:pPr>
        <w:rPr>
          <w:color w:val="auto"/>
        </w:rPr>
      </w:pPr>
      <w:bookmarkStart w:id="4" w:name="_Hlk115698878"/>
      <w:r w:rsidRPr="003058E2">
        <w:rPr>
          <w:color w:val="auto"/>
        </w:rPr>
        <w:t>По мнению учителей</w:t>
      </w:r>
      <w:r>
        <w:rPr>
          <w:color w:val="auto"/>
        </w:rPr>
        <w:t>,</w:t>
      </w:r>
      <w:r w:rsidRPr="003058E2">
        <w:rPr>
          <w:color w:val="auto"/>
        </w:rPr>
        <w:t xml:space="preserve"> </w:t>
      </w:r>
      <w:r>
        <w:rPr>
          <w:color w:val="auto"/>
        </w:rPr>
        <w:t xml:space="preserve">использование </w:t>
      </w:r>
      <w:r>
        <w:rPr>
          <w:rFonts w:cs="Times New Roman"/>
          <w:color w:val="auto"/>
          <w:szCs w:val="28"/>
        </w:rPr>
        <w:t xml:space="preserve">материала </w:t>
      </w:r>
      <w:r w:rsidRPr="003058E2">
        <w:rPr>
          <w:rFonts w:cs="Times New Roman"/>
          <w:color w:val="auto"/>
          <w:szCs w:val="28"/>
        </w:rPr>
        <w:t>учебно</w:t>
      </w:r>
      <w:r>
        <w:rPr>
          <w:rFonts w:cs="Times New Roman"/>
          <w:color w:val="auto"/>
          <w:szCs w:val="28"/>
        </w:rPr>
        <w:t>го</w:t>
      </w:r>
      <w:r w:rsidRPr="003058E2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в образовательном процессе способствует формированию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у учащихся элементов функциональной грамотности</w:t>
      </w:r>
      <w:bookmarkStart w:id="5" w:name="_Hlk115694149"/>
      <w:r>
        <w:rPr>
          <w:rFonts w:cs="Times New Roman"/>
          <w:color w:val="auto"/>
          <w:szCs w:val="28"/>
        </w:rPr>
        <w:t xml:space="preserve">; </w:t>
      </w:r>
      <w:bookmarkStart w:id="6" w:name="_Hlk115692704"/>
      <w:r>
        <w:rPr>
          <w:rFonts w:cs="Times New Roman"/>
          <w:color w:val="auto"/>
          <w:szCs w:val="28"/>
        </w:rPr>
        <w:t>учебное пособие позволяет</w:t>
      </w:r>
      <w:r w:rsidRPr="003058E2">
        <w:rPr>
          <w:rFonts w:cs="Times New Roman"/>
          <w:color w:val="auto"/>
          <w:szCs w:val="28"/>
        </w:rPr>
        <w:t xml:space="preserve">: </w:t>
      </w:r>
      <w:bookmarkEnd w:id="5"/>
      <w:bookmarkEnd w:id="6"/>
    </w:p>
    <w:bookmarkEnd w:id="4"/>
    <w:p w14:paraId="1EC0CB30" w14:textId="3535B6C5" w:rsidR="00241A1B" w:rsidRDefault="00CF6D73" w:rsidP="00CF6D73">
      <w:pPr>
        <w:rPr>
          <w:color w:val="auto"/>
        </w:rPr>
      </w:pPr>
      <w:r w:rsidRPr="004703A8">
        <w:rPr>
          <w:color w:val="auto"/>
        </w:rPr>
        <w:t>интегрировать информацию, полученную из разных источников (</w:t>
      </w:r>
      <w:r w:rsidR="00A9457E" w:rsidRPr="004703A8">
        <w:rPr>
          <w:color w:val="auto"/>
        </w:rPr>
        <w:t>54,0</w:t>
      </w:r>
      <w:r w:rsidRPr="004703A8">
        <w:rPr>
          <w:color w:val="auto"/>
        </w:rPr>
        <w:t>%)</w:t>
      </w:r>
      <w:r w:rsidR="00241A1B">
        <w:rPr>
          <w:color w:val="auto"/>
        </w:rPr>
        <w:t>;</w:t>
      </w:r>
    </w:p>
    <w:p w14:paraId="20DAD1E6" w14:textId="0D9AF279" w:rsidR="00241A1B" w:rsidRDefault="00CF6D73" w:rsidP="00241A1B">
      <w:pPr>
        <w:rPr>
          <w:color w:val="auto"/>
        </w:rPr>
      </w:pPr>
      <w:r w:rsidRPr="004703A8">
        <w:rPr>
          <w:color w:val="auto"/>
        </w:rPr>
        <w:t>применять усвоенные знания и умения для решения учебных и практических задач (</w:t>
      </w:r>
      <w:r w:rsidR="004703A8" w:rsidRPr="004703A8">
        <w:rPr>
          <w:color w:val="auto"/>
        </w:rPr>
        <w:t>52,5</w:t>
      </w:r>
      <w:r w:rsidRPr="004703A8">
        <w:rPr>
          <w:color w:val="auto"/>
        </w:rPr>
        <w:t>%)</w:t>
      </w:r>
      <w:r w:rsidR="00241A1B">
        <w:rPr>
          <w:color w:val="auto"/>
        </w:rPr>
        <w:t>;</w:t>
      </w:r>
    </w:p>
    <w:p w14:paraId="7242E53B" w14:textId="297D5FCB" w:rsidR="00241A1B" w:rsidRPr="004703A8" w:rsidRDefault="00241A1B" w:rsidP="00241A1B">
      <w:pPr>
        <w:rPr>
          <w:color w:val="auto"/>
        </w:rPr>
      </w:pPr>
      <w:r w:rsidRPr="004703A8">
        <w:rPr>
          <w:color w:val="auto"/>
        </w:rPr>
        <w:t>работать с учебным текстом (64,0%)</w:t>
      </w:r>
      <w:r>
        <w:rPr>
          <w:color w:val="auto"/>
        </w:rPr>
        <w:t>;</w:t>
      </w:r>
    </w:p>
    <w:p w14:paraId="0D70C4F2" w14:textId="50853CBE" w:rsidR="00241A1B" w:rsidRDefault="00241A1B" w:rsidP="00CF6D73">
      <w:pPr>
        <w:rPr>
          <w:color w:val="auto"/>
        </w:rPr>
      </w:pPr>
      <w:r w:rsidRPr="00E41EAB">
        <w:rPr>
          <w:rFonts w:cs="Times New Roman"/>
          <w:color w:val="auto"/>
          <w:szCs w:val="28"/>
          <w:shd w:val="clear" w:color="auto" w:fill="FFFFFF"/>
        </w:rPr>
        <w:t>интегрировать и применять знания из различных учебных предм</w:t>
      </w:r>
      <w:r w:rsidR="00B16768" w:rsidRPr="00E41EAB">
        <w:rPr>
          <w:rFonts w:cs="Times New Roman"/>
          <w:color w:val="auto"/>
          <w:szCs w:val="28"/>
          <w:shd w:val="clear" w:color="auto" w:fill="FFFFFF"/>
        </w:rPr>
        <w:t>етов, переносить знания</w:t>
      </w:r>
      <w:r w:rsidR="00E41EAB" w:rsidRPr="00E41EAB">
        <w:rPr>
          <w:rFonts w:cs="Times New Roman"/>
          <w:color w:val="auto"/>
          <w:szCs w:val="28"/>
          <w:shd w:val="clear" w:color="auto" w:fill="FFFFFF"/>
        </w:rPr>
        <w:t xml:space="preserve"> и умения</w:t>
      </w:r>
      <w:r w:rsidRPr="00E41EAB">
        <w:rPr>
          <w:rFonts w:cs="Times New Roman"/>
          <w:color w:val="auto"/>
          <w:szCs w:val="28"/>
          <w:shd w:val="clear" w:color="auto" w:fill="FFFFFF"/>
        </w:rPr>
        <w:t xml:space="preserve"> во внеучебные ситуации и другие предметные области</w:t>
      </w:r>
      <w:r w:rsidRPr="00E41EAB">
        <w:rPr>
          <w:color w:val="auto"/>
        </w:rPr>
        <w:t xml:space="preserve"> </w:t>
      </w:r>
      <w:r w:rsidR="003C7D9A" w:rsidRPr="00E41EAB">
        <w:rPr>
          <w:color w:val="auto"/>
        </w:rPr>
        <w:t>(</w:t>
      </w:r>
      <w:r w:rsidR="004703A8" w:rsidRPr="00E41EAB">
        <w:rPr>
          <w:color w:val="auto"/>
        </w:rPr>
        <w:t>47,9</w:t>
      </w:r>
      <w:r w:rsidR="00CF6D73" w:rsidRPr="00E41EAB">
        <w:rPr>
          <w:color w:val="auto"/>
        </w:rPr>
        <w:t>%)</w:t>
      </w:r>
      <w:r w:rsidR="00D43AFB" w:rsidRPr="00E41EAB">
        <w:rPr>
          <w:color w:val="auto"/>
        </w:rPr>
        <w:t xml:space="preserve"> (ответы «да, в полной мере», «скорее да, чем нет»)</w:t>
      </w:r>
      <w:r w:rsidRPr="00E41EAB">
        <w:rPr>
          <w:color w:val="auto"/>
        </w:rPr>
        <w:t>.</w:t>
      </w:r>
    </w:p>
    <w:p w14:paraId="227820E3" w14:textId="7FD5F363" w:rsidR="00E03F3B" w:rsidRDefault="00E03F3B" w:rsidP="00CF6D73">
      <w:pPr>
        <w:rPr>
          <w:color w:val="auto"/>
        </w:rPr>
      </w:pPr>
    </w:p>
    <w:p w14:paraId="3739E23A" w14:textId="77777777" w:rsidR="00E03F3B" w:rsidRPr="00B71224" w:rsidRDefault="00E03F3B" w:rsidP="00E03F3B">
      <w:pPr>
        <w:rPr>
          <w:rFonts w:cs="Times New Roman"/>
          <w:sz w:val="24"/>
          <w:szCs w:val="24"/>
        </w:rPr>
      </w:pPr>
      <w:bookmarkStart w:id="7" w:name="_Hlk115691357"/>
      <w:r w:rsidRPr="00B71224">
        <w:rPr>
          <w:rFonts w:cs="Times New Roman"/>
          <w:i/>
          <w:sz w:val="24"/>
          <w:szCs w:val="24"/>
        </w:rPr>
        <w:t>Справочно</w:t>
      </w:r>
    </w:p>
    <w:p w14:paraId="42A89FBD" w14:textId="22F32652" w:rsidR="00E03F3B" w:rsidRPr="00B71224" w:rsidRDefault="00E03F3B" w:rsidP="00E03F3B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Позволяет ли учебное пособие учить учащихся</w:t>
      </w:r>
      <w:r w:rsidR="00215946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7"/>
    <w:p w14:paraId="4DE72316" w14:textId="77777777" w:rsidR="00E03F3B" w:rsidRPr="00E41EAB" w:rsidRDefault="00E03F3B" w:rsidP="00CF6D73">
      <w:pPr>
        <w:rPr>
          <w:color w:val="auto"/>
        </w:rPr>
      </w:pPr>
    </w:p>
    <w:p w14:paraId="19B929B5" w14:textId="36A9FFAF" w:rsidR="003A0C70" w:rsidRDefault="003A0C70" w:rsidP="003A0C70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sz w:val="20"/>
          <w:szCs w:val="20"/>
          <w:lang w:eastAsia="ru-RU"/>
        </w:rPr>
        <w:lastRenderedPageBreak/>
        <w:drawing>
          <wp:inline distT="0" distB="0" distL="0" distR="0" wp14:anchorId="29FC660B" wp14:editId="4E1F9877">
            <wp:extent cx="5762625" cy="30194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C2ACC0" w14:textId="716A02DC" w:rsidR="00B93088" w:rsidRDefault="00B93088" w:rsidP="003A0C70">
      <w:pPr>
        <w:ind w:firstLine="0"/>
        <w:jc w:val="center"/>
        <w:rPr>
          <w:color w:val="auto"/>
        </w:rPr>
      </w:pPr>
    </w:p>
    <w:p w14:paraId="1A673184" w14:textId="55BCA043" w:rsidR="00B93088" w:rsidRPr="00D43AFB" w:rsidRDefault="00B93088" w:rsidP="00B93088">
      <w:pPr>
        <w:rPr>
          <w:rFonts w:cs="Times New Roman"/>
          <w:color w:val="auto"/>
          <w:spacing w:val="3"/>
          <w:shd w:val="clear" w:color="auto" w:fill="FFFFFF"/>
        </w:rPr>
      </w:pPr>
      <w:r w:rsidRPr="004D3468">
        <w:rPr>
          <w:color w:val="auto"/>
        </w:rPr>
        <w:t>На вопрос «</w:t>
      </w:r>
      <w:r w:rsidRPr="004D3468">
        <w:rPr>
          <w:rFonts w:cs="Times New Roman"/>
          <w:color w:val="auto"/>
          <w:spacing w:val="3"/>
          <w:shd w:val="clear" w:color="auto" w:fill="FFFFFF"/>
        </w:rPr>
        <w:t xml:space="preserve">Достаточно ли, на Ваш взгляд, в учебном пособии заданий с </w:t>
      </w:r>
      <w:r w:rsidRPr="00D43AFB">
        <w:rPr>
          <w:rFonts w:cs="Times New Roman"/>
          <w:color w:val="auto"/>
          <w:spacing w:val="3"/>
          <w:shd w:val="clear" w:color="auto" w:fill="FFFFFF"/>
        </w:rPr>
        <w:t>национальным контентом?» 53,5% учителей ответили «да».</w:t>
      </w:r>
    </w:p>
    <w:p w14:paraId="14133923" w14:textId="77777777" w:rsidR="00E03F3B" w:rsidRDefault="00CF6D73" w:rsidP="00E03F3B">
      <w:pPr>
        <w:rPr>
          <w:color w:val="auto"/>
        </w:rPr>
      </w:pPr>
      <w:r w:rsidRPr="00D43AFB">
        <w:rPr>
          <w:color w:val="auto"/>
        </w:rPr>
        <w:t>Абсолютное большинство педагогов считают целесообразным использ</w:t>
      </w:r>
      <w:r w:rsidR="00063CD8">
        <w:rPr>
          <w:color w:val="auto"/>
        </w:rPr>
        <w:t>ование</w:t>
      </w:r>
      <w:r w:rsidRPr="00D43AFB">
        <w:rPr>
          <w:color w:val="auto"/>
        </w:rPr>
        <w:t xml:space="preserve"> в учебном пособии </w:t>
      </w:r>
      <w:r w:rsidR="00063CD8" w:rsidRPr="00D43AFB">
        <w:rPr>
          <w:color w:val="auto"/>
        </w:rPr>
        <w:t>шрифтовы</w:t>
      </w:r>
      <w:r w:rsidR="00063CD8">
        <w:rPr>
          <w:color w:val="auto"/>
        </w:rPr>
        <w:t>х</w:t>
      </w:r>
      <w:r w:rsidR="00063CD8" w:rsidRPr="00D43AFB">
        <w:rPr>
          <w:color w:val="auto"/>
        </w:rPr>
        <w:t xml:space="preserve"> и цветовы</w:t>
      </w:r>
      <w:r w:rsidR="00063CD8">
        <w:rPr>
          <w:color w:val="auto"/>
        </w:rPr>
        <w:t>х</w:t>
      </w:r>
      <w:r w:rsidR="00063CD8" w:rsidRPr="00D43AFB">
        <w:rPr>
          <w:color w:val="auto"/>
        </w:rPr>
        <w:t xml:space="preserve"> выделени</w:t>
      </w:r>
      <w:r w:rsidR="00063CD8">
        <w:rPr>
          <w:color w:val="auto"/>
        </w:rPr>
        <w:t xml:space="preserve">й </w:t>
      </w:r>
      <w:r w:rsidR="00063CD8" w:rsidRPr="00D43AFB">
        <w:rPr>
          <w:color w:val="auto"/>
        </w:rPr>
        <w:t xml:space="preserve">в тексте (92,6%); </w:t>
      </w:r>
      <w:r w:rsidR="00063CD8">
        <w:rPr>
          <w:color w:val="auto"/>
        </w:rPr>
        <w:t xml:space="preserve">включение </w:t>
      </w:r>
      <w:r w:rsidRPr="00D43AFB">
        <w:rPr>
          <w:color w:val="auto"/>
        </w:rPr>
        <w:t>знак</w:t>
      </w:r>
      <w:r w:rsidR="00063CD8">
        <w:rPr>
          <w:color w:val="auto"/>
        </w:rPr>
        <w:t>ов</w:t>
      </w:r>
      <w:r w:rsidRPr="00D43AFB">
        <w:rPr>
          <w:color w:val="auto"/>
        </w:rPr>
        <w:t>-символ</w:t>
      </w:r>
      <w:r w:rsidR="00063CD8">
        <w:rPr>
          <w:color w:val="auto"/>
        </w:rPr>
        <w:t>ов</w:t>
      </w:r>
      <w:r w:rsidRPr="00D43AFB">
        <w:rPr>
          <w:color w:val="auto"/>
        </w:rPr>
        <w:t xml:space="preserve"> (</w:t>
      </w:r>
      <w:r w:rsidR="00DD6508" w:rsidRPr="00D43AFB">
        <w:rPr>
          <w:color w:val="auto"/>
        </w:rPr>
        <w:t>9</w:t>
      </w:r>
      <w:r w:rsidR="00241A1B" w:rsidRPr="00D43AFB">
        <w:rPr>
          <w:color w:val="auto"/>
        </w:rPr>
        <w:t>1</w:t>
      </w:r>
      <w:r w:rsidRPr="00D43AFB">
        <w:rPr>
          <w:color w:val="auto"/>
        </w:rPr>
        <w:t>%)</w:t>
      </w:r>
      <w:r w:rsidR="00C04B2A" w:rsidRPr="00D43AFB">
        <w:rPr>
          <w:color w:val="auto"/>
        </w:rPr>
        <w:t>;</w:t>
      </w:r>
      <w:r w:rsidRPr="00D43AFB">
        <w:rPr>
          <w:color w:val="auto"/>
        </w:rPr>
        <w:t xml:space="preserve"> </w:t>
      </w:r>
      <w:r w:rsidR="00A12705" w:rsidRPr="00D43AFB">
        <w:rPr>
          <w:color w:val="auto"/>
        </w:rPr>
        <w:t xml:space="preserve">таблиц, схем и рисунков </w:t>
      </w:r>
      <w:r w:rsidR="00770734" w:rsidRPr="00D43AFB">
        <w:rPr>
          <w:color w:val="auto"/>
        </w:rPr>
        <w:t>(</w:t>
      </w:r>
      <w:r w:rsidR="00B20CF9" w:rsidRPr="00D43AFB">
        <w:rPr>
          <w:color w:val="auto"/>
        </w:rPr>
        <w:t>89,9</w:t>
      </w:r>
      <w:r w:rsidR="00770734" w:rsidRPr="00D43AFB">
        <w:rPr>
          <w:color w:val="auto"/>
        </w:rPr>
        <w:t>%)</w:t>
      </w:r>
      <w:r w:rsidRPr="00D43AFB">
        <w:rPr>
          <w:color w:val="auto"/>
        </w:rPr>
        <w:t xml:space="preserve"> (ответ «да»).</w:t>
      </w:r>
      <w:bookmarkStart w:id="8" w:name="_Hlk115698967"/>
      <w:bookmarkStart w:id="9" w:name="_Hlk115691390"/>
    </w:p>
    <w:p w14:paraId="41AFB7C6" w14:textId="77777777" w:rsidR="00E03F3B" w:rsidRDefault="00E03F3B" w:rsidP="00E03F3B">
      <w:pPr>
        <w:rPr>
          <w:rFonts w:cs="Times New Roman"/>
          <w:i/>
          <w:sz w:val="24"/>
          <w:szCs w:val="24"/>
        </w:rPr>
      </w:pPr>
    </w:p>
    <w:p w14:paraId="2865B42B" w14:textId="1592F438" w:rsidR="00E03F3B" w:rsidRPr="00B71224" w:rsidRDefault="00E03F3B" w:rsidP="00E03F3B">
      <w:pPr>
        <w:rPr>
          <w:rFonts w:cs="Times New Roman"/>
          <w:sz w:val="24"/>
          <w:szCs w:val="24"/>
        </w:rPr>
      </w:pPr>
      <w:r w:rsidRPr="00E03F3B">
        <w:rPr>
          <w:rFonts w:cs="Times New Roman"/>
          <w:i/>
          <w:sz w:val="24"/>
          <w:szCs w:val="24"/>
        </w:rPr>
        <w:t xml:space="preserve"> </w:t>
      </w:r>
      <w:r w:rsidRPr="00B71224">
        <w:rPr>
          <w:rFonts w:cs="Times New Roman"/>
          <w:i/>
          <w:sz w:val="24"/>
          <w:szCs w:val="24"/>
        </w:rPr>
        <w:t>Справочно</w:t>
      </w:r>
    </w:p>
    <w:p w14:paraId="60BDA857" w14:textId="09D67BF9" w:rsidR="00E03F3B" w:rsidRPr="00F16DBD" w:rsidRDefault="00E03F3B" w:rsidP="00E03F3B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Целесообразны ли в учебном пособии</w:t>
      </w:r>
      <w:bookmarkEnd w:id="8"/>
      <w:r w:rsidR="00215946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9"/>
    <w:p w14:paraId="78108684" w14:textId="1DF8B98A" w:rsidR="00AA15E9" w:rsidRPr="00AA15E9" w:rsidRDefault="00C04B2A" w:rsidP="00AA15E9">
      <w:pPr>
        <w:ind w:firstLine="0"/>
        <w:jc w:val="center"/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7E85DF41" wp14:editId="5C4F403A">
            <wp:extent cx="5543550" cy="23812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7EE137" w14:textId="77777777" w:rsidR="00E03F3B" w:rsidRDefault="00E03F3B" w:rsidP="00CF6D73">
      <w:pPr>
        <w:rPr>
          <w:color w:val="auto"/>
        </w:rPr>
      </w:pPr>
    </w:p>
    <w:p w14:paraId="5D550BC0" w14:textId="22B0B538" w:rsidR="00E03F3B" w:rsidRDefault="00AA15E9" w:rsidP="00E03F3B">
      <w:pPr>
        <w:rPr>
          <w:color w:val="auto"/>
        </w:rPr>
      </w:pPr>
      <w:r w:rsidRPr="00AA15E9">
        <w:rPr>
          <w:color w:val="auto"/>
        </w:rPr>
        <w:t>72,5</w:t>
      </w:r>
      <w:r w:rsidR="00CF6D73" w:rsidRPr="00AA15E9">
        <w:rPr>
          <w:color w:val="auto"/>
        </w:rPr>
        <w:t xml:space="preserve">% </w:t>
      </w:r>
      <w:r w:rsidR="0080509E" w:rsidRPr="00AA15E9">
        <w:rPr>
          <w:color w:val="auto"/>
        </w:rPr>
        <w:t>учителей</w:t>
      </w:r>
      <w:r w:rsidR="00CF6D73" w:rsidRPr="00AA15E9">
        <w:rPr>
          <w:color w:val="auto"/>
        </w:rPr>
        <w:t xml:space="preserve">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 (</w:t>
      </w:r>
      <w:r w:rsidRPr="00AA15E9">
        <w:rPr>
          <w:color w:val="auto"/>
        </w:rPr>
        <w:t>68,7</w:t>
      </w:r>
      <w:r w:rsidR="00CF6D73" w:rsidRPr="00AA15E9">
        <w:rPr>
          <w:color w:val="auto"/>
        </w:rPr>
        <w:t>%), пяти уровням усвоения учебного материала (</w:t>
      </w:r>
      <w:r w:rsidRPr="00AA15E9">
        <w:rPr>
          <w:color w:val="auto"/>
        </w:rPr>
        <w:t>62,9</w:t>
      </w:r>
      <w:r w:rsidR="00CF6D73" w:rsidRPr="00AA15E9">
        <w:rPr>
          <w:color w:val="auto"/>
        </w:rPr>
        <w:t>%).</w:t>
      </w:r>
    </w:p>
    <w:p w14:paraId="7024F178" w14:textId="54507769" w:rsidR="00E03F3B" w:rsidRDefault="00E03F3B" w:rsidP="00E03F3B">
      <w:pPr>
        <w:rPr>
          <w:color w:val="auto"/>
        </w:rPr>
      </w:pPr>
    </w:p>
    <w:p w14:paraId="2E01E9DC" w14:textId="1A757A49" w:rsidR="00E03F3B" w:rsidRDefault="00E03F3B" w:rsidP="00E03F3B">
      <w:pPr>
        <w:rPr>
          <w:color w:val="auto"/>
        </w:rPr>
      </w:pPr>
    </w:p>
    <w:p w14:paraId="27E1026F" w14:textId="7E2733D6" w:rsidR="00E03F3B" w:rsidRDefault="00E03F3B" w:rsidP="00E03F3B">
      <w:pPr>
        <w:rPr>
          <w:color w:val="auto"/>
        </w:rPr>
      </w:pPr>
    </w:p>
    <w:p w14:paraId="40FC9EF0" w14:textId="366A4351" w:rsidR="00E03F3B" w:rsidRDefault="00E03F3B" w:rsidP="00E03F3B">
      <w:pPr>
        <w:rPr>
          <w:color w:val="auto"/>
        </w:rPr>
      </w:pPr>
    </w:p>
    <w:p w14:paraId="149904EE" w14:textId="77777777" w:rsidR="00E03F3B" w:rsidRPr="00B71224" w:rsidRDefault="00E03F3B" w:rsidP="00E03F3B">
      <w:pPr>
        <w:rPr>
          <w:rFonts w:cs="Times New Roman"/>
          <w:sz w:val="24"/>
          <w:szCs w:val="24"/>
        </w:rPr>
      </w:pPr>
      <w:bookmarkStart w:id="10" w:name="_Hlk115692861"/>
      <w:r w:rsidRPr="00B71224">
        <w:rPr>
          <w:rFonts w:cs="Times New Roman"/>
          <w:i/>
          <w:sz w:val="24"/>
          <w:szCs w:val="24"/>
        </w:rPr>
        <w:lastRenderedPageBreak/>
        <w:t>Справочно</w:t>
      </w:r>
    </w:p>
    <w:p w14:paraId="25A54402" w14:textId="032C3E26" w:rsidR="00E03F3B" w:rsidRDefault="00E03F3B" w:rsidP="00E03F3B">
      <w:pPr>
        <w:rPr>
          <w:color w:val="auto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Оцените вопросы и задания, включенные в учебное пособие</w:t>
      </w:r>
      <w:bookmarkEnd w:id="10"/>
      <w:r w:rsidR="00F43C54">
        <w:rPr>
          <w:rFonts w:cs="Times New Roman"/>
          <w:sz w:val="24"/>
          <w:szCs w:val="24"/>
        </w:rPr>
        <w:t>»</w:t>
      </w:r>
    </w:p>
    <w:p w14:paraId="13EB8A72" w14:textId="1F4CB8AA" w:rsidR="00362966" w:rsidRPr="00B76416" w:rsidRDefault="00362966" w:rsidP="00E03F3B">
      <w:pPr>
        <w:rPr>
          <w:color w:val="auto"/>
        </w:rPr>
      </w:pPr>
      <w:r w:rsidRPr="00B76416">
        <w:rPr>
          <w:noProof/>
          <w:color w:val="auto"/>
          <w:lang w:eastAsia="ru-RU"/>
        </w:rPr>
        <w:drawing>
          <wp:inline distT="0" distB="0" distL="0" distR="0" wp14:anchorId="62414C64" wp14:editId="122FD8C0">
            <wp:extent cx="5686425" cy="239077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11EC5871" w:rsidR="00CF6D73" w:rsidRDefault="00CF6D73" w:rsidP="00CF6D73">
      <w:pPr>
        <w:rPr>
          <w:rFonts w:eastAsia="Calibri" w:cs="Times New Roman"/>
          <w:color w:val="auto"/>
          <w:szCs w:val="28"/>
        </w:rPr>
      </w:pPr>
      <w:r w:rsidRPr="003155AB">
        <w:rPr>
          <w:rFonts w:eastAsia="Calibri" w:cs="Times New Roman"/>
          <w:color w:val="auto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2D5276" w:rsidRPr="003155AB">
        <w:rPr>
          <w:rFonts w:eastAsia="Calibri" w:cs="Times New Roman"/>
          <w:color w:val="auto"/>
          <w:szCs w:val="28"/>
        </w:rPr>
        <w:t>30,7</w:t>
      </w:r>
      <w:r w:rsidRPr="003155AB">
        <w:rPr>
          <w:rFonts w:eastAsia="Calibri" w:cs="Times New Roman"/>
          <w:color w:val="auto"/>
          <w:szCs w:val="28"/>
        </w:rPr>
        <w:t>%), определения понятий (</w:t>
      </w:r>
      <w:r w:rsidR="002D5276" w:rsidRPr="003155AB">
        <w:rPr>
          <w:rFonts w:eastAsia="Calibri" w:cs="Times New Roman"/>
          <w:color w:val="auto"/>
          <w:szCs w:val="28"/>
        </w:rPr>
        <w:t>28,8</w:t>
      </w:r>
      <w:r w:rsidRPr="003155AB">
        <w:rPr>
          <w:rFonts w:eastAsia="Calibri" w:cs="Times New Roman"/>
          <w:color w:val="auto"/>
          <w:szCs w:val="28"/>
        </w:rPr>
        <w:t>%), таблицы</w:t>
      </w:r>
      <w:r w:rsidR="00FE68B1" w:rsidRPr="003155AB">
        <w:rPr>
          <w:rFonts w:eastAsia="Calibri" w:cs="Times New Roman"/>
          <w:color w:val="auto"/>
          <w:szCs w:val="28"/>
        </w:rPr>
        <w:t xml:space="preserve">, </w:t>
      </w:r>
      <w:r w:rsidRPr="003155AB">
        <w:rPr>
          <w:rFonts w:eastAsia="Calibri" w:cs="Times New Roman"/>
          <w:color w:val="auto"/>
          <w:szCs w:val="28"/>
        </w:rPr>
        <w:t>схемы</w:t>
      </w:r>
      <w:r w:rsidR="00FE68B1" w:rsidRPr="003155AB">
        <w:rPr>
          <w:rFonts w:eastAsia="Calibri" w:cs="Times New Roman"/>
          <w:color w:val="auto"/>
          <w:szCs w:val="28"/>
        </w:rPr>
        <w:t xml:space="preserve"> и рисунки</w:t>
      </w:r>
      <w:r w:rsidRPr="003155AB">
        <w:rPr>
          <w:rFonts w:eastAsia="Calibri" w:cs="Times New Roman"/>
          <w:color w:val="auto"/>
          <w:szCs w:val="28"/>
        </w:rPr>
        <w:t xml:space="preserve"> (</w:t>
      </w:r>
      <w:r w:rsidR="003155AB" w:rsidRPr="003155AB">
        <w:rPr>
          <w:rFonts w:eastAsia="Calibri" w:cs="Times New Roman"/>
          <w:color w:val="auto"/>
          <w:szCs w:val="28"/>
        </w:rPr>
        <w:t>18,9</w:t>
      </w:r>
      <w:r w:rsidRPr="003155AB">
        <w:rPr>
          <w:rFonts w:eastAsia="Calibri" w:cs="Times New Roman"/>
          <w:color w:val="auto"/>
          <w:szCs w:val="28"/>
        </w:rPr>
        <w:t>%), вопросы и задания (</w:t>
      </w:r>
      <w:r w:rsidR="003155AB" w:rsidRPr="003155AB">
        <w:rPr>
          <w:rFonts w:eastAsia="Calibri" w:cs="Times New Roman"/>
          <w:color w:val="auto"/>
          <w:szCs w:val="28"/>
        </w:rPr>
        <w:t>34</w:t>
      </w:r>
      <w:r w:rsidRPr="003155AB">
        <w:rPr>
          <w:rFonts w:eastAsia="Calibri" w:cs="Times New Roman"/>
          <w:color w:val="auto"/>
          <w:szCs w:val="28"/>
        </w:rPr>
        <w:t>%)</w:t>
      </w:r>
      <w:r w:rsidR="003155AB" w:rsidRPr="003155AB">
        <w:rPr>
          <w:rFonts w:eastAsia="Calibri" w:cs="Times New Roman"/>
          <w:color w:val="auto"/>
          <w:szCs w:val="28"/>
        </w:rPr>
        <w:t>.</w:t>
      </w:r>
    </w:p>
    <w:p w14:paraId="11F004ED" w14:textId="77777777" w:rsidR="00F43C54" w:rsidRDefault="00F43C54" w:rsidP="00F43C54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bookmarkStart w:id="11" w:name="_Hlk115691639"/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3FF9B11E" w14:textId="58FD70A6" w:rsidR="00F43C54" w:rsidRDefault="00F43C54" w:rsidP="00F43C54">
      <w:pPr>
        <w:rPr>
          <w:rFonts w:eastAsia="Calibri" w:cs="Times New Roman"/>
          <w:szCs w:val="28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 «</w:t>
      </w:r>
      <w:r w:rsidRPr="00F16DBD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 w:rsidR="0021594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»</w:t>
      </w:r>
    </w:p>
    <w:bookmarkEnd w:id="11"/>
    <w:p w14:paraId="49AAEA80" w14:textId="51611324" w:rsidR="009A62A6" w:rsidRPr="00B76416" w:rsidRDefault="00910562" w:rsidP="009A62A6">
      <w:pPr>
        <w:ind w:firstLine="0"/>
        <w:jc w:val="center"/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922F5F1" wp14:editId="09A35F30">
            <wp:extent cx="5934075" cy="26574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1CE2E2" w14:textId="77777777" w:rsidR="00B93088" w:rsidRDefault="00B93088" w:rsidP="00AF2B46">
      <w:pPr>
        <w:rPr>
          <w:rFonts w:eastAsia="Calibri" w:cs="Times New Roman"/>
          <w:color w:val="auto"/>
          <w:szCs w:val="28"/>
        </w:rPr>
      </w:pPr>
    </w:p>
    <w:p w14:paraId="2ADBFF54" w14:textId="7A1F511C" w:rsidR="00A17833" w:rsidRPr="00A17833" w:rsidRDefault="00A17833" w:rsidP="00AF2B46">
      <w:pPr>
        <w:rPr>
          <w:rFonts w:eastAsia="Calibri" w:cs="Times New Roman"/>
          <w:color w:val="auto"/>
          <w:szCs w:val="28"/>
        </w:rPr>
      </w:pPr>
      <w:r w:rsidRPr="00A17833">
        <w:rPr>
          <w:rFonts w:eastAsia="Calibri" w:cs="Times New Roman"/>
          <w:color w:val="auto"/>
          <w:szCs w:val="28"/>
        </w:rPr>
        <w:t>Соглас</w:t>
      </w:r>
      <w:r w:rsidR="00ED56F2">
        <w:rPr>
          <w:rFonts w:eastAsia="Calibri" w:cs="Times New Roman"/>
          <w:color w:val="auto"/>
          <w:szCs w:val="28"/>
        </w:rPr>
        <w:t>н</w:t>
      </w:r>
      <w:r w:rsidRPr="00A17833">
        <w:rPr>
          <w:rFonts w:eastAsia="Calibri" w:cs="Times New Roman"/>
          <w:color w:val="auto"/>
          <w:szCs w:val="28"/>
        </w:rPr>
        <w:t>о данным анкетирования</w:t>
      </w:r>
      <w:r w:rsidR="00241A1B">
        <w:rPr>
          <w:rFonts w:eastAsia="Calibri" w:cs="Times New Roman"/>
          <w:color w:val="auto"/>
          <w:szCs w:val="28"/>
        </w:rPr>
        <w:t xml:space="preserve"> </w:t>
      </w:r>
      <w:r w:rsidRPr="00A17833">
        <w:rPr>
          <w:rFonts w:eastAsia="Calibri" w:cs="Times New Roman"/>
          <w:color w:val="auto"/>
          <w:szCs w:val="28"/>
        </w:rPr>
        <w:t xml:space="preserve">80,6% педагогов считают, что </w:t>
      </w:r>
      <w:r w:rsidR="009A62A6" w:rsidRPr="00A17833">
        <w:rPr>
          <w:rFonts w:eastAsia="Calibri" w:cs="Times New Roman"/>
          <w:color w:val="auto"/>
          <w:szCs w:val="28"/>
        </w:rPr>
        <w:t>учебное пособие по биологии содержит оптимальное количество заданий для изучения учебного предмета на базовом уровне</w:t>
      </w:r>
      <w:r w:rsidRPr="00A17833">
        <w:rPr>
          <w:rFonts w:eastAsia="Calibri" w:cs="Times New Roman"/>
          <w:color w:val="auto"/>
          <w:szCs w:val="28"/>
        </w:rPr>
        <w:t>;</w:t>
      </w:r>
      <w:r w:rsidR="00241A1B">
        <w:rPr>
          <w:rFonts w:eastAsia="Calibri" w:cs="Times New Roman"/>
          <w:color w:val="auto"/>
          <w:szCs w:val="28"/>
        </w:rPr>
        <w:t xml:space="preserve"> </w:t>
      </w:r>
      <w:r w:rsidRPr="00A17833">
        <w:rPr>
          <w:rFonts w:eastAsia="Calibri" w:cs="Times New Roman"/>
          <w:color w:val="auto"/>
          <w:szCs w:val="28"/>
        </w:rPr>
        <w:t xml:space="preserve">65,2% педагогов считают объем учебного материала, размещенного на ресурсе </w:t>
      </w:r>
      <w:proofErr w:type="spellStart"/>
      <w:r w:rsidRPr="00A17833">
        <w:rPr>
          <w:rFonts w:eastAsia="Calibri" w:cs="Times New Roman"/>
          <w:color w:val="auto"/>
          <w:szCs w:val="28"/>
          <w:lang w:val="en-US"/>
        </w:rPr>
        <w:t>profil</w:t>
      </w:r>
      <w:proofErr w:type="spellEnd"/>
      <w:r w:rsidRPr="00A17833">
        <w:rPr>
          <w:rFonts w:eastAsia="Calibri" w:cs="Times New Roman"/>
          <w:color w:val="auto"/>
          <w:szCs w:val="28"/>
        </w:rPr>
        <w:t>.</w:t>
      </w:r>
      <w:proofErr w:type="spellStart"/>
      <w:r w:rsidRPr="00A17833">
        <w:rPr>
          <w:rFonts w:eastAsia="Calibri" w:cs="Times New Roman"/>
          <w:color w:val="auto"/>
          <w:szCs w:val="28"/>
          <w:lang w:val="en-US"/>
        </w:rPr>
        <w:t>adu</w:t>
      </w:r>
      <w:proofErr w:type="spellEnd"/>
      <w:r w:rsidRPr="00A17833">
        <w:rPr>
          <w:rFonts w:eastAsia="Calibri" w:cs="Times New Roman"/>
          <w:color w:val="auto"/>
          <w:szCs w:val="28"/>
        </w:rPr>
        <w:t>.</w:t>
      </w:r>
      <w:r w:rsidRPr="00A17833">
        <w:rPr>
          <w:rFonts w:eastAsia="Calibri" w:cs="Times New Roman"/>
          <w:color w:val="auto"/>
          <w:szCs w:val="28"/>
          <w:lang w:val="en-US"/>
        </w:rPr>
        <w:t>by</w:t>
      </w:r>
      <w:r w:rsidR="00E26B6E">
        <w:rPr>
          <w:rFonts w:eastAsia="Calibri" w:cs="Times New Roman"/>
          <w:color w:val="auto"/>
          <w:szCs w:val="28"/>
        </w:rPr>
        <w:t>,</w:t>
      </w:r>
      <w:r w:rsidRPr="00A17833">
        <w:rPr>
          <w:rFonts w:eastAsia="Calibri" w:cs="Times New Roman"/>
          <w:color w:val="auto"/>
          <w:szCs w:val="28"/>
        </w:rPr>
        <w:t xml:space="preserve"> достаточным для реализации учебных задач </w:t>
      </w:r>
      <w:r w:rsidR="00E26B6E">
        <w:rPr>
          <w:rFonts w:eastAsia="Calibri" w:cs="Times New Roman"/>
          <w:color w:val="auto"/>
          <w:szCs w:val="28"/>
        </w:rPr>
        <w:t>повышенного уровня</w:t>
      </w:r>
      <w:r w:rsidRPr="00A17833">
        <w:rPr>
          <w:rFonts w:eastAsia="Calibri" w:cs="Times New Roman"/>
          <w:color w:val="auto"/>
          <w:szCs w:val="28"/>
        </w:rPr>
        <w:t>.</w:t>
      </w:r>
    </w:p>
    <w:p w14:paraId="18B9D6F3" w14:textId="66509C79" w:rsidR="00AF2B46" w:rsidRDefault="00AF2B46" w:rsidP="00AF2B46">
      <w:pPr>
        <w:rPr>
          <w:rFonts w:eastAsia="Calibri" w:cs="Times New Roman"/>
          <w:color w:val="auto"/>
          <w:spacing w:val="2"/>
          <w:szCs w:val="28"/>
          <w:shd w:val="clear" w:color="auto" w:fill="FFFFFF"/>
        </w:rPr>
      </w:pPr>
      <w:r w:rsidRPr="008D2CAE">
        <w:rPr>
          <w:rFonts w:eastAsia="Calibri" w:cs="Times New Roman"/>
          <w:color w:val="auto"/>
          <w:szCs w:val="28"/>
        </w:rPr>
        <w:t xml:space="preserve">Учителя достаточно высоко оценили </w:t>
      </w:r>
      <w:r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электронно</w:t>
      </w:r>
      <w:r w:rsidR="00186C7D"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приложени</w:t>
      </w:r>
      <w:r w:rsidR="00186C7D"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е </w:t>
      </w:r>
      <w:r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>для повышенного уровня изучения учебного предмета (profil.adu.by).</w:t>
      </w:r>
      <w:r w:rsidR="00FC53FC"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</w:t>
      </w:r>
      <w:r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Было отмечено, </w:t>
      </w:r>
      <w:r w:rsidRPr="008D2CAE">
        <w:rPr>
          <w:rFonts w:eastAsia="Calibri" w:cs="Times New Roman"/>
          <w:color w:val="auto"/>
          <w:szCs w:val="28"/>
        </w:rPr>
        <w:t xml:space="preserve">что материалы приложения </w:t>
      </w:r>
      <w:r w:rsidR="003A5303">
        <w:rPr>
          <w:rFonts w:eastAsia="Calibri" w:cs="Times New Roman"/>
          <w:color w:val="auto"/>
          <w:szCs w:val="28"/>
        </w:rPr>
        <w:t>соответствуют познавательным возможностям</w:t>
      </w:r>
      <w:r w:rsidRPr="008D2CAE">
        <w:rPr>
          <w:rFonts w:eastAsia="Calibri" w:cs="Times New Roman"/>
          <w:color w:val="auto"/>
          <w:szCs w:val="28"/>
        </w:rPr>
        <w:t xml:space="preserve"> учащихся</w:t>
      </w:r>
      <w:r w:rsidR="00FC53FC" w:rsidRPr="008D2CAE">
        <w:rPr>
          <w:rFonts w:eastAsia="Calibri" w:cs="Times New Roman"/>
          <w:color w:val="auto"/>
          <w:szCs w:val="28"/>
        </w:rPr>
        <w:t xml:space="preserve"> </w:t>
      </w:r>
      <w:r w:rsidR="00B76416" w:rsidRPr="008D2CAE">
        <w:rPr>
          <w:rFonts w:eastAsia="Calibri" w:cs="Times New Roman"/>
          <w:color w:val="auto"/>
          <w:szCs w:val="28"/>
        </w:rPr>
        <w:t>(</w:t>
      </w:r>
      <w:r w:rsidR="004560D8">
        <w:rPr>
          <w:rFonts w:eastAsia="Calibri" w:cs="Times New Roman"/>
          <w:color w:val="auto"/>
          <w:szCs w:val="28"/>
        </w:rPr>
        <w:t>76,2</w:t>
      </w:r>
      <w:r w:rsidR="00FC53FC" w:rsidRPr="008D2CAE">
        <w:rPr>
          <w:rFonts w:eastAsia="Calibri" w:cs="Times New Roman"/>
          <w:color w:val="auto"/>
          <w:szCs w:val="28"/>
        </w:rPr>
        <w:t>%</w:t>
      </w:r>
      <w:r w:rsidR="00B76416" w:rsidRPr="008D2CAE">
        <w:rPr>
          <w:rFonts w:eastAsia="Calibri" w:cs="Times New Roman"/>
          <w:color w:val="auto"/>
          <w:szCs w:val="28"/>
        </w:rPr>
        <w:t>)</w:t>
      </w:r>
      <w:r w:rsidR="004F66E3">
        <w:rPr>
          <w:rFonts w:eastAsia="Calibri" w:cs="Times New Roman"/>
          <w:color w:val="auto"/>
          <w:szCs w:val="28"/>
        </w:rPr>
        <w:t xml:space="preserve">, </w:t>
      </w:r>
      <w:r w:rsidR="004F66E3">
        <w:rPr>
          <w:rFonts w:eastAsia="Calibri" w:cs="Times New Roman"/>
          <w:color w:val="000000"/>
          <w:szCs w:val="28"/>
        </w:rPr>
        <w:t xml:space="preserve">соответствуют </w:t>
      </w:r>
      <w:r w:rsidRPr="008D2CAE">
        <w:rPr>
          <w:rFonts w:eastAsia="Calibri" w:cs="Times New Roman"/>
          <w:color w:val="auto"/>
          <w:szCs w:val="28"/>
        </w:rPr>
        <w:t>пяти уровням усвоения учебного материала</w:t>
      </w:r>
      <w:r w:rsidR="00FC53FC" w:rsidRPr="008D2CAE">
        <w:rPr>
          <w:rFonts w:eastAsia="Calibri" w:cs="Times New Roman"/>
          <w:color w:val="auto"/>
          <w:szCs w:val="28"/>
        </w:rPr>
        <w:t xml:space="preserve"> </w:t>
      </w:r>
      <w:r w:rsidR="00B76416" w:rsidRPr="008D2CAE">
        <w:rPr>
          <w:rFonts w:eastAsia="Calibri" w:cs="Times New Roman"/>
          <w:color w:val="auto"/>
          <w:szCs w:val="28"/>
        </w:rPr>
        <w:t>(</w:t>
      </w:r>
      <w:r w:rsidR="004560D8">
        <w:rPr>
          <w:rFonts w:eastAsia="Calibri" w:cs="Times New Roman"/>
          <w:color w:val="auto"/>
          <w:szCs w:val="28"/>
        </w:rPr>
        <w:t>71,7</w:t>
      </w:r>
      <w:r w:rsidR="00FC53FC" w:rsidRPr="008D2CAE">
        <w:rPr>
          <w:rFonts w:eastAsia="Calibri" w:cs="Times New Roman"/>
          <w:color w:val="auto"/>
          <w:szCs w:val="28"/>
        </w:rPr>
        <w:t>%</w:t>
      </w:r>
      <w:r w:rsidR="00B76416" w:rsidRPr="008D2CAE">
        <w:rPr>
          <w:rFonts w:eastAsia="Calibri" w:cs="Times New Roman"/>
          <w:color w:val="auto"/>
          <w:szCs w:val="28"/>
        </w:rPr>
        <w:t>)</w:t>
      </w:r>
      <w:r w:rsidRPr="008D2CAE">
        <w:rPr>
          <w:rFonts w:eastAsia="Calibri" w:cs="Times New Roman"/>
          <w:color w:val="auto"/>
          <w:szCs w:val="28"/>
        </w:rPr>
        <w:t>, дают возможность проработать материал при подготовке к олимпиаде, научно-исследовательской и проектной деятельности</w:t>
      </w:r>
      <w:r w:rsidR="00FC53FC" w:rsidRPr="008D2CAE">
        <w:rPr>
          <w:rFonts w:eastAsia="Calibri" w:cs="Times New Roman"/>
          <w:color w:val="auto"/>
          <w:szCs w:val="28"/>
        </w:rPr>
        <w:t xml:space="preserve"> </w:t>
      </w:r>
      <w:r w:rsidR="00B76416" w:rsidRPr="008D2CAE">
        <w:rPr>
          <w:rFonts w:eastAsia="Calibri" w:cs="Times New Roman"/>
          <w:color w:val="auto"/>
          <w:szCs w:val="28"/>
        </w:rPr>
        <w:t>(</w:t>
      </w:r>
      <w:r w:rsidR="004560D8">
        <w:rPr>
          <w:rFonts w:eastAsia="Calibri" w:cs="Times New Roman"/>
          <w:color w:val="auto"/>
          <w:szCs w:val="28"/>
        </w:rPr>
        <w:t>58,2</w:t>
      </w:r>
      <w:r w:rsidR="00FC53FC" w:rsidRPr="008D2CAE">
        <w:rPr>
          <w:rFonts w:eastAsia="Calibri" w:cs="Times New Roman"/>
          <w:color w:val="auto"/>
          <w:szCs w:val="28"/>
        </w:rPr>
        <w:t>%</w:t>
      </w:r>
      <w:r w:rsidR="00B76416" w:rsidRPr="008D2CAE">
        <w:rPr>
          <w:rFonts w:eastAsia="Calibri" w:cs="Times New Roman"/>
          <w:color w:val="auto"/>
          <w:szCs w:val="28"/>
        </w:rPr>
        <w:t>)</w:t>
      </w:r>
      <w:r w:rsidRPr="008D2CAE">
        <w:rPr>
          <w:rFonts w:eastAsia="Calibri" w:cs="Times New Roman"/>
          <w:color w:val="auto"/>
          <w:szCs w:val="28"/>
        </w:rPr>
        <w:t xml:space="preserve">, возможность организовать самостоятельную работу </w:t>
      </w:r>
      <w:r w:rsidRPr="008D2CAE">
        <w:rPr>
          <w:rFonts w:eastAsia="Calibri" w:cs="Times New Roman"/>
          <w:color w:val="auto"/>
          <w:szCs w:val="28"/>
        </w:rPr>
        <w:lastRenderedPageBreak/>
        <w:t>учащихся (в группах и индивидуально)</w:t>
      </w:r>
      <w:r w:rsidR="00FC53FC" w:rsidRPr="008D2CAE">
        <w:rPr>
          <w:rFonts w:eastAsia="Calibri" w:cs="Times New Roman"/>
          <w:color w:val="auto"/>
          <w:szCs w:val="28"/>
        </w:rPr>
        <w:t xml:space="preserve"> </w:t>
      </w:r>
      <w:r w:rsidR="00B76416" w:rsidRPr="008D2CAE">
        <w:rPr>
          <w:rFonts w:eastAsia="Calibri" w:cs="Times New Roman"/>
          <w:color w:val="auto"/>
          <w:szCs w:val="28"/>
        </w:rPr>
        <w:t>(</w:t>
      </w:r>
      <w:r w:rsidR="004560D8">
        <w:rPr>
          <w:rFonts w:eastAsia="Calibri" w:cs="Times New Roman"/>
          <w:color w:val="auto"/>
          <w:szCs w:val="28"/>
        </w:rPr>
        <w:t>65,8</w:t>
      </w:r>
      <w:r w:rsidR="00FC53FC" w:rsidRPr="008D2CAE">
        <w:rPr>
          <w:rFonts w:eastAsia="Calibri" w:cs="Times New Roman"/>
          <w:color w:val="auto"/>
          <w:szCs w:val="28"/>
        </w:rPr>
        <w:t>%</w:t>
      </w:r>
      <w:r w:rsidR="00B76416" w:rsidRPr="008D2CAE">
        <w:rPr>
          <w:rFonts w:eastAsia="Calibri" w:cs="Times New Roman"/>
          <w:color w:val="auto"/>
          <w:szCs w:val="28"/>
        </w:rPr>
        <w:t>)</w:t>
      </w:r>
      <w:r w:rsidR="00186C7D" w:rsidRPr="008D2CAE">
        <w:rPr>
          <w:rFonts w:eastAsia="Calibri" w:cs="Times New Roman"/>
          <w:color w:val="auto"/>
          <w:szCs w:val="28"/>
        </w:rPr>
        <w:t xml:space="preserve"> (</w:t>
      </w:r>
      <w:r w:rsidRPr="008D2CAE">
        <w:rPr>
          <w:rFonts w:eastAsia="Calibri" w:cs="Times New Roman"/>
          <w:color w:val="auto"/>
          <w:spacing w:val="2"/>
          <w:shd w:val="clear" w:color="auto" w:fill="FFFFFF"/>
        </w:rPr>
        <w:t>на предложенные вопросы отвечали те педагоги, кто использовал данный материал в работе с учащимися</w:t>
      </w:r>
      <w:r w:rsidR="00186C7D" w:rsidRPr="008D2CAE">
        <w:rPr>
          <w:rFonts w:eastAsia="Calibri" w:cs="Times New Roman"/>
          <w:color w:val="auto"/>
          <w:spacing w:val="2"/>
          <w:szCs w:val="28"/>
          <w:shd w:val="clear" w:color="auto" w:fill="FFFFFF"/>
        </w:rPr>
        <w:t>).</w:t>
      </w:r>
    </w:p>
    <w:p w14:paraId="46354226" w14:textId="77777777" w:rsidR="00F43C54" w:rsidRPr="00B71224" w:rsidRDefault="00F43C54" w:rsidP="00F43C54">
      <w:pPr>
        <w:rPr>
          <w:rFonts w:cs="Times New Roman"/>
          <w:sz w:val="24"/>
          <w:szCs w:val="24"/>
        </w:rPr>
      </w:pPr>
      <w:bookmarkStart w:id="12" w:name="_Hlk115767804"/>
      <w:bookmarkStart w:id="13" w:name="_GoBack"/>
      <w:r w:rsidRPr="00B71224">
        <w:rPr>
          <w:rFonts w:cs="Times New Roman"/>
          <w:i/>
          <w:sz w:val="24"/>
          <w:szCs w:val="24"/>
        </w:rPr>
        <w:t>Справочно</w:t>
      </w:r>
    </w:p>
    <w:p w14:paraId="3D8FC804" w14:textId="072868EB" w:rsidR="00F43C54" w:rsidRPr="00F43C54" w:rsidRDefault="00F43C54" w:rsidP="00F43C5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43C54">
        <w:rPr>
          <w:rFonts w:cs="Times New Roman"/>
          <w:sz w:val="24"/>
          <w:szCs w:val="24"/>
        </w:rPr>
        <w:t>Оцените электронное приложение для повышенного уровня изучения учебного предмета на </w:t>
      </w:r>
      <w:hyperlink r:id="rId17" w:history="1">
        <w:r w:rsidRPr="00F43C54">
          <w:rPr>
            <w:rFonts w:cs="Times New Roman"/>
            <w:sz w:val="24"/>
            <w:szCs w:val="24"/>
          </w:rPr>
          <w:t>profil.adu.by</w:t>
        </w:r>
      </w:hyperlink>
      <w:r w:rsidRPr="00F43C54">
        <w:rPr>
          <w:rFonts w:cs="Times New Roman"/>
          <w:sz w:val="24"/>
          <w:szCs w:val="24"/>
        </w:rPr>
        <w:t>» </w:t>
      </w:r>
    </w:p>
    <w:bookmarkEnd w:id="12"/>
    <w:bookmarkEnd w:id="13"/>
    <w:p w14:paraId="4BBEE878" w14:textId="77777777" w:rsidR="002D48DA" w:rsidRPr="00B76416" w:rsidRDefault="003C20C1" w:rsidP="001F2AC7">
      <w:pPr>
        <w:ind w:hanging="284"/>
        <w:rPr>
          <w:rFonts w:eastAsia="Calibri" w:cs="Times New Roman"/>
          <w:color w:val="auto"/>
          <w:szCs w:val="28"/>
        </w:rPr>
      </w:pPr>
      <w:r w:rsidRPr="00B76416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6F9E4F8" wp14:editId="088F34AB">
            <wp:extent cx="6496050" cy="32194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01C5F24" w14:textId="77777777" w:rsidR="00076C44" w:rsidRPr="00076C44" w:rsidRDefault="004256E7" w:rsidP="00EA6F96">
      <w:pPr>
        <w:rPr>
          <w:rFonts w:eastAsia="Calibri" w:cs="Times New Roman"/>
          <w:color w:val="auto"/>
          <w:szCs w:val="28"/>
        </w:rPr>
      </w:pPr>
      <w:r w:rsidRPr="00076C44">
        <w:rPr>
          <w:rFonts w:eastAsia="Calibri" w:cs="Times New Roman"/>
          <w:color w:val="auto"/>
          <w:szCs w:val="28"/>
        </w:rPr>
        <w:t>Распределение ответов учащихся</w:t>
      </w:r>
      <w:r w:rsidR="0080509E" w:rsidRPr="00076C44">
        <w:rPr>
          <w:rFonts w:eastAsia="Calibri" w:cs="Times New Roman"/>
          <w:color w:val="auto"/>
          <w:szCs w:val="28"/>
        </w:rPr>
        <w:t>, и</w:t>
      </w:r>
      <w:r w:rsidRPr="00076C44">
        <w:rPr>
          <w:rFonts w:eastAsia="Calibri" w:cs="Times New Roman"/>
          <w:color w:val="auto"/>
          <w:szCs w:val="28"/>
        </w:rPr>
        <w:t xml:space="preserve">зучающих </w:t>
      </w:r>
      <w:r w:rsidR="007C2A0A" w:rsidRPr="00076C44">
        <w:rPr>
          <w:rFonts w:eastAsia="Calibri" w:cs="Times New Roman"/>
          <w:color w:val="auto"/>
          <w:szCs w:val="28"/>
        </w:rPr>
        <w:t>биологию</w:t>
      </w:r>
      <w:r w:rsidRPr="00076C44">
        <w:rPr>
          <w:rFonts w:eastAsia="Calibri" w:cs="Times New Roman"/>
          <w:color w:val="auto"/>
          <w:szCs w:val="28"/>
        </w:rPr>
        <w:t xml:space="preserve"> на повышенном уровне</w:t>
      </w:r>
      <w:r w:rsidR="00076C44" w:rsidRPr="00076C44">
        <w:rPr>
          <w:rFonts w:eastAsia="Calibri" w:cs="Times New Roman"/>
          <w:color w:val="auto"/>
          <w:szCs w:val="28"/>
        </w:rPr>
        <w:t>:</w:t>
      </w:r>
      <w:r w:rsidRPr="00076C44">
        <w:rPr>
          <w:rFonts w:eastAsia="Calibri" w:cs="Times New Roman"/>
          <w:color w:val="auto"/>
          <w:szCs w:val="28"/>
        </w:rPr>
        <w:t xml:space="preserve"> </w:t>
      </w:r>
    </w:p>
    <w:p w14:paraId="5346F5F1" w14:textId="4A04D342" w:rsidR="00076C44" w:rsidRPr="00076C44" w:rsidRDefault="00076C44" w:rsidP="00EA6F96">
      <w:pPr>
        <w:rPr>
          <w:rFonts w:cs="Times New Roman"/>
          <w:color w:val="auto"/>
          <w:szCs w:val="28"/>
        </w:rPr>
      </w:pPr>
      <w:r w:rsidRPr="00076C44">
        <w:rPr>
          <w:rFonts w:cs="Times New Roman"/>
          <w:color w:val="auto"/>
          <w:szCs w:val="28"/>
        </w:rPr>
        <w:t>54,5</w:t>
      </w:r>
      <w:r w:rsidR="00D056CD" w:rsidRPr="00076C44">
        <w:rPr>
          <w:rFonts w:cs="Times New Roman"/>
          <w:color w:val="auto"/>
          <w:szCs w:val="28"/>
        </w:rPr>
        <w:t>% учащихся использу</w:t>
      </w:r>
      <w:r w:rsidRPr="00076C44">
        <w:rPr>
          <w:rFonts w:cs="Times New Roman"/>
          <w:color w:val="auto"/>
          <w:szCs w:val="28"/>
        </w:rPr>
        <w:t xml:space="preserve">ют при изучении учебного предмета «Биология» дополнительные материалы, обозначенные </w:t>
      </w:r>
      <w:r w:rsidR="006D047D" w:rsidRPr="00076C44">
        <w:rPr>
          <w:rFonts w:cs="Times New Roman"/>
          <w:color w:val="auto"/>
          <w:szCs w:val="28"/>
        </w:rPr>
        <w:t>в учебном пособии</w:t>
      </w:r>
      <w:r w:rsidR="00D0621A">
        <w:rPr>
          <w:rFonts w:cs="Times New Roman"/>
          <w:color w:val="auto"/>
          <w:szCs w:val="28"/>
        </w:rPr>
        <w:t xml:space="preserve"> </w:t>
      </w:r>
      <w:r w:rsidRPr="00076C44">
        <w:rPr>
          <w:rFonts w:cs="Times New Roman"/>
          <w:color w:val="auto"/>
          <w:szCs w:val="28"/>
          <w:lang w:val="en-US"/>
        </w:rPr>
        <w:t>QR</w:t>
      </w:r>
      <w:r w:rsidRPr="00076C44">
        <w:rPr>
          <w:rFonts w:cs="Times New Roman"/>
          <w:color w:val="auto"/>
          <w:szCs w:val="28"/>
        </w:rPr>
        <w:t>-кодами</w:t>
      </w:r>
      <w:r w:rsidR="006D047D" w:rsidRPr="00076C44">
        <w:rPr>
          <w:rFonts w:cs="Times New Roman"/>
          <w:color w:val="auto"/>
          <w:szCs w:val="28"/>
        </w:rPr>
        <w:t>;</w:t>
      </w:r>
    </w:p>
    <w:p w14:paraId="2C3AC703" w14:textId="39C4078B" w:rsidR="006D047D" w:rsidRPr="00076C44" w:rsidRDefault="006D047D" w:rsidP="006D047D">
      <w:pPr>
        <w:rPr>
          <w:rFonts w:eastAsia="Calibri" w:cs="Times New Roman"/>
          <w:color w:val="auto"/>
          <w:szCs w:val="28"/>
        </w:rPr>
      </w:pPr>
      <w:r w:rsidRPr="00076C44">
        <w:rPr>
          <w:rFonts w:eastAsia="Calibri" w:cs="Times New Roman"/>
          <w:color w:val="auto"/>
          <w:szCs w:val="28"/>
        </w:rPr>
        <w:t>68,</w:t>
      </w:r>
      <w:r>
        <w:rPr>
          <w:rFonts w:eastAsia="Calibri" w:cs="Times New Roman"/>
          <w:color w:val="auto"/>
          <w:szCs w:val="28"/>
        </w:rPr>
        <w:t>1</w:t>
      </w:r>
      <w:r w:rsidRPr="00076C44">
        <w:rPr>
          <w:rFonts w:eastAsia="Calibri" w:cs="Times New Roman"/>
          <w:color w:val="auto"/>
          <w:szCs w:val="28"/>
        </w:rPr>
        <w:t xml:space="preserve">% учащихся </w:t>
      </w:r>
      <w:r>
        <w:rPr>
          <w:rFonts w:eastAsia="Calibri" w:cs="Times New Roman"/>
          <w:color w:val="auto"/>
          <w:szCs w:val="28"/>
        </w:rPr>
        <w:t xml:space="preserve">интересны разнообразные задания по каждой теме, </w:t>
      </w:r>
      <w:r w:rsidR="003A5303">
        <w:rPr>
          <w:rFonts w:eastAsia="Calibri" w:cs="Times New Roman"/>
          <w:color w:val="auto"/>
          <w:szCs w:val="28"/>
        </w:rPr>
        <w:t xml:space="preserve">размещенные </w:t>
      </w:r>
      <w:r w:rsidR="003A5303" w:rsidRPr="00076C44">
        <w:rPr>
          <w:rFonts w:eastAsia="Calibri" w:cs="Times New Roman"/>
          <w:color w:val="auto"/>
          <w:szCs w:val="28"/>
        </w:rPr>
        <w:t xml:space="preserve">на </w:t>
      </w:r>
      <w:bookmarkStart w:id="14" w:name="_Hlk107844250"/>
      <w:r w:rsidR="003A5303" w:rsidRPr="00076C44">
        <w:rPr>
          <w:rFonts w:eastAsia="Calibri" w:cs="Times New Roman"/>
          <w:color w:val="auto"/>
          <w:szCs w:val="28"/>
        </w:rPr>
        <w:t>profil.adu.by</w:t>
      </w:r>
      <w:bookmarkEnd w:id="14"/>
      <w:r w:rsidR="003A5303">
        <w:rPr>
          <w:rFonts w:eastAsia="Calibri" w:cs="Times New Roman"/>
          <w:color w:val="auto"/>
          <w:szCs w:val="28"/>
        </w:rPr>
        <w:t xml:space="preserve">, </w:t>
      </w:r>
      <w:r>
        <w:rPr>
          <w:rFonts w:eastAsia="Calibri" w:cs="Times New Roman"/>
          <w:color w:val="auto"/>
          <w:szCs w:val="28"/>
        </w:rPr>
        <w:t>выполнение которых позволяет лучше усвоить учебный материал</w:t>
      </w:r>
      <w:r w:rsidRPr="00076C44">
        <w:rPr>
          <w:rFonts w:eastAsia="Calibri" w:cs="Times New Roman"/>
          <w:color w:val="auto"/>
          <w:szCs w:val="28"/>
        </w:rPr>
        <w:t>;</w:t>
      </w:r>
    </w:p>
    <w:p w14:paraId="0B5E6903" w14:textId="0591F7F8" w:rsidR="00076C44" w:rsidRDefault="006D047D" w:rsidP="00EA6F96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для 30,9% учащихся задания на повышенном уровне являются слишком сложными, а для 7% учащихся – слишком простыми;</w:t>
      </w:r>
    </w:p>
    <w:p w14:paraId="4BE287B6" w14:textId="30623A16" w:rsidR="006D047D" w:rsidRDefault="006D047D" w:rsidP="00EA6F96">
      <w:pPr>
        <w:rPr>
          <w:rFonts w:eastAsia="Calibri"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40,6% учащихся </w:t>
      </w:r>
      <w:r w:rsidR="00A66A62">
        <w:rPr>
          <w:rFonts w:cs="Times New Roman"/>
          <w:color w:val="auto"/>
          <w:szCs w:val="28"/>
        </w:rPr>
        <w:t xml:space="preserve">работают с материалами, размещенными на ресурсе </w:t>
      </w:r>
      <w:bookmarkStart w:id="15" w:name="_Hlk107844323"/>
      <w:r w:rsidR="00A66A62" w:rsidRPr="00076C44">
        <w:rPr>
          <w:rFonts w:eastAsia="Calibri" w:cs="Times New Roman"/>
          <w:color w:val="auto"/>
          <w:szCs w:val="28"/>
        </w:rPr>
        <w:t>profil.adu.by</w:t>
      </w:r>
      <w:r w:rsidR="003A5303">
        <w:rPr>
          <w:rFonts w:eastAsia="Calibri" w:cs="Times New Roman"/>
          <w:color w:val="auto"/>
          <w:szCs w:val="28"/>
        </w:rPr>
        <w:t>,</w:t>
      </w:r>
      <w:r w:rsidR="00A66A62">
        <w:rPr>
          <w:rFonts w:eastAsia="Calibri" w:cs="Times New Roman"/>
          <w:color w:val="auto"/>
          <w:szCs w:val="28"/>
        </w:rPr>
        <w:t xml:space="preserve"> </w:t>
      </w:r>
      <w:bookmarkEnd w:id="15"/>
      <w:r w:rsidR="00A66A62">
        <w:rPr>
          <w:rFonts w:eastAsia="Calibri" w:cs="Times New Roman"/>
          <w:color w:val="auto"/>
          <w:szCs w:val="28"/>
        </w:rPr>
        <w:t>на уроках;</w:t>
      </w:r>
    </w:p>
    <w:p w14:paraId="5D1AAF20" w14:textId="6FC0AC4E" w:rsidR="00241A1B" w:rsidRDefault="00A66A62" w:rsidP="00241A1B">
      <w:pPr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17,6% учащихся работают с материалами, размещенными на ресурсе </w:t>
      </w:r>
      <w:r w:rsidRPr="00076C44">
        <w:rPr>
          <w:rFonts w:eastAsia="Calibri" w:cs="Times New Roman"/>
          <w:color w:val="auto"/>
          <w:szCs w:val="28"/>
        </w:rPr>
        <w:t>profil.adu.by</w:t>
      </w:r>
      <w:r w:rsidR="003A5303">
        <w:rPr>
          <w:rFonts w:eastAsia="Calibri" w:cs="Times New Roman"/>
          <w:color w:val="auto"/>
          <w:szCs w:val="28"/>
        </w:rPr>
        <w:t>,</w:t>
      </w:r>
      <w:r>
        <w:rPr>
          <w:rFonts w:eastAsia="Calibri" w:cs="Times New Roman"/>
          <w:color w:val="auto"/>
          <w:szCs w:val="28"/>
        </w:rPr>
        <w:t xml:space="preserve"> при подготовке домашних заданий;</w:t>
      </w:r>
    </w:p>
    <w:p w14:paraId="0DF5EF3D" w14:textId="6CD8CEC2" w:rsidR="00A66A62" w:rsidRDefault="00A66A62" w:rsidP="00241A1B">
      <w:pPr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19,6% учащихся работают с материалами, размещенными на ресурсе </w:t>
      </w:r>
      <w:r w:rsidRPr="00076C44">
        <w:rPr>
          <w:rFonts w:eastAsia="Calibri" w:cs="Times New Roman"/>
          <w:color w:val="auto"/>
          <w:szCs w:val="28"/>
        </w:rPr>
        <w:t>profil.adu.by</w:t>
      </w:r>
      <w:r w:rsidR="003A5303">
        <w:rPr>
          <w:rFonts w:eastAsia="Calibri" w:cs="Times New Roman"/>
          <w:color w:val="auto"/>
          <w:szCs w:val="28"/>
        </w:rPr>
        <w:t xml:space="preserve">, </w:t>
      </w:r>
      <w:r>
        <w:rPr>
          <w:rFonts w:eastAsia="Calibri" w:cs="Times New Roman"/>
          <w:color w:val="auto"/>
          <w:szCs w:val="28"/>
        </w:rPr>
        <w:t>по желанию;</w:t>
      </w:r>
    </w:p>
    <w:p w14:paraId="2426D393" w14:textId="5327CB55" w:rsidR="00A66A62" w:rsidRPr="0079578B" w:rsidRDefault="00A66A62" w:rsidP="00241A1B">
      <w:pPr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>33,9% учащихся не работают с данны</w:t>
      </w:r>
      <w:r w:rsidRPr="0079578B">
        <w:rPr>
          <w:rFonts w:eastAsia="Calibri" w:cs="Times New Roman"/>
          <w:color w:val="auto"/>
          <w:szCs w:val="28"/>
        </w:rPr>
        <w:t>ми материалами.</w:t>
      </w:r>
    </w:p>
    <w:p w14:paraId="621C9663" w14:textId="73A72BF9" w:rsidR="00F43C54" w:rsidRPr="0079578B" w:rsidRDefault="00F43C54" w:rsidP="00F43C54">
      <w:pPr>
        <w:rPr>
          <w:color w:val="auto"/>
        </w:rPr>
      </w:pPr>
      <w:bookmarkStart w:id="16" w:name="_Hlk115691672"/>
      <w:bookmarkStart w:id="17" w:name="_Hlk115693091"/>
      <w:r w:rsidRPr="0079578B">
        <w:rPr>
          <w:rStyle w:val="freebirdanalyticsviewquestiontitle"/>
          <w:rFonts w:cs="Times New Roman"/>
          <w:color w:val="auto"/>
          <w:spacing w:val="2"/>
          <w:szCs w:val="28"/>
          <w:shd w:val="clear" w:color="auto" w:fill="FFFFFF"/>
        </w:rPr>
        <w:t>На вопрос «Что бы Вы хотели изменить в учебном пособии?»</w:t>
      </w:r>
      <w:r w:rsidRPr="0079578B">
        <w:rPr>
          <w:rFonts w:cs="Times New Roman"/>
          <w:noProof/>
          <w:color w:val="auto"/>
          <w:szCs w:val="28"/>
          <w:lang w:eastAsia="ru-RU"/>
        </w:rPr>
        <w:t xml:space="preserve"> </w:t>
      </w:r>
      <w:r w:rsidRPr="0079578B">
        <w:rPr>
          <w:rFonts w:cs="Times New Roman"/>
          <w:color w:val="auto"/>
          <w:spacing w:val="5"/>
          <w:szCs w:val="28"/>
          <w:shd w:val="clear" w:color="auto" w:fill="FFFFFF"/>
        </w:rPr>
        <w:t>большинство учащихся ответили, что учебному пособию не требуются изменения. Целесообразно отметить отдельн</w:t>
      </w:r>
      <w:r w:rsidR="0079578B" w:rsidRPr="0079578B">
        <w:rPr>
          <w:rFonts w:cs="Times New Roman"/>
          <w:color w:val="auto"/>
          <w:spacing w:val="5"/>
          <w:szCs w:val="28"/>
          <w:shd w:val="clear" w:color="auto" w:fill="FFFFFF"/>
        </w:rPr>
        <w:t>ое</w:t>
      </w:r>
      <w:r w:rsidRPr="0079578B">
        <w:rPr>
          <w:rFonts w:cs="Times New Roman"/>
          <w:color w:val="auto"/>
          <w:spacing w:val="5"/>
          <w:szCs w:val="28"/>
          <w:shd w:val="clear" w:color="auto" w:fill="FFFFFF"/>
        </w:rPr>
        <w:t xml:space="preserve"> пожелани</w:t>
      </w:r>
      <w:bookmarkEnd w:id="16"/>
      <w:r w:rsidR="0079578B" w:rsidRPr="0079578B">
        <w:rPr>
          <w:rFonts w:cs="Times New Roman"/>
          <w:color w:val="auto"/>
          <w:spacing w:val="5"/>
          <w:szCs w:val="28"/>
          <w:shd w:val="clear" w:color="auto" w:fill="FFFFFF"/>
        </w:rPr>
        <w:t>е увеличить количество иллюстраций, схем, таблиц.</w:t>
      </w:r>
    </w:p>
    <w:bookmarkEnd w:id="17"/>
    <w:p w14:paraId="38B05AF7" w14:textId="77777777" w:rsidR="00F43C54" w:rsidRDefault="00F43C54" w:rsidP="00241A1B">
      <w:pPr>
        <w:rPr>
          <w:rFonts w:eastAsia="Calibri" w:cs="Times New Roman"/>
          <w:color w:val="auto"/>
          <w:szCs w:val="28"/>
        </w:rPr>
      </w:pPr>
    </w:p>
    <w:p w14:paraId="0CB8EA60" w14:textId="7D33C76B" w:rsidR="00CF6D73" w:rsidRPr="004560D8" w:rsidRDefault="00CF6D73" w:rsidP="00D056CD">
      <w:pPr>
        <w:rPr>
          <w:rFonts w:eastAsia="Calibri" w:cs="Times New Roman"/>
          <w:color w:val="auto"/>
          <w:szCs w:val="28"/>
        </w:rPr>
      </w:pPr>
      <w:r w:rsidRPr="004560D8">
        <w:rPr>
          <w:rFonts w:eastAsia="Calibri" w:cs="Times New Roman"/>
          <w:color w:val="auto"/>
          <w:szCs w:val="28"/>
        </w:rPr>
        <w:lastRenderedPageBreak/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467660A9" w14:textId="0FE7F6C5" w:rsidR="00DF1160" w:rsidRPr="004560D8" w:rsidRDefault="00DF1160" w:rsidP="00D056CD">
      <w:pPr>
        <w:rPr>
          <w:rFonts w:eastAsia="Calibri" w:cs="Times New Roman"/>
          <w:color w:val="auto"/>
          <w:szCs w:val="28"/>
        </w:rPr>
      </w:pPr>
      <w:r w:rsidRPr="004560D8">
        <w:rPr>
          <w:rFonts w:eastAsia="Calibri" w:cs="Times New Roman"/>
          <w:color w:val="auto"/>
          <w:szCs w:val="28"/>
        </w:rPr>
        <w:t>ввести в учебное пособие информацию об ученых и их открытиях;</w:t>
      </w:r>
    </w:p>
    <w:p w14:paraId="0FA13B4B" w14:textId="3B756EC0" w:rsidR="00DF1160" w:rsidRPr="004560D8" w:rsidRDefault="00DF1160" w:rsidP="00D056CD">
      <w:pPr>
        <w:rPr>
          <w:rFonts w:eastAsia="Calibri" w:cs="Times New Roman"/>
          <w:color w:val="auto"/>
          <w:szCs w:val="28"/>
        </w:rPr>
      </w:pPr>
      <w:r w:rsidRPr="004560D8">
        <w:rPr>
          <w:rFonts w:eastAsia="Calibri" w:cs="Times New Roman"/>
          <w:color w:val="auto"/>
          <w:szCs w:val="28"/>
        </w:rPr>
        <w:t>добавить практико-ориентированные задания;</w:t>
      </w:r>
    </w:p>
    <w:p w14:paraId="7B1A8B95" w14:textId="6308D006" w:rsidR="00DF1160" w:rsidRPr="004560D8" w:rsidRDefault="00DF1160" w:rsidP="00571B81">
      <w:pPr>
        <w:ind w:firstLine="708"/>
        <w:rPr>
          <w:color w:val="auto"/>
        </w:rPr>
      </w:pPr>
      <w:r w:rsidRPr="004560D8">
        <w:rPr>
          <w:color w:val="auto"/>
        </w:rPr>
        <w:t>разместить примеры решения задач по теме «Сцепленное наследование и сцепление генов»;</w:t>
      </w:r>
    </w:p>
    <w:p w14:paraId="64215782" w14:textId="229BFF96" w:rsidR="00DF1160" w:rsidRPr="004560D8" w:rsidRDefault="00DF1160" w:rsidP="00571B81">
      <w:pPr>
        <w:ind w:firstLine="708"/>
        <w:rPr>
          <w:color w:val="auto"/>
        </w:rPr>
      </w:pPr>
      <w:r w:rsidRPr="004560D8">
        <w:rPr>
          <w:color w:val="auto"/>
        </w:rPr>
        <w:t>дополнить учебное пособие схемами и рисунками;</w:t>
      </w:r>
    </w:p>
    <w:p w14:paraId="26741FF9" w14:textId="4A803800" w:rsidR="00DF1160" w:rsidRPr="004560D8" w:rsidRDefault="00DF1160" w:rsidP="00571B81">
      <w:pPr>
        <w:ind w:firstLine="708"/>
        <w:rPr>
          <w:color w:val="auto"/>
        </w:rPr>
      </w:pPr>
      <w:r w:rsidRPr="004560D8">
        <w:rPr>
          <w:color w:val="auto"/>
        </w:rPr>
        <w:t>упростить текст учебного пособия;</w:t>
      </w:r>
    </w:p>
    <w:p w14:paraId="33F1465F" w14:textId="6F939694" w:rsidR="00DF1160" w:rsidRPr="004560D8" w:rsidRDefault="00DF1160" w:rsidP="00571B81">
      <w:pPr>
        <w:ind w:firstLine="708"/>
        <w:rPr>
          <w:color w:val="auto"/>
        </w:rPr>
      </w:pPr>
      <w:r w:rsidRPr="004560D8">
        <w:rPr>
          <w:color w:val="auto"/>
        </w:rPr>
        <w:t xml:space="preserve">электронное приложение </w:t>
      </w:r>
      <w:r w:rsidR="003A5303">
        <w:rPr>
          <w:color w:val="auto"/>
        </w:rPr>
        <w:t>перевести в печатную форму.</w:t>
      </w:r>
    </w:p>
    <w:p w14:paraId="2859FBB3" w14:textId="7AA88820" w:rsidR="00A16F4B" w:rsidRPr="004560D8" w:rsidRDefault="00CF6D73" w:rsidP="004560D8">
      <w:pPr>
        <w:rPr>
          <w:color w:val="auto"/>
        </w:rPr>
      </w:pPr>
      <w:r w:rsidRPr="004560D8">
        <w:rPr>
          <w:color w:val="auto"/>
        </w:rPr>
        <w:t>Результаты анкетирования рассмотрены на заседании</w:t>
      </w:r>
      <w:r w:rsidR="00186C7D" w:rsidRPr="004560D8">
        <w:rPr>
          <w:color w:val="auto"/>
        </w:rPr>
        <w:t xml:space="preserve"> Научно-методическо</w:t>
      </w:r>
      <w:r w:rsidR="00186C7D" w:rsidRPr="004560D8">
        <w:rPr>
          <w:color w:val="auto"/>
          <w:lang w:val="be-BY"/>
        </w:rPr>
        <w:t>го</w:t>
      </w:r>
      <w:r w:rsidR="00186C7D" w:rsidRPr="004560D8">
        <w:rPr>
          <w:color w:val="auto"/>
        </w:rPr>
        <w:t xml:space="preserve"> совет</w:t>
      </w:r>
      <w:r w:rsidR="00186C7D" w:rsidRPr="004560D8">
        <w:rPr>
          <w:color w:val="auto"/>
          <w:lang w:val="be-BY"/>
        </w:rPr>
        <w:t>а Национального института образования,</w:t>
      </w:r>
      <w:r w:rsidRPr="004560D8">
        <w:rPr>
          <w:color w:val="auto"/>
        </w:rPr>
        <w:t xml:space="preserve"> секции </w:t>
      </w:r>
      <w:r w:rsidR="00571B81" w:rsidRPr="004560D8">
        <w:rPr>
          <w:color w:val="auto"/>
        </w:rPr>
        <w:t>биологии</w:t>
      </w:r>
      <w:r w:rsidRPr="004560D8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4560D8">
        <w:rPr>
          <w:color w:val="auto"/>
        </w:rPr>
        <w:t xml:space="preserve">обсуждены с авторским коллективом и будут </w:t>
      </w:r>
      <w:r w:rsidRPr="004560D8">
        <w:rPr>
          <w:color w:val="auto"/>
        </w:rPr>
        <w:t xml:space="preserve">учтены при переиздании пособия. </w:t>
      </w:r>
    </w:p>
    <w:sectPr w:rsidR="00A16F4B" w:rsidRPr="004560D8" w:rsidSect="00786C4D">
      <w:footerReference w:type="default" r:id="rId1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02F5" w14:textId="77777777" w:rsidR="00D4345F" w:rsidRDefault="00D4345F" w:rsidP="00820B18">
      <w:r>
        <w:separator/>
      </w:r>
    </w:p>
  </w:endnote>
  <w:endnote w:type="continuationSeparator" w:id="0">
    <w:p w14:paraId="3C1D039A" w14:textId="77777777" w:rsidR="00D4345F" w:rsidRDefault="00D4345F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6E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D3B1" w14:textId="77777777" w:rsidR="00D4345F" w:rsidRDefault="00D4345F" w:rsidP="00820B18">
      <w:r>
        <w:separator/>
      </w:r>
    </w:p>
  </w:footnote>
  <w:footnote w:type="continuationSeparator" w:id="0">
    <w:p w14:paraId="2236392A" w14:textId="77777777" w:rsidR="00D4345F" w:rsidRDefault="00D4345F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05073"/>
    <w:rsid w:val="000105E1"/>
    <w:rsid w:val="00063CD8"/>
    <w:rsid w:val="00076C44"/>
    <w:rsid w:val="000835FA"/>
    <w:rsid w:val="000A5AF9"/>
    <w:rsid w:val="000B1EC4"/>
    <w:rsid w:val="000D48C3"/>
    <w:rsid w:val="00111FDD"/>
    <w:rsid w:val="00137B91"/>
    <w:rsid w:val="00151D43"/>
    <w:rsid w:val="00163250"/>
    <w:rsid w:val="00166830"/>
    <w:rsid w:val="00174A1E"/>
    <w:rsid w:val="00186C7D"/>
    <w:rsid w:val="001A1BC7"/>
    <w:rsid w:val="001C61CF"/>
    <w:rsid w:val="001F2AC7"/>
    <w:rsid w:val="001F7BB3"/>
    <w:rsid w:val="00213EA5"/>
    <w:rsid w:val="00215946"/>
    <w:rsid w:val="0023024E"/>
    <w:rsid w:val="002349DE"/>
    <w:rsid w:val="00241A1B"/>
    <w:rsid w:val="00246101"/>
    <w:rsid w:val="00253B30"/>
    <w:rsid w:val="00261D06"/>
    <w:rsid w:val="0027327B"/>
    <w:rsid w:val="002831A7"/>
    <w:rsid w:val="00295BFC"/>
    <w:rsid w:val="002C22EB"/>
    <w:rsid w:val="002D2854"/>
    <w:rsid w:val="002D48DA"/>
    <w:rsid w:val="002D5276"/>
    <w:rsid w:val="002E1D0E"/>
    <w:rsid w:val="002E49E4"/>
    <w:rsid w:val="002F588E"/>
    <w:rsid w:val="003035A3"/>
    <w:rsid w:val="003077F2"/>
    <w:rsid w:val="003155AB"/>
    <w:rsid w:val="00331E08"/>
    <w:rsid w:val="00332C74"/>
    <w:rsid w:val="00340F24"/>
    <w:rsid w:val="00346191"/>
    <w:rsid w:val="00362966"/>
    <w:rsid w:val="00372639"/>
    <w:rsid w:val="00385068"/>
    <w:rsid w:val="003A0C70"/>
    <w:rsid w:val="003A5303"/>
    <w:rsid w:val="003C20C1"/>
    <w:rsid w:val="003C4F82"/>
    <w:rsid w:val="003C7D9A"/>
    <w:rsid w:val="00420FA8"/>
    <w:rsid w:val="004256E7"/>
    <w:rsid w:val="00436D15"/>
    <w:rsid w:val="00444C59"/>
    <w:rsid w:val="004560D8"/>
    <w:rsid w:val="004575F8"/>
    <w:rsid w:val="004703A8"/>
    <w:rsid w:val="004D3468"/>
    <w:rsid w:val="004F66E3"/>
    <w:rsid w:val="005124DD"/>
    <w:rsid w:val="00571B81"/>
    <w:rsid w:val="005747F9"/>
    <w:rsid w:val="005A11DA"/>
    <w:rsid w:val="005A3843"/>
    <w:rsid w:val="005B7BCF"/>
    <w:rsid w:val="005C7327"/>
    <w:rsid w:val="005D3E75"/>
    <w:rsid w:val="00623DFB"/>
    <w:rsid w:val="0064095E"/>
    <w:rsid w:val="006425FC"/>
    <w:rsid w:val="006500F8"/>
    <w:rsid w:val="00666D1B"/>
    <w:rsid w:val="006855C5"/>
    <w:rsid w:val="006D047D"/>
    <w:rsid w:val="00721932"/>
    <w:rsid w:val="00726C73"/>
    <w:rsid w:val="007424A6"/>
    <w:rsid w:val="00756264"/>
    <w:rsid w:val="00763BCA"/>
    <w:rsid w:val="00770734"/>
    <w:rsid w:val="00786C4D"/>
    <w:rsid w:val="0079578B"/>
    <w:rsid w:val="007A26CC"/>
    <w:rsid w:val="007A31F0"/>
    <w:rsid w:val="007C2A0A"/>
    <w:rsid w:val="007F1941"/>
    <w:rsid w:val="0080509E"/>
    <w:rsid w:val="00820B18"/>
    <w:rsid w:val="00845845"/>
    <w:rsid w:val="00890A5E"/>
    <w:rsid w:val="008B2282"/>
    <w:rsid w:val="008B756E"/>
    <w:rsid w:val="008D2CAE"/>
    <w:rsid w:val="008D3ACE"/>
    <w:rsid w:val="008F0C39"/>
    <w:rsid w:val="008F2F75"/>
    <w:rsid w:val="008F7DE3"/>
    <w:rsid w:val="00910562"/>
    <w:rsid w:val="00917148"/>
    <w:rsid w:val="00930AFC"/>
    <w:rsid w:val="00932D96"/>
    <w:rsid w:val="00956131"/>
    <w:rsid w:val="009665C9"/>
    <w:rsid w:val="009707A6"/>
    <w:rsid w:val="00990CD7"/>
    <w:rsid w:val="009A62A6"/>
    <w:rsid w:val="009D0F45"/>
    <w:rsid w:val="009E107D"/>
    <w:rsid w:val="00A12705"/>
    <w:rsid w:val="00A13BBA"/>
    <w:rsid w:val="00A16F4B"/>
    <w:rsid w:val="00A17833"/>
    <w:rsid w:val="00A3798B"/>
    <w:rsid w:val="00A66A62"/>
    <w:rsid w:val="00A82966"/>
    <w:rsid w:val="00A9457E"/>
    <w:rsid w:val="00A94E14"/>
    <w:rsid w:val="00AA15E9"/>
    <w:rsid w:val="00AE24C3"/>
    <w:rsid w:val="00AF2B46"/>
    <w:rsid w:val="00B16768"/>
    <w:rsid w:val="00B20CF9"/>
    <w:rsid w:val="00B44AD6"/>
    <w:rsid w:val="00B64DFA"/>
    <w:rsid w:val="00B76416"/>
    <w:rsid w:val="00B92988"/>
    <w:rsid w:val="00B93088"/>
    <w:rsid w:val="00B94E79"/>
    <w:rsid w:val="00BA23C6"/>
    <w:rsid w:val="00BA3216"/>
    <w:rsid w:val="00C0001C"/>
    <w:rsid w:val="00C048E3"/>
    <w:rsid w:val="00C04B2A"/>
    <w:rsid w:val="00C06FCF"/>
    <w:rsid w:val="00C173BD"/>
    <w:rsid w:val="00C179E4"/>
    <w:rsid w:val="00C32E85"/>
    <w:rsid w:val="00C473EC"/>
    <w:rsid w:val="00C501A3"/>
    <w:rsid w:val="00C5489E"/>
    <w:rsid w:val="00C73721"/>
    <w:rsid w:val="00C81731"/>
    <w:rsid w:val="00C84E32"/>
    <w:rsid w:val="00CC521C"/>
    <w:rsid w:val="00CD0BEE"/>
    <w:rsid w:val="00CE775F"/>
    <w:rsid w:val="00CF6D73"/>
    <w:rsid w:val="00D056CD"/>
    <w:rsid w:val="00D0621A"/>
    <w:rsid w:val="00D13F82"/>
    <w:rsid w:val="00D27A99"/>
    <w:rsid w:val="00D4345F"/>
    <w:rsid w:val="00D43AFB"/>
    <w:rsid w:val="00D452AF"/>
    <w:rsid w:val="00D625FA"/>
    <w:rsid w:val="00D743A3"/>
    <w:rsid w:val="00DD6508"/>
    <w:rsid w:val="00DF1160"/>
    <w:rsid w:val="00DF6294"/>
    <w:rsid w:val="00E03F3B"/>
    <w:rsid w:val="00E1130D"/>
    <w:rsid w:val="00E139F7"/>
    <w:rsid w:val="00E21596"/>
    <w:rsid w:val="00E2364F"/>
    <w:rsid w:val="00E26B6E"/>
    <w:rsid w:val="00E41EAB"/>
    <w:rsid w:val="00E62F3A"/>
    <w:rsid w:val="00E755D6"/>
    <w:rsid w:val="00E82843"/>
    <w:rsid w:val="00E9166D"/>
    <w:rsid w:val="00EA04B0"/>
    <w:rsid w:val="00EA2C3E"/>
    <w:rsid w:val="00EA6D13"/>
    <w:rsid w:val="00EA6F96"/>
    <w:rsid w:val="00ED56F2"/>
    <w:rsid w:val="00EE23B1"/>
    <w:rsid w:val="00F22340"/>
    <w:rsid w:val="00F24D39"/>
    <w:rsid w:val="00F27429"/>
    <w:rsid w:val="00F30646"/>
    <w:rsid w:val="00F324D5"/>
    <w:rsid w:val="00F33BA5"/>
    <w:rsid w:val="00F3583B"/>
    <w:rsid w:val="00F37D2D"/>
    <w:rsid w:val="00F43C54"/>
    <w:rsid w:val="00F4525C"/>
    <w:rsid w:val="00F50C98"/>
    <w:rsid w:val="00F60662"/>
    <w:rsid w:val="00F81434"/>
    <w:rsid w:val="00FC53FC"/>
    <w:rsid w:val="00FC7882"/>
    <w:rsid w:val="00FD09FF"/>
    <w:rsid w:val="00FE68B1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A92DF44C-6AA9-4EFD-937E-0763E1E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  <w:style w:type="character" w:styleId="aa">
    <w:name w:val="Hyperlink"/>
    <w:basedOn w:val="a0"/>
    <w:uiPriority w:val="99"/>
    <w:semiHidden/>
    <w:unhideWhenUsed/>
    <w:rsid w:val="00F43C54"/>
    <w:rPr>
      <w:color w:val="0000FF"/>
      <w:u w:val="single"/>
    </w:rPr>
  </w:style>
  <w:style w:type="character" w:customStyle="1" w:styleId="freebirdanalyticsviewquestiontitle">
    <w:name w:val="freebirdanalyticsviewquestiontitle"/>
    <w:basedOn w:val="a0"/>
    <w:rsid w:val="00F4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profil.adu.by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1.2E-2</c:v>
                </c:pt>
                <c:pt idx="1">
                  <c:v>0.4</c:v>
                </c:pt>
                <c:pt idx="2">
                  <c:v>0.377</c:v>
                </c:pt>
                <c:pt idx="3">
                  <c:v>0.114</c:v>
                </c:pt>
                <c:pt idx="4">
                  <c:v>9.7000000000000003E-2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2414448"/>
        <c:axId val="212422680"/>
      </c:barChart>
      <c:catAx>
        <c:axId val="21241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22680"/>
        <c:crosses val="autoZero"/>
        <c:auto val="1"/>
        <c:lblAlgn val="ctr"/>
        <c:lblOffset val="100"/>
        <c:noMultiLvlLbl val="0"/>
      </c:catAx>
      <c:valAx>
        <c:axId val="212422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241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0.59499999999999997</c:v>
                </c:pt>
                <c:pt idx="1">
                  <c:v>0.65</c:v>
                </c:pt>
                <c:pt idx="2" formatCode="0.0%">
                  <c:v>0.60699999999999998</c:v>
                </c:pt>
                <c:pt idx="3" formatCode="0.0%">
                  <c:v>0.746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0.36799999999999999</c:v>
                </c:pt>
                <c:pt idx="1">
                  <c:v>0.33400000000000002</c:v>
                </c:pt>
                <c:pt idx="2">
                  <c:v>0.35799999999999998</c:v>
                </c:pt>
                <c:pt idx="3">
                  <c:v>0.24099999999999999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3.6999999999999998E-2</c:v>
                </c:pt>
                <c:pt idx="1">
                  <c:v>1.6E-2</c:v>
                </c:pt>
                <c:pt idx="2">
                  <c:v>3.5000000000000003E-2</c:v>
                </c:pt>
                <c:pt idx="3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2411704"/>
        <c:axId val="212412488"/>
      </c:barChart>
      <c:catAx>
        <c:axId val="212411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12488"/>
        <c:crosses val="autoZero"/>
        <c:auto val="1"/>
        <c:lblAlgn val="ctr"/>
        <c:lblOffset val="100"/>
        <c:noMultiLvlLbl val="0"/>
      </c:catAx>
      <c:valAx>
        <c:axId val="2124124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241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0.60399999999999998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рисунков, схем, таблиц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0.38200000000000001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рисунков, схем, таблиц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425032"/>
        <c:axId val="212425424"/>
      </c:barChart>
      <c:catAx>
        <c:axId val="212425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25424"/>
        <c:crosses val="autoZero"/>
        <c:auto val="1"/>
        <c:lblAlgn val="ctr"/>
        <c:lblOffset val="100"/>
        <c:noMultiLvlLbl val="0"/>
      </c:catAx>
      <c:valAx>
        <c:axId val="2124254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2425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0.45600000000000002</c:v>
                </c:pt>
                <c:pt idx="1">
                  <c:v>0.53100000000000003</c:v>
                </c:pt>
                <c:pt idx="2">
                  <c:v>0.53500000000000003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0.46899999999999997</c:v>
                </c:pt>
                <c:pt idx="1">
                  <c:v>0.41199999999999998</c:v>
                </c:pt>
                <c:pt idx="2">
                  <c:v>0.38600000000000001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6.0999999999999999E-2</c:v>
                </c:pt>
                <c:pt idx="1">
                  <c:v>4.9000000000000002E-2</c:v>
                </c:pt>
                <c:pt idx="2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69A-43DD-849D-9BDA5290FB2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69A-43DD-849D-9BDA5290FB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1.4E-2</c:v>
                </c:pt>
                <c:pt idx="1">
                  <c:v>8.0000000000000002E-3</c:v>
                </c:pt>
                <c:pt idx="2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423856"/>
        <c:axId val="212424248"/>
      </c:barChart>
      <c:catAx>
        <c:axId val="21242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24248"/>
        <c:crosses val="autoZero"/>
        <c:auto val="1"/>
        <c:lblAlgn val="ctr"/>
        <c:lblOffset val="100"/>
        <c:noMultiLvlLbl val="0"/>
      </c:catAx>
      <c:valAx>
        <c:axId val="2124242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242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</c:v>
                </c:pt>
                <c:pt idx="3">
                  <c:v>Работать с учебным текстом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0.54</c:v>
                </c:pt>
                <c:pt idx="1">
                  <c:v>0.52500000000000002</c:v>
                </c:pt>
                <c:pt idx="2">
                  <c:v>0.47899999999999998</c:v>
                </c:pt>
                <c:pt idx="3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</c:v>
                </c:pt>
                <c:pt idx="3">
                  <c:v>Работать с учебным текстом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0.39800000000000002</c:v>
                </c:pt>
                <c:pt idx="1">
                  <c:v>0.39600000000000002</c:v>
                </c:pt>
                <c:pt idx="2">
                  <c:v>0.443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</c:v>
                </c:pt>
                <c:pt idx="3">
                  <c:v>Работать с учебным текстом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5.0999999999999997E-2</c:v>
                </c:pt>
                <c:pt idx="1">
                  <c:v>7.0000000000000007E-2</c:v>
                </c:pt>
                <c:pt idx="2">
                  <c:v>6.5000000000000002E-2</c:v>
                </c:pt>
                <c:pt idx="3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</c:v>
                </c:pt>
                <c:pt idx="3">
                  <c:v>Работать с учебным текстом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1.0999999999999999E-2</c:v>
                </c:pt>
                <c:pt idx="1">
                  <c:v>8.9999999999999993E-3</c:v>
                </c:pt>
                <c:pt idx="2">
                  <c:v>1.2999999999999999E-2</c:v>
                </c:pt>
                <c:pt idx="3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0-4924-BDAE-7F3DBE0BD3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12425816"/>
        <c:axId val="212426208"/>
      </c:barChart>
      <c:catAx>
        <c:axId val="212425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26208"/>
        <c:crosses val="autoZero"/>
        <c:auto val="1"/>
        <c:lblAlgn val="ctr"/>
        <c:lblOffset val="100"/>
        <c:noMultiLvlLbl val="0"/>
      </c:catAx>
      <c:valAx>
        <c:axId val="2124262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242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77469070085247604"/>
          <c:h val="8.7331651111178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в учебном пособии знаки-символы </c:v>
                </c:pt>
                <c:pt idx="1">
                  <c:v>Шрифтовые и цветовые выделения в тексте</c:v>
                </c:pt>
                <c:pt idx="2">
                  <c:v>Приведенные таблицы, схемы, рисунки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0.91</c:v>
                </c:pt>
                <c:pt idx="1">
                  <c:v>0.92600000000000005</c:v>
                </c:pt>
                <c:pt idx="2">
                  <c:v>0.89900000000000002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в учебном пособии знаки-символы </c:v>
                </c:pt>
                <c:pt idx="1">
                  <c:v>Шрифтовые и цветовые выделения в тексте</c:v>
                </c:pt>
                <c:pt idx="2">
                  <c:v>Приведенные таблицы, схемы, рисунки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3.3000000000000002E-2</c:v>
                </c:pt>
                <c:pt idx="1">
                  <c:v>3.6999999999999998E-2</c:v>
                </c:pt>
                <c:pt idx="2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в учебном пособии знаки-символы </c:v>
                </c:pt>
                <c:pt idx="1">
                  <c:v>Шрифтовые и цветовые выделения в тексте</c:v>
                </c:pt>
                <c:pt idx="2">
                  <c:v>Приведенные таблицы, схемы, рисунки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5.7000000000000002E-2</c:v>
                </c:pt>
                <c:pt idx="1">
                  <c:v>3.6999999999999998E-2</c:v>
                </c:pt>
                <c:pt idx="2">
                  <c:v>6.9000000000000006E-2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7215312"/>
        <c:axId val="147214136"/>
      </c:barChart>
      <c:catAx>
        <c:axId val="14721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214136"/>
        <c:crosses val="autoZero"/>
        <c:auto val="1"/>
        <c:lblAlgn val="ctr"/>
        <c:lblOffset val="100"/>
        <c:noMultiLvlLbl val="0"/>
      </c:catAx>
      <c:valAx>
        <c:axId val="1472141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721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0.72499999999999998</c:v>
                </c:pt>
                <c:pt idx="1">
                  <c:v>0.68700000000000006</c:v>
                </c:pt>
                <c:pt idx="2">
                  <c:v>0.629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0.26900000000000002</c:v>
                </c:pt>
                <c:pt idx="1">
                  <c:v>0.30199999999999999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9-48ED-A955-42A5A6F2C9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6.0000000000000001E-3</c:v>
                </c:pt>
                <c:pt idx="1">
                  <c:v>1.0999999999999999E-2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7212960"/>
        <c:axId val="147220408"/>
      </c:barChart>
      <c:catAx>
        <c:axId val="14721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220408"/>
        <c:crosses val="autoZero"/>
        <c:auto val="1"/>
        <c:lblAlgn val="ctr"/>
        <c:lblOffset val="100"/>
        <c:noMultiLvlLbl val="0"/>
      </c:catAx>
      <c:valAx>
        <c:axId val="1472204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721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348310393785046"/>
          <c:y val="6.2126642771804061E-2"/>
          <c:w val="0.65297489499205863"/>
          <c:h val="0.76077366673251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0.65800000000000003</c:v>
                </c:pt>
                <c:pt idx="1">
                  <c:v>0.67500000000000004</c:v>
                </c:pt>
                <c:pt idx="2">
                  <c:v>0.78300000000000003</c:v>
                </c:pt>
                <c:pt idx="3">
                  <c:v>0.61699999999999999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0.307</c:v>
                </c:pt>
                <c:pt idx="1">
                  <c:v>0.28799999999999998</c:v>
                </c:pt>
                <c:pt idx="2">
                  <c:v>0.189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3.5000000000000003E-2</c:v>
                </c:pt>
                <c:pt idx="1">
                  <c:v>3.6999999999999998E-2</c:v>
                </c:pt>
                <c:pt idx="2">
                  <c:v>2.8000000000000001E-2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7215704"/>
        <c:axId val="150810320"/>
      </c:barChart>
      <c:catAx>
        <c:axId val="147215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810320"/>
        <c:crosses val="autoZero"/>
        <c:auto val="1"/>
        <c:lblAlgn val="ctr"/>
        <c:lblOffset val="100"/>
        <c:noMultiLvlLbl val="0"/>
      </c:catAx>
      <c:valAx>
        <c:axId val="1508103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7215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319193971721277E-2"/>
          <c:y val="5.2948255114320095E-2"/>
          <c:w val="0.96567652650456814"/>
          <c:h val="0.6184789327369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индивидуально).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0.76200000000000001</c:v>
                </c:pt>
                <c:pt idx="1">
                  <c:v>0.71699999999999997</c:v>
                </c:pt>
                <c:pt idx="2">
                  <c:v>0.58199999999999996</c:v>
                </c:pt>
                <c:pt idx="3">
                  <c:v>0.65800000000000003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индивидуально).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0.22900000000000001</c:v>
                </c:pt>
                <c:pt idx="1">
                  <c:v>0.26100000000000001</c:v>
                </c:pt>
                <c:pt idx="2">
                  <c:v>0.36299999999999999</c:v>
                </c:pt>
                <c:pt idx="3">
                  <c:v>0.28899999999999998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индивидуально).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8.9999999999999993E-3</c:v>
                </c:pt>
                <c:pt idx="1">
                  <c:v>2.1999999999999999E-2</c:v>
                </c:pt>
                <c:pt idx="2">
                  <c:v>5.5E-2</c:v>
                </c:pt>
                <c:pt idx="3">
                  <c:v>5.2999999999999999E-2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804832"/>
        <c:axId val="211912936"/>
      </c:barChart>
      <c:catAx>
        <c:axId val="15080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912936"/>
        <c:crosses val="autoZero"/>
        <c:auto val="1"/>
        <c:lblAlgn val="ctr"/>
        <c:lblOffset val="100"/>
        <c:noMultiLvlLbl val="0"/>
      </c:catAx>
      <c:valAx>
        <c:axId val="2119129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5080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30A1-6B51-4270-96AC-C1B5AF25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13</cp:revision>
  <cp:lastPrinted>2022-08-15T10:00:00Z</cp:lastPrinted>
  <dcterms:created xsi:type="dcterms:W3CDTF">2022-08-10T14:06:00Z</dcterms:created>
  <dcterms:modified xsi:type="dcterms:W3CDTF">2022-10-04T06:25:00Z</dcterms:modified>
</cp:coreProperties>
</file>