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A716C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A716C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3863D5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</w:t>
      </w:r>
      <w:r w:rsidRPr="003863D5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1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2025" w:rsidRPr="00744640" w:rsidRDefault="00A953C8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русским</w:t>
      </w:r>
      <w:r w:rsidR="002A38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бело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>русским</w:t>
      </w:r>
      <w:r w:rsidR="002A38D7">
        <w:rPr>
          <w:rFonts w:ascii="Times New Roman" w:hAnsi="Times New Roman" w:cs="Times New Roman"/>
          <w:b/>
          <w:sz w:val="28"/>
          <w:szCs w:val="28"/>
          <w:lang w:val="ru-RU"/>
        </w:rPr>
        <w:t>) языком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</w:t>
      </w:r>
      <w:r w:rsid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F949EE" w:rsidRPr="00F949EE" w:rsidRDefault="002A38D7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«Английский язык</w:t>
      </w:r>
      <w:r w:rsidR="00F949E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(«</w:t>
      </w:r>
      <w:proofErr w:type="spellStart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Англ</w:t>
      </w:r>
      <w:r w:rsidR="00F949EE" w:rsidRPr="00160C0F">
        <w:rPr>
          <w:rFonts w:ascii="Times New Roman" w:hAnsi="Times New Roman" w:cs="Times New Roman"/>
          <w:b/>
          <w:sz w:val="28"/>
          <w:szCs w:val="28"/>
        </w:rPr>
        <w:t>i</w:t>
      </w:r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йская</w:t>
      </w:r>
      <w:proofErr w:type="spellEnd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»), с электронным приложением,</w:t>
      </w:r>
    </w:p>
    <w:p w:rsidR="00511A98" w:rsidRPr="00AF4B37" w:rsidRDefault="00F949EE" w:rsidP="00AF4B37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>авторы</w:t>
      </w:r>
      <w:r w:rsidR="00A95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Н.В. </w:t>
      </w:r>
      <w:proofErr w:type="spellStart"/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>Юхнель</w:t>
      </w:r>
      <w:proofErr w:type="spellEnd"/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др.</w:t>
      </w:r>
    </w:p>
    <w:p w:rsidR="00AF4B37" w:rsidRPr="00AF4B37" w:rsidRDefault="00AF4B37" w:rsidP="00AF4B37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</w:p>
    <w:p w:rsidR="00335B20" w:rsidRDefault="009D217D" w:rsidP="006766B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</w:t>
      </w:r>
      <w:r w:rsidR="00064FB3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года Национальный институт</w:t>
      </w:r>
      <w:r w:rsidR="00AF4B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4596765</wp:posOffset>
            </wp:positionH>
            <wp:positionV relativeFrom="page">
              <wp:posOffset>2352040</wp:posOffset>
            </wp:positionV>
            <wp:extent cx="1342800" cy="2077200"/>
            <wp:effectExtent l="0" t="0" r="0" b="0"/>
            <wp:wrapTight wrapText="bothSides">
              <wp:wrapPolygon edited="0">
                <wp:start x="0" y="0"/>
                <wp:lineTo x="0" y="21395"/>
                <wp:lineTo x="21150" y="21395"/>
                <wp:lineTo x="21150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с целью изучения мнений участников образовательного процесса о</w:t>
      </w:r>
      <w:r w:rsidR="00C65EA4">
        <w:rPr>
          <w:rFonts w:ascii="Times New Roman" w:hAnsi="Times New Roman" w:cs="Times New Roman"/>
          <w:sz w:val="28"/>
          <w:szCs w:val="28"/>
          <w:lang w:val="ru-RU"/>
        </w:rPr>
        <w:t xml:space="preserve">б </w:t>
      </w:r>
      <w:r w:rsidR="00F949EE">
        <w:rPr>
          <w:rFonts w:ascii="Times New Roman" w:hAnsi="Times New Roman" w:cs="Times New Roman"/>
          <w:sz w:val="28"/>
          <w:szCs w:val="28"/>
          <w:lang w:val="ru-RU"/>
        </w:rPr>
        <w:t>учебном пособии по английскому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9D217D">
        <w:rPr>
          <w:rFonts w:ascii="Times New Roman" w:hAnsi="Times New Roman" w:cs="Times New Roman"/>
          <w:sz w:val="28"/>
          <w:szCs w:val="28"/>
        </w:rPr>
        <w:t>X</w:t>
      </w:r>
      <w:r w:rsidR="003863D5">
        <w:rPr>
          <w:rFonts w:ascii="Times New Roman" w:hAnsi="Times New Roman" w:cs="Times New Roman"/>
          <w:sz w:val="28"/>
          <w:szCs w:val="28"/>
        </w:rPr>
        <w:t>I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класса провел анонимное онлайн-анкетирование. В анкетировании приняли участие 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710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>
        <w:rPr>
          <w:rFonts w:ascii="Times New Roman" w:hAnsi="Times New Roman" w:cs="Times New Roman"/>
          <w:sz w:val="28"/>
          <w:szCs w:val="28"/>
          <w:lang w:val="ru-RU"/>
        </w:rPr>
        <w:t>ов и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3718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учащихся. Среди участников анкетирования представители учреждений образования, находящихся в городских нас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>еленных пунктах (7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>,1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% учащихся;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>) и сельской местности (2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>,9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% учащихся; 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5B20" w:rsidRPr="00335B20">
        <w:rPr>
          <w:lang w:val="ru-RU"/>
        </w:rPr>
        <w:t xml:space="preserve"> </w:t>
      </w:r>
    </w:p>
    <w:p w:rsidR="009F697D" w:rsidRDefault="005E04C4" w:rsidP="0038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анкетировании приняли участие учащиеся, изучающие учебный предмет «</w:t>
      </w:r>
      <w:r w:rsidR="00145D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Английский язык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» на базовом и повышенном уровнях (</w:t>
      </w:r>
      <w:r w:rsidR="00145D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72,4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и </w:t>
      </w:r>
      <w:r w:rsidR="00145D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27,6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соответственно),</w:t>
      </w:r>
      <w:r w:rsidR="00145D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</w:t>
      </w:r>
      <w:r w:rsidR="00335B20" w:rsidRPr="00335B20">
        <w:rPr>
          <w:rFonts w:ascii="Times New Roman" w:hAnsi="Times New Roman" w:cs="Times New Roman"/>
          <w:sz w:val="28"/>
          <w:szCs w:val="28"/>
          <w:lang w:val="ru-RU"/>
        </w:rPr>
        <w:t xml:space="preserve"> учителя, имеющие различ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</w:t>
      </w:r>
      <w:r w:rsidR="00C65E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из них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4D7" w:rsidRPr="00BF54D7">
        <w:rPr>
          <w:lang w:val="ru-RU"/>
        </w:rPr>
        <w:t xml:space="preserve">– </w:t>
      </w:r>
      <w:r w:rsidR="00BF54D7" w:rsidRPr="00BF54D7">
        <w:rPr>
          <w:rFonts w:ascii="Times New Roman" w:hAnsi="Times New Roman" w:cs="Times New Roman"/>
          <w:sz w:val="28"/>
          <w:szCs w:val="28"/>
          <w:lang w:val="ru-RU"/>
        </w:rPr>
        <w:t xml:space="preserve">первую и высшую </w:t>
      </w:r>
      <w:r w:rsidR="003863D5" w:rsidRPr="005E04C4">
        <w:rPr>
          <w:rFonts w:ascii="Times New Roman" w:hAnsi="Times New Roman" w:cs="Times New Roman"/>
          <w:sz w:val="28"/>
          <w:szCs w:val="28"/>
          <w:lang w:val="ru-RU"/>
        </w:rPr>
        <w:t>(44,2% и 36,3</w:t>
      </w:r>
      <w:r w:rsidR="00BF54D7" w:rsidRPr="005E04C4">
        <w:rPr>
          <w:rFonts w:ascii="Times New Roman" w:hAnsi="Times New Roman" w:cs="Times New Roman"/>
          <w:sz w:val="28"/>
          <w:szCs w:val="28"/>
          <w:lang w:val="ru-RU"/>
        </w:rPr>
        <w:t>% соответственно</w:t>
      </w:r>
      <w:r w:rsidR="00204C1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FDF" w:rsidRPr="00792FDF" w:rsidRDefault="00792FDF" w:rsidP="00792FD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Hlk115691811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792FDF" w:rsidRPr="00792FDF" w:rsidRDefault="00792FDF" w:rsidP="00792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</w:t>
      </w:r>
      <w:r w:rsidRPr="00792FD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</w:t>
      </w:r>
      <w:bookmarkStart w:id="1" w:name="_Hlk116641872"/>
      <w:r w:rsidRPr="00792FD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«</w:t>
      </w:r>
      <w:bookmarkEnd w:id="1"/>
      <w:r w:rsidRPr="00792FD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Укажите Вашу квалификационную категорию»</w:t>
      </w:r>
    </w:p>
    <w:bookmarkEnd w:id="0"/>
    <w:p w:rsidR="00792FDF" w:rsidRPr="00792FDF" w:rsidRDefault="00792FDF" w:rsidP="0038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97D" w:rsidRDefault="003863D5" w:rsidP="002A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81475" cy="1866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54" w:rsidRDefault="00106ED0" w:rsidP="0067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ED0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</w:t>
      </w:r>
      <w:r w:rsidR="002462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0654" w:rsidRDefault="002D0654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bookmarkStart w:id="2" w:name="_Hlk79410368"/>
      <w:r w:rsidRPr="002D0654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учебное пособие</w:t>
      </w:r>
      <w:r w:rsidR="007876AD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2"/>
      <w:r w:rsidR="0078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" w:name="_Hlk79410399"/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учащихся ответили, что им интересно изучать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3863D5">
        <w:rPr>
          <w:rFonts w:ascii="Times New Roman" w:hAnsi="Times New Roman" w:cs="Times New Roman"/>
          <w:sz w:val="28"/>
          <w:szCs w:val="28"/>
          <w:lang w:val="ru-RU"/>
        </w:rPr>
        <w:t xml:space="preserve">бный предмет с его помощью; </w:t>
      </w:r>
      <w:bookmarkStart w:id="4" w:name="_Hlk116394077"/>
      <w:r w:rsidR="003863D5" w:rsidRPr="003863D5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учителей считают, что учащиеся не испытывают затруднений в работе с новым учебным пособием</w:t>
      </w:r>
      <w:bookmarkEnd w:id="4"/>
      <w:r w:rsidRPr="002D0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D06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415E8" w:rsidRPr="005415E8" w:rsidRDefault="007876AD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79410597"/>
      <w:bookmarkEnd w:id="3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Бол</w:t>
      </w:r>
      <w:r w:rsidR="002462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ьшинство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педагогов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считают, что в учебном пособии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</w:t>
      </w:r>
      <w:r w:rsidR="007750F7" w:rsidRPr="007750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7325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об</w:t>
      </w:r>
      <w:r w:rsidR="007750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учающая</w:t>
      </w:r>
      <w:r w:rsidR="00B671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(59,3 %)</w:t>
      </w:r>
      <w:r w:rsidR="007750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 w:rsidR="00511AAA" w:rsidRP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воспитательная</w:t>
      </w:r>
      <w:r w:rsidR="00B671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(71 %)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развивающая </w:t>
      </w:r>
      <w:r w:rsidR="00B671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(65,8 %)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дидактические функции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Частично реализован</w:t>
      </w:r>
      <w:r w:rsidR="000F6EE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</w:t>
      </w:r>
      <w:r w:rsidRP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мотивационная</w:t>
      </w:r>
      <w:r w:rsidR="007750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функция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33751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считаю</w:t>
      </w:r>
      <w:r w:rsidR="007750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48,3</w:t>
      </w:r>
      <w:r w:rsidR="009F0C1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7750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FDF" w:rsidRPr="00792FDF" w:rsidRDefault="00792FDF" w:rsidP="00792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6" w:name="_Hlk115690875"/>
      <w:bookmarkEnd w:id="5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792FDF" w:rsidRPr="00792FDF" w:rsidRDefault="00792FDF" w:rsidP="0079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Ответы учителей на вопрос:</w:t>
      </w:r>
      <w:r w:rsidRPr="00792FD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 xml:space="preserve"> «</w:t>
      </w:r>
      <w:r w:rsidRPr="00792FDF">
        <w:rPr>
          <w:rFonts w:ascii="Times New Roman" w:hAnsi="Times New Roman" w:cs="Times New Roman"/>
          <w:sz w:val="24"/>
          <w:szCs w:val="24"/>
          <w:lang w:val="ru-RU"/>
        </w:rPr>
        <w:t>В какой мере в учебном пособии реализованы основные дидактические функции школьного учебника?»</w:t>
      </w:r>
    </w:p>
    <w:bookmarkEnd w:id="6"/>
    <w:p w:rsidR="00511AAA" w:rsidRPr="001B6D0B" w:rsidRDefault="00511AAA" w:rsidP="002A02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11AAA" w:rsidRDefault="00DA18F6" w:rsidP="00E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B4E97FF" wp14:editId="112A1AC2">
            <wp:extent cx="5940425" cy="25336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5C95" w:rsidRDefault="007750F7" w:rsidP="00E90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71,4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считает оптимальным сочетание вербальной (словесно-знаковой) и визуа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>льной (схемы, таблицы,</w:t>
      </w:r>
      <w:r w:rsidR="00792FDF">
        <w:rPr>
          <w:rFonts w:ascii="Times New Roman" w:hAnsi="Times New Roman" w:cs="Times New Roman"/>
          <w:sz w:val="28"/>
          <w:szCs w:val="28"/>
          <w:lang w:val="ru-RU"/>
        </w:rPr>
        <w:t xml:space="preserve"> рисунки,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FD1AA9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DA18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FDF" w:rsidRPr="00792FDF" w:rsidRDefault="00792FDF" w:rsidP="00792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bookmarkStart w:id="7" w:name="_Hlk115690911"/>
      <w:r w:rsidRPr="00792F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792FDF" w:rsidRPr="00792FDF" w:rsidRDefault="00792FDF" w:rsidP="00792F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«Как Вы считаете, оптимально ли сочетание вербальной (словесно-знаковой) и визуальной (схемы, таблицы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рисунки,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диаграммы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форм предъявления учебного материала в учебном пособии?»</w:t>
      </w:r>
    </w:p>
    <w:bookmarkEnd w:id="7"/>
    <w:p w:rsidR="007211D5" w:rsidRDefault="007750F7" w:rsidP="002A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86325" cy="181492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39" cy="18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A9" w:rsidRDefault="007750F7" w:rsidP="00E90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86</w:t>
      </w:r>
      <w:r w:rsidR="00FD1AA9"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 w:rsidR="00FD1AA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11AAA" w:rsidRPr="00486A6D" w:rsidRDefault="005415E8" w:rsidP="00795932">
      <w:pPr>
        <w:spacing w:after="0" w:line="240" w:lineRule="auto"/>
        <w:ind w:firstLine="708"/>
        <w:jc w:val="both"/>
        <w:rPr>
          <w:rFonts w:ascii="Roboto" w:hAnsi="Roboto"/>
          <w:noProof/>
          <w:color w:val="202124"/>
          <w:spacing w:val="2"/>
          <w:sz w:val="28"/>
          <w:szCs w:val="28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высоко оценили реализацию принципа доступности в новом </w:t>
      </w:r>
      <w:r w:rsidR="00511AAA" w:rsidRPr="00486A6D">
        <w:rPr>
          <w:rFonts w:ascii="Times New Roman" w:hAnsi="Times New Roman" w:cs="Times New Roman"/>
          <w:sz w:val="28"/>
          <w:szCs w:val="28"/>
          <w:lang w:val="ru-RU"/>
        </w:rPr>
        <w:t>учебном пособии по</w:t>
      </w:r>
      <w:r w:rsidR="000A1B43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английскому</w:t>
      </w:r>
      <w:r w:rsidR="00511AAA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 языку. Так, </w:t>
      </w:r>
      <w:r w:rsidR="00EB5DFB" w:rsidRPr="00486A6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C4194" w:rsidRPr="00486A6D">
        <w:rPr>
          <w:rFonts w:ascii="Times New Roman" w:hAnsi="Times New Roman" w:cs="Times New Roman"/>
          <w:sz w:val="28"/>
          <w:szCs w:val="28"/>
          <w:lang w:val="ru-RU"/>
        </w:rPr>
        <w:t>7,3</w:t>
      </w:r>
      <w:r w:rsidR="00511AAA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 w:rsidRPr="00486A6D">
        <w:rPr>
          <w:rFonts w:ascii="Times New Roman" w:hAnsi="Times New Roman" w:cs="Times New Roman"/>
          <w:sz w:val="28"/>
          <w:szCs w:val="28"/>
          <w:lang w:val="ru-RU"/>
        </w:rPr>
        <w:t>педагогов ответили, что содержание учебного материала</w:t>
      </w:r>
      <w:r w:rsidR="004A009F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для учащихся;</w:t>
      </w:r>
      <w:r w:rsidR="00511AAA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194" w:rsidRPr="00486A6D">
        <w:rPr>
          <w:rFonts w:ascii="Times New Roman" w:hAnsi="Times New Roman" w:cs="Times New Roman"/>
          <w:sz w:val="28"/>
          <w:szCs w:val="28"/>
          <w:lang w:val="ru-RU"/>
        </w:rPr>
        <w:t>90,9</w:t>
      </w:r>
      <w:r w:rsidR="00511AAA" w:rsidRPr="00486A6D">
        <w:rPr>
          <w:rFonts w:ascii="Times New Roman" w:hAnsi="Times New Roman" w:cs="Times New Roman"/>
          <w:sz w:val="28"/>
          <w:szCs w:val="28"/>
          <w:lang w:val="ru-RU"/>
        </w:rPr>
        <w:t>% опрошенных считают, что содержание учебного материала соответствует возрастным познавательным</w:t>
      </w:r>
      <w:r w:rsidR="004A009F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0C4194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 84,4</w:t>
      </w:r>
      <w:r w:rsidR="00511AAA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 w:rsidR="007211D5" w:rsidRPr="00486A6D">
        <w:rPr>
          <w:rFonts w:ascii="Times New Roman" w:hAnsi="Times New Roman" w:cs="Times New Roman"/>
          <w:sz w:val="28"/>
          <w:szCs w:val="28"/>
          <w:lang w:val="ru-RU"/>
        </w:rPr>
        <w:t xml:space="preserve">«скорее </w:t>
      </w:r>
      <w:r w:rsidR="00511AAA" w:rsidRPr="00486A6D">
        <w:rPr>
          <w:rFonts w:ascii="Times New Roman" w:hAnsi="Times New Roman" w:cs="Times New Roman"/>
          <w:sz w:val="28"/>
          <w:szCs w:val="28"/>
          <w:lang w:val="ru-RU"/>
        </w:rPr>
        <w:t>да, чем нет»).</w:t>
      </w:r>
      <w:r w:rsidR="00F2738B" w:rsidRPr="00486A6D">
        <w:rPr>
          <w:rFonts w:ascii="Roboto" w:hAnsi="Roboto"/>
          <w:noProof/>
          <w:color w:val="202124"/>
          <w:spacing w:val="2"/>
          <w:sz w:val="28"/>
          <w:szCs w:val="28"/>
          <w:shd w:val="clear" w:color="auto" w:fill="FFFFFF"/>
          <w:lang w:val="ru-RU" w:eastAsia="zh-CN"/>
        </w:rPr>
        <w:t xml:space="preserve"> </w:t>
      </w:r>
    </w:p>
    <w:p w:rsidR="00792FDF" w:rsidRPr="00792FDF" w:rsidRDefault="00792FDF" w:rsidP="00792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Hlk115690963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C04BDD" w:rsidRPr="00792FDF" w:rsidRDefault="00792FDF" w:rsidP="0012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«Соответствует ли учебное пособие принципу доступности?»</w:t>
      </w:r>
      <w:bookmarkEnd w:id="8"/>
    </w:p>
    <w:p w:rsidR="00E90655" w:rsidRDefault="008413CB" w:rsidP="00E8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39790" cy="2085975"/>
            <wp:effectExtent l="0" t="0" r="381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7610" w:rsidRDefault="00127610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Hlk116392091"/>
      <w:r w:rsidRPr="00127610">
        <w:rPr>
          <w:rFonts w:ascii="Times New Roman" w:hAnsi="Times New Roman" w:cs="Times New Roman"/>
          <w:sz w:val="28"/>
          <w:szCs w:val="28"/>
          <w:lang w:val="ru-RU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10" w:name="_Hlk115694149"/>
      <w:r w:rsidRPr="00127610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11" w:name="_Hlk11569270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610">
        <w:rPr>
          <w:rFonts w:ascii="Times New Roman" w:hAnsi="Times New Roman" w:cs="Times New Roman"/>
          <w:sz w:val="28"/>
          <w:szCs w:val="28"/>
          <w:lang w:val="ru-RU"/>
        </w:rPr>
        <w:t>учебное пособие позволяет:</w:t>
      </w:r>
      <w:r w:rsidRPr="00127610">
        <w:rPr>
          <w:rFonts w:cs="Times New Roman"/>
          <w:szCs w:val="28"/>
          <w:lang w:val="ru-RU"/>
        </w:rPr>
        <w:t xml:space="preserve"> </w:t>
      </w:r>
      <w:bookmarkEnd w:id="10"/>
      <w:bookmarkEnd w:id="11"/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0618" w:rsidRPr="00FA5CA6" w:rsidRDefault="003C0618" w:rsidP="003C0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работать с учебным текстом (находить информацию в тексте параграфа, интерпретировать, анализировать, оценивать ее и использовать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(</w:t>
      </w:r>
      <w:r w:rsidR="008B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88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%)</w:t>
      </w:r>
      <w:r w:rsidR="000F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3C0618" w:rsidRPr="00FA5CA6" w:rsidRDefault="003C0618" w:rsidP="003C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89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3C0618" w:rsidRPr="00FA5CA6" w:rsidRDefault="003C0618" w:rsidP="003C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применять усвоенные знания и умения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 (</w:t>
      </w:r>
      <w:r>
        <w:rPr>
          <w:rFonts w:ascii="Times New Roman" w:hAnsi="Times New Roman" w:cs="Times New Roman"/>
          <w:sz w:val="28"/>
          <w:szCs w:val="28"/>
          <w:lang w:val="ru-RU"/>
        </w:rPr>
        <w:t>87,5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127610" w:rsidRDefault="003C0618" w:rsidP="003C0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 применять знания из различных учебных предметов, переносить знания и умения во внеучебные ситуации и другие предметные области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87,5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 xml:space="preserve">%) 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(ответы «да, в полной мер</w:t>
      </w:r>
      <w:r w:rsidR="00B95F1C">
        <w:rPr>
          <w:rFonts w:ascii="Times New Roman" w:hAnsi="Times New Roman" w:cs="Times New Roman"/>
          <w:sz w:val="28"/>
          <w:szCs w:val="28"/>
          <w:lang w:val="ru-RU"/>
        </w:rPr>
        <w:t>е», «скорее да, чем нет»)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7610" w:rsidRPr="00127610" w:rsidRDefault="00127610" w:rsidP="0012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Hlk115691357"/>
      <w:bookmarkEnd w:id="9"/>
      <w:r w:rsidRPr="00127610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127610" w:rsidRPr="00127610" w:rsidRDefault="00127610" w:rsidP="0012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610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«Позволяет ли учебное пособие учить учащихся…»</w:t>
      </w:r>
    </w:p>
    <w:bookmarkEnd w:id="12"/>
    <w:p w:rsidR="00DD6A91" w:rsidRDefault="00E85588" w:rsidP="0079593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29375" cy="32099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0D75" w:rsidRDefault="0019537F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52342">
        <w:rPr>
          <w:rFonts w:ascii="Times New Roman" w:hAnsi="Times New Roman" w:cs="Times New Roman"/>
          <w:sz w:val="28"/>
          <w:szCs w:val="28"/>
          <w:lang w:val="ru-RU"/>
        </w:rPr>
        <w:t>ольшинство педагогов считаю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т целесообразным использ</w:t>
      </w:r>
      <w:r w:rsidR="00394E17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 xml:space="preserve"> в учебном пособии 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схем, таблиц, диаграмм</w:t>
      </w:r>
      <w:r w:rsidR="00394E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(85,1%)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знак</w:t>
      </w:r>
      <w:r w:rsidR="00394E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ов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-символ</w:t>
      </w:r>
      <w:r w:rsidR="00394E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ов (82,5%)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шрифтовы</w:t>
      </w:r>
      <w:r w:rsidR="00394E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х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цветовы</w:t>
      </w:r>
      <w:r w:rsidR="007E0D75"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выделени</w:t>
      </w:r>
      <w:r w:rsidR="00394E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й(91,5%)</w:t>
      </w:r>
      <w:r w:rsidR="007E0D75"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bookmarkStart w:id="13" w:name="_Hlk116392430"/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(ответ «да»).</w:t>
      </w:r>
      <w:r w:rsidR="007E0D75" w:rsidRPr="007E0D7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394E17" w:rsidRPr="00394E17" w:rsidRDefault="00394E17" w:rsidP="00394E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Hlk116638563"/>
      <w:r w:rsidRPr="00394E1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Справочно</w:t>
      </w:r>
    </w:p>
    <w:p w:rsidR="00394E17" w:rsidRPr="00394E17" w:rsidRDefault="00394E17" w:rsidP="00394E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4E17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«Целесообразны ли в учебном пособии…»</w:t>
      </w:r>
    </w:p>
    <w:bookmarkEnd w:id="13"/>
    <w:bookmarkEnd w:id="14"/>
    <w:p w:rsidR="00CD060E" w:rsidRDefault="00D1440C" w:rsidP="00394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D3C0B5D" wp14:editId="738CB25E">
            <wp:extent cx="5486400" cy="17526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94E17" w:rsidRPr="00CD060E" w:rsidRDefault="00394E17" w:rsidP="00B43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319B" w:rsidRDefault="00791D11" w:rsidP="005D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58,6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считают, что количество заданий в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учебном пособии оптимально</w:t>
      </w:r>
      <w:r w:rsidR="000F6EE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 xml:space="preserve"> учителей </w:t>
      </w:r>
      <w:r w:rsidR="00633F01">
        <w:rPr>
          <w:rFonts w:ascii="Times New Roman" w:hAnsi="Times New Roman" w:cs="Times New Roman"/>
          <w:sz w:val="28"/>
          <w:szCs w:val="28"/>
          <w:lang w:val="ru-RU"/>
        </w:rPr>
        <w:t>указали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, что в учебном пособии содержится чре</w:t>
      </w:r>
      <w:r w:rsidR="0000211B">
        <w:rPr>
          <w:rFonts w:ascii="Times New Roman" w:hAnsi="Times New Roman" w:cs="Times New Roman"/>
          <w:sz w:val="28"/>
          <w:szCs w:val="28"/>
          <w:lang w:val="ru-RU"/>
        </w:rPr>
        <w:t xml:space="preserve">змерное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количество заданий, а 31,4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их недостаточно для достижения цели учебного предмета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2EB" w:rsidRDefault="005D319B" w:rsidP="00CD060E">
      <w:pPr>
        <w:spacing w:after="0" w:line="240" w:lineRule="auto"/>
        <w:ind w:firstLine="851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оценили задания, включённые в учебно</w:t>
      </w:r>
      <w:r w:rsidR="00791D11">
        <w:rPr>
          <w:rFonts w:ascii="Times New Roman" w:hAnsi="Times New Roman" w:cs="Times New Roman"/>
          <w:sz w:val="28"/>
          <w:szCs w:val="28"/>
          <w:lang w:val="ru-RU"/>
        </w:rPr>
        <w:t>е пособие, следующим образом: 54,8</w:t>
      </w:r>
      <w:r w:rsidR="002A0232">
        <w:rPr>
          <w:rFonts w:ascii="Times New Roman" w:hAnsi="Times New Roman" w:cs="Times New Roman"/>
          <w:sz w:val="28"/>
          <w:szCs w:val="28"/>
          <w:lang w:val="ru-RU"/>
        </w:rPr>
        <w:t>% считаю</w:t>
      </w:r>
      <w:r>
        <w:rPr>
          <w:rFonts w:ascii="Times New Roman" w:hAnsi="Times New Roman" w:cs="Times New Roman"/>
          <w:sz w:val="28"/>
          <w:szCs w:val="28"/>
          <w:lang w:val="ru-RU"/>
        </w:rPr>
        <w:t>т,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что они полностью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соответствуют познавательным возможностям учащихся,</w:t>
      </w:r>
      <w:r w:rsidR="00791D11">
        <w:rPr>
          <w:rFonts w:ascii="Times New Roman" w:hAnsi="Times New Roman" w:cs="Times New Roman"/>
          <w:sz w:val="28"/>
          <w:szCs w:val="28"/>
          <w:lang w:val="ru-RU"/>
        </w:rPr>
        <w:t xml:space="preserve"> 53,2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</w:t>
      </w:r>
      <w:r w:rsidR="0095070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уровню предшествующей образовательной подготовки учащихся, </w:t>
      </w:r>
      <w:r w:rsidR="00791D11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</w:t>
      </w:r>
      <w:r w:rsidR="004E50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5657" w:rsidRPr="00C05657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47076F" w:rsidRPr="0047076F" w:rsidRDefault="0047076F" w:rsidP="00470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Hlk115692861"/>
      <w:bookmarkStart w:id="16" w:name="_Hlk116392494"/>
      <w:r w:rsidRPr="0047076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47076F" w:rsidRPr="0047076F" w:rsidRDefault="0047076F" w:rsidP="0047076F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47076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«Оцените задания, включенные в учебное пособие</w:t>
      </w:r>
      <w:bookmarkEnd w:id="15"/>
      <w:r w:rsidRPr="004707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bookmarkEnd w:id="16"/>
    <w:p w:rsidR="0047076F" w:rsidRPr="002F649B" w:rsidRDefault="0047076F" w:rsidP="00CD060E">
      <w:pPr>
        <w:spacing w:after="0" w:line="240" w:lineRule="auto"/>
        <w:ind w:firstLine="851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</w:p>
    <w:p w:rsidR="004E50EB" w:rsidRDefault="00A03166" w:rsidP="003F0329">
      <w:pPr>
        <w:spacing w:after="0" w:line="240" w:lineRule="auto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3336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16C6" w:rsidRPr="00A716C6" w:rsidRDefault="00A716C6" w:rsidP="00B43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2A71" w:rsidRDefault="002A0232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Вместе с тем</w:t>
      </w:r>
      <w:r w:rsidR="001B58BD"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32E3D"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30,9</w:t>
      </w:r>
      <w:r w:rsidR="005A10DE"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% </w:t>
      </w:r>
      <w:r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учащих</w:t>
      </w:r>
      <w:r w:rsidR="001B58BD"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ся от</w:t>
      </w:r>
      <w:r w:rsidR="00552D02"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мечают, что им не всегда понятны</w:t>
      </w:r>
      <w:r w:rsidR="001B58BD"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в новом учебном </w:t>
      </w:r>
      <w:r w:rsidR="001B58BD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пособии</w:t>
      </w:r>
      <w:r w:rsidR="00552D02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B58BD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изложение граммати</w:t>
      </w:r>
      <w:r w:rsidR="00232E3D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ческого материала, 21,1</w:t>
      </w:r>
      <w:r w:rsidR="005A10DE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 –</w:t>
      </w:r>
      <w:r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A10DE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таблицы, схемы</w:t>
      </w:r>
      <w:r w:rsidR="000F6E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B58BD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32E3D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26,7</w:t>
      </w:r>
      <w:r w:rsidR="00552D02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% </w:t>
      </w:r>
      <w:r w:rsidR="005A10DE" w:rsidRPr="00232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задания</w:t>
      </w:r>
      <w:r w:rsidR="001B58BD" w:rsidRPr="00232E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427D7E" w:rsidRPr="00427D7E" w:rsidRDefault="00427D7E" w:rsidP="00427D7E">
      <w:pPr>
        <w:spacing w:after="0" w:line="240" w:lineRule="auto"/>
        <w:ind w:firstLine="709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</w:pPr>
      <w:bookmarkStart w:id="17" w:name="_Hlk115691639"/>
      <w:r w:rsidRPr="00427D7E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427D7E" w:rsidRPr="00427D7E" w:rsidRDefault="00427D7E" w:rsidP="00427D7E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val="ru-RU"/>
        </w:rPr>
      </w:pP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Ответы учащихся на вопрос: «</w:t>
      </w:r>
      <w:r w:rsidRPr="00427D7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>Понятны ли вам в новом учебном пособии…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»</w:t>
      </w:r>
    </w:p>
    <w:bookmarkEnd w:id="17"/>
    <w:p w:rsidR="00427D7E" w:rsidRPr="00232E3D" w:rsidRDefault="00427D7E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1B58BD" w:rsidRDefault="00A62A71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86400" cy="2152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0EDD" w:rsidRPr="00B436A1" w:rsidRDefault="004C0EDD" w:rsidP="00B43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07706" w:rsidRPr="00A07706" w:rsidRDefault="00A07706" w:rsidP="00A07706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</w:pPr>
      <w:bookmarkStart w:id="18" w:name="_Hlk116392926"/>
      <w:r w:rsidRPr="00CD34A7">
        <w:rPr>
          <w:rFonts w:ascii="Times New Roman" w:hAnsi="Times New Roman" w:cs="Times New Roman"/>
          <w:sz w:val="28"/>
          <w:szCs w:val="28"/>
          <w:lang w:val="ru-RU"/>
        </w:rPr>
        <w:t>На вопрос «</w:t>
      </w:r>
      <w:r w:rsidRPr="00CD34A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 xml:space="preserve">Достаточно ли, на Ваш взгляд, в учебном пособии заданий с национальным контентом?»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80,9 </w:t>
      </w:r>
      <w:r w:rsidRPr="00A0770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% учителей ответили «да».</w:t>
      </w:r>
    </w:p>
    <w:bookmarkEnd w:id="18"/>
    <w:p w:rsidR="00750B00" w:rsidRDefault="00E04C9A" w:rsidP="0004216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04C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287A88" w:rsidRPr="00287A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</w:t>
      </w:r>
      <w:r w:rsid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50566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использую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электронное п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иложение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 учебному пособию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в классе; </w:t>
      </w:r>
      <w:r w:rsidR="00287A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12</w:t>
      </w:r>
      <w:r w:rsidR="00287A88" w:rsidRPr="00287A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,3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дома</w:t>
      </w:r>
      <w:r w:rsidR="00750B00" w:rsidRPr="00750B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3F0329" w:rsidRPr="00287A88" w:rsidRDefault="00D100AB" w:rsidP="00427D7E">
      <w:pPr>
        <w:spacing w:after="0" w:line="240" w:lineRule="auto"/>
        <w:ind w:firstLine="851"/>
        <w:jc w:val="both"/>
        <w:rPr>
          <w:rFonts w:ascii="Roboto" w:hAnsi="Roboto"/>
          <w:noProof/>
          <w:color w:val="000000" w:themeColor="text1"/>
          <w:spacing w:val="2"/>
          <w:shd w:val="clear" w:color="auto" w:fill="FFFFFF"/>
          <w:lang w:val="ru-RU" w:eastAsia="zh-CN"/>
        </w:rPr>
      </w:pPr>
      <w:r w:rsidRPr="00287A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мнению педа</w:t>
      </w:r>
      <w:r w:rsidR="00B67991" w:rsidRPr="00287A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гогов</w:t>
      </w:r>
      <w:r w:rsidR="002A623D" w:rsidRPr="00287A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9333E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электронное приложение в полной мере способствует формированию и развитию </w:t>
      </w:r>
      <w:r w:rsidR="00287A88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аудитивных умений (80</w:t>
      </w:r>
      <w:r w:rsidR="00DA35DC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% опрашиваемых), </w:t>
      </w:r>
      <w:r w:rsidR="0089333E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систематизации лексического и граммати</w:t>
      </w:r>
      <w:r w:rsidR="00A61385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ческого материала (</w:t>
      </w:r>
      <w:r w:rsidR="00287A88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49,3</w:t>
      </w:r>
      <w:r w:rsidR="00A61385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%) и </w:t>
      </w:r>
      <w:r w:rsidR="00DA35DC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формированию</w:t>
      </w:r>
      <w:r w:rsidR="0089333E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 навыков устной речи</w:t>
      </w:r>
      <w:r w:rsidR="00287A88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 (52,5</w:t>
      </w:r>
      <w:r w:rsidR="0075756D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%</w:t>
      </w:r>
      <w:r w:rsidR="00DA35DC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)</w:t>
      </w:r>
      <w:r w:rsidR="0089333E" w:rsidRPr="00287A8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.</w:t>
      </w:r>
      <w:r w:rsidR="007835A3" w:rsidRPr="00287A88">
        <w:rPr>
          <w:rFonts w:ascii="Roboto" w:hAnsi="Roboto"/>
          <w:noProof/>
          <w:color w:val="000000" w:themeColor="text1"/>
          <w:spacing w:val="2"/>
          <w:shd w:val="clear" w:color="auto" w:fill="FFFFFF"/>
          <w:lang w:val="ru-RU" w:eastAsia="zh-CN"/>
        </w:rPr>
        <w:t xml:space="preserve"> </w:t>
      </w:r>
    </w:p>
    <w:p w:rsidR="00427D7E" w:rsidRPr="00427D7E" w:rsidRDefault="00427D7E" w:rsidP="00427D7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9" w:name="_Hlk116393038"/>
      <w:r w:rsidRPr="00427D7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427D7E" w:rsidRPr="00427D7E" w:rsidRDefault="00427D7E" w:rsidP="00427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Способствует ли электронное приложение, размещенное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…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»</w:t>
      </w:r>
    </w:p>
    <w:bookmarkEnd w:id="19"/>
    <w:p w:rsidR="00665AA3" w:rsidRDefault="00665AA3" w:rsidP="00643DA8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</w:p>
    <w:p w:rsidR="00696F6C" w:rsidRDefault="00665AA3" w:rsidP="00643DA8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333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6F6C" w:rsidRPr="00E84977" w:rsidRDefault="00696F6C" w:rsidP="00643DA8">
      <w:pPr>
        <w:spacing w:after="0" w:line="240" w:lineRule="auto"/>
        <w:jc w:val="center"/>
        <w:rPr>
          <w:rFonts w:ascii="Times New Roman" w:hAnsi="Times New Roman" w:cs="Times New Roman"/>
          <w:noProof/>
          <w:color w:val="202124"/>
          <w:spacing w:val="2"/>
          <w:sz w:val="24"/>
          <w:szCs w:val="24"/>
          <w:shd w:val="clear" w:color="auto" w:fill="FFFFFF"/>
          <w:lang w:val="ru-RU" w:eastAsia="zh-CN"/>
        </w:rPr>
      </w:pPr>
    </w:p>
    <w:p w:rsidR="00E34D00" w:rsidRPr="00FE0878" w:rsidRDefault="00FE0878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</w:pPr>
      <w:r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свою очередь 58,3</w:t>
      </w:r>
      <w:r w:rsidR="00725B29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 у</w:t>
      </w:r>
      <w:r w:rsidR="003F0329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чащихся отмечаю</w:t>
      </w:r>
      <w:r w:rsidR="00725B29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7835A3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 </w:t>
      </w:r>
      <w:r w:rsidR="00E34D00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материалы электронного приложения </w:t>
      </w:r>
      <w:r w:rsidR="002D7AC8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полной мере </w:t>
      </w:r>
      <w:r w:rsidR="00E34D00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способствуют </w:t>
      </w:r>
      <w:r w:rsidR="007835A3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овладению произносительными</w:t>
      </w:r>
      <w:r w:rsidR="00725B29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нормами изучаемого языка</w:t>
      </w:r>
      <w:r w:rsidR="007835A3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58,5</w:t>
      </w:r>
      <w:r w:rsidR="00725B29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% – </w:t>
      </w:r>
      <w:r w:rsidR="00E34D00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закреплению и систематизации лексического и</w:t>
      </w:r>
      <w:r w:rsidR="002D7AC8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грамматического материала</w:t>
      </w:r>
      <w:r w:rsidR="0089085F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B90138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59,5</w:t>
      </w:r>
      <w:r w:rsidR="0089085F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="00E11AE2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9085F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681058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развитию</w:t>
      </w:r>
      <w:r w:rsidR="00E34D00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D7AC8" w:rsidRPr="00FE08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устной речи</w:t>
      </w:r>
      <w:r w:rsidR="007835A3" w:rsidRPr="00FE0878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>.</w:t>
      </w:r>
    </w:p>
    <w:p w:rsidR="00427D7E" w:rsidRPr="00427D7E" w:rsidRDefault="00427D7E" w:rsidP="00427D7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bookmarkStart w:id="20" w:name="_Hlk116393273"/>
      <w:r w:rsidRPr="00427D7E">
        <w:rPr>
          <w:rFonts w:ascii="Times New Roman" w:hAnsi="Times New Roman" w:cs="Times New Roman"/>
          <w:i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0A1180" w:rsidRPr="00427D7E" w:rsidRDefault="00427D7E" w:rsidP="00427D7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</w:pP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Ответы учащихся на вопрос: «Способствуют ли материалы электронного приложения, размещенного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:…»</w:t>
      </w:r>
    </w:p>
    <w:bookmarkEnd w:id="20"/>
    <w:p w:rsidR="00696F6C" w:rsidRPr="00974A42" w:rsidRDefault="00E84977" w:rsidP="00E8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1853881" wp14:editId="4ED58F78">
            <wp:extent cx="5686425" cy="22098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4D00" w:rsidRPr="00E84977" w:rsidRDefault="00E34D00" w:rsidP="0089085F">
      <w:pPr>
        <w:spacing w:after="0" w:line="240" w:lineRule="auto"/>
        <w:jc w:val="center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u-RU"/>
        </w:rPr>
      </w:pPr>
    </w:p>
    <w:p w:rsidR="00D02021" w:rsidRDefault="00D02021" w:rsidP="005371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D02021">
        <w:rPr>
          <w:lang w:val="ru-RU"/>
        </w:rPr>
        <w:t xml:space="preserve"> </w:t>
      </w:r>
      <w:r w:rsidR="00B92B97" w:rsidRPr="00B92B97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 w:rsid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</w:t>
      </w:r>
      <w:r w:rsidR="00FE0878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71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4C3879" w:rsidRPr="004C38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4C38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опрошенных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содержание</w:t>
      </w:r>
      <w:r w:rsid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</w:t>
      </w:r>
      <w:r w:rsidR="00FE0878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57,7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электронного приложения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а та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кже качество</w:t>
      </w:r>
      <w:r w:rsid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аудиозаписи (</w:t>
      </w:r>
      <w:r w:rsidR="00FE0878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76,8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DF7CA6" w:rsidRPr="00FE0878" w:rsidRDefault="00FE0878" w:rsidP="0079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70,8</w:t>
      </w:r>
      <w:r w:rsidR="00781440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используют</w:t>
      </w:r>
      <w:r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 xml:space="preserve">дополнительные материалы, </w:t>
      </w:r>
      <w:bookmarkStart w:id="21" w:name="_Hlk116397279"/>
      <w:r w:rsidR="00E33BC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доступ к которым обеспечен с помощью</w:t>
      </w:r>
      <w:r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 xml:space="preserve"> </w:t>
      </w:r>
      <w:r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QR</w:t>
      </w:r>
      <w:r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-ко</w:t>
      </w:r>
      <w:r w:rsidR="00E33BC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дов</w:t>
      </w:r>
      <w:bookmarkEnd w:id="21"/>
      <w:r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; 49,3</w:t>
      </w:r>
      <w:r w:rsidR="00AB00E3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 учащихся </w:t>
      </w:r>
      <w:r w:rsidR="00781440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также </w:t>
      </w:r>
      <w:r w:rsidR="00AB00E3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использую</w:t>
      </w:r>
      <w:r w:rsidR="00DF7CA6" w:rsidRPr="00FE087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данные материалы.</w:t>
      </w:r>
    </w:p>
    <w:p w:rsidR="00537180" w:rsidRDefault="00477F00" w:rsidP="00E84977">
      <w:pPr>
        <w:spacing w:after="0" w:line="240" w:lineRule="auto"/>
        <w:ind w:firstLine="709"/>
        <w:jc w:val="both"/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Целесообразно назвать </w:t>
      </w:r>
      <w:r w:rsidR="00CD65F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наиболее часто встречающиеся ответы</w:t>
      </w:r>
      <w:r w:rsidR="005371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учащихся</w:t>
      </w:r>
      <w:r w:rsidR="00CD65F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 вопрос </w:t>
      </w:r>
      <w:r w:rsidR="00CD65FB" w:rsidRPr="00EF7283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«Что бы Вы хотели изменить в учебном пособии?»</w:t>
      </w:r>
      <w:r w:rsidR="00CF7A4B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:</w:t>
      </w:r>
    </w:p>
    <w:p w:rsidR="0025604C" w:rsidRPr="0025604C" w:rsidRDefault="0025604C" w:rsidP="0025604C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5756D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увеличить объём иллюстрированного материала</w:t>
      </w:r>
      <w:r w:rsidRPr="0025604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25604C" w:rsidRPr="0025604C" w:rsidRDefault="0025604C" w:rsidP="0025604C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604C">
        <w:rPr>
          <w:rFonts w:ascii="Times New Roman" w:eastAsia="Calibri" w:hAnsi="Times New Roman" w:cs="Times New Roman"/>
          <w:sz w:val="28"/>
          <w:szCs w:val="28"/>
          <w:lang w:val="ru-RU"/>
        </w:rPr>
        <w:t>добавить интерактивные задания;</w:t>
      </w:r>
    </w:p>
    <w:p w:rsidR="0025604C" w:rsidRPr="0025604C" w:rsidRDefault="0025604C" w:rsidP="0025604C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604C">
        <w:rPr>
          <w:rFonts w:ascii="Times New Roman" w:eastAsia="Calibri" w:hAnsi="Times New Roman" w:cs="Times New Roman"/>
          <w:sz w:val="28"/>
          <w:szCs w:val="28"/>
          <w:lang w:val="ru-RU"/>
        </w:rPr>
        <w:t>добавить грамматический материал и упражнения на его отработку;</w:t>
      </w:r>
    </w:p>
    <w:p w:rsidR="00CE27EC" w:rsidRPr="0025604C" w:rsidRDefault="0025604C" w:rsidP="0025604C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60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увеличить количество коммуникативных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557EF5">
        <w:rPr>
          <w:rFonts w:ascii="Times New Roman" w:eastAsia="Calibri" w:hAnsi="Times New Roman" w:cs="Times New Roman"/>
          <w:sz w:val="28"/>
          <w:szCs w:val="28"/>
          <w:lang w:val="ru-RU"/>
        </w:rPr>
        <w:t>практико-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ориентированных заданий</w:t>
      </w:r>
      <w:r w:rsidR="00CD65FB" w:rsidRPr="0025604C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.</w:t>
      </w:r>
    </w:p>
    <w:p w:rsidR="00477F00" w:rsidRPr="0075756D" w:rsidRDefault="00477F00" w:rsidP="00795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bookmarkStart w:id="22" w:name="_Hlk116393935"/>
      <w:r w:rsidRPr="007575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</w:t>
      </w:r>
      <w:r w:rsidRPr="0075756D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:lang w:val="ru-RU"/>
        </w:rPr>
        <w:t>по усовершенствованию учебного пособия</w:t>
      </w: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:</w:t>
      </w:r>
    </w:p>
    <w:bookmarkEnd w:id="22"/>
    <w:p w:rsidR="00C35542" w:rsidRPr="0075756D" w:rsidRDefault="000F6EEE" w:rsidP="000A1180">
      <w:pPr>
        <w:pStyle w:val="a4"/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увеличить</w:t>
      </w:r>
      <w:r w:rsidR="00C35542"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количество лексико-грамматических упражнений;</w:t>
      </w:r>
    </w:p>
    <w:p w:rsidR="00C35542" w:rsidRPr="00AF4B37" w:rsidRDefault="00C35542" w:rsidP="000A1180">
      <w:pPr>
        <w:pStyle w:val="a4"/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увеличить</w:t>
      </w:r>
      <w:r w:rsidR="006C37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количество</w:t>
      </w: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задани</w:t>
      </w:r>
      <w:r w:rsidR="006C37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й</w:t>
      </w: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к текстам;</w:t>
      </w:r>
    </w:p>
    <w:p w:rsidR="0025604C" w:rsidRPr="0025604C" w:rsidRDefault="0025604C" w:rsidP="00B3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2560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сократить и упростить (адаптировать) тексты для восприятия и понимания речи на слух;</w:t>
      </w:r>
    </w:p>
    <w:p w:rsidR="0025604C" w:rsidRPr="0025604C" w:rsidRDefault="0025604C" w:rsidP="002560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2560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увеличить количество коммуникативных заданий;</w:t>
      </w:r>
    </w:p>
    <w:p w:rsidR="0025604C" w:rsidRPr="0025604C" w:rsidRDefault="0025604C" w:rsidP="00B3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B3072A">
        <w:rPr>
          <w:rFonts w:ascii="Roboto" w:eastAsia="Calibri" w:hAnsi="Roboto" w:cs="Times New Roman"/>
          <w:spacing w:val="3"/>
          <w:sz w:val="28"/>
          <w:szCs w:val="28"/>
          <w:lang w:val="ru-RU"/>
        </w:rPr>
        <w:t>добавить упражнения на отработку грамматических правил с целью</w:t>
      </w:r>
      <w:r w:rsidRPr="0025604C">
        <w:rPr>
          <w:rFonts w:ascii="Roboto" w:eastAsia="Calibri" w:hAnsi="Roboto" w:cs="Times New Roman"/>
          <w:spacing w:val="3"/>
          <w:sz w:val="28"/>
          <w:szCs w:val="28"/>
          <w:shd w:val="clear" w:color="auto" w:fill="F8F9FA"/>
          <w:lang w:val="ru-RU"/>
        </w:rPr>
        <w:t xml:space="preserve"> </w:t>
      </w:r>
      <w:r w:rsidRPr="00B3072A">
        <w:rPr>
          <w:rFonts w:ascii="Roboto" w:eastAsia="Calibri" w:hAnsi="Roboto" w:cs="Times New Roman"/>
          <w:spacing w:val="3"/>
          <w:sz w:val="28"/>
          <w:szCs w:val="28"/>
          <w:lang w:val="ru-RU"/>
        </w:rPr>
        <w:t>подготовки учащихся к ЦТ</w:t>
      </w:r>
      <w:r w:rsidRPr="0025604C">
        <w:rPr>
          <w:rFonts w:ascii="Roboto" w:eastAsia="Calibri" w:hAnsi="Roboto" w:cs="Times New Roman"/>
          <w:spacing w:val="3"/>
          <w:sz w:val="28"/>
          <w:szCs w:val="28"/>
          <w:shd w:val="clear" w:color="auto" w:fill="F8F9FA"/>
          <w:lang w:val="ru-RU"/>
        </w:rPr>
        <w:t>;</w:t>
      </w:r>
    </w:p>
    <w:p w:rsidR="0025604C" w:rsidRPr="0025604C" w:rsidRDefault="0025604C" w:rsidP="002560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B3072A">
        <w:rPr>
          <w:rFonts w:ascii="Roboto" w:eastAsia="Calibri" w:hAnsi="Roboto" w:cs="Times New Roman"/>
          <w:spacing w:val="3"/>
          <w:sz w:val="28"/>
          <w:szCs w:val="28"/>
          <w:lang w:val="ru-RU"/>
        </w:rPr>
        <w:t>использовать лексические единицы повседневного использования</w:t>
      </w:r>
      <w:r w:rsidRPr="0025604C">
        <w:rPr>
          <w:rFonts w:ascii="Roboto" w:eastAsia="Calibri" w:hAnsi="Roboto" w:cs="Times New Roman"/>
          <w:spacing w:val="3"/>
          <w:sz w:val="28"/>
          <w:szCs w:val="28"/>
          <w:shd w:val="clear" w:color="auto" w:fill="F8F9FA"/>
          <w:lang w:val="ru-RU"/>
        </w:rPr>
        <w:t>;</w:t>
      </w:r>
    </w:p>
    <w:p w:rsidR="0025604C" w:rsidRPr="0025604C" w:rsidRDefault="0025604C" w:rsidP="002560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2560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дифференцировать задания от простого к сложному.</w:t>
      </w:r>
    </w:p>
    <w:p w:rsidR="000C76C3" w:rsidRPr="000C76C3" w:rsidRDefault="000C76C3" w:rsidP="000A1180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75756D">
        <w:rPr>
          <w:rFonts w:ascii="Times New Roman" w:hAnsi="Times New Roman"/>
          <w:sz w:val="28"/>
          <w:lang w:val="ru-RU"/>
        </w:rPr>
        <w:t xml:space="preserve">Результаты анкетирования рассмотрены на заседании </w:t>
      </w:r>
      <w:r w:rsidR="000F6EEE">
        <w:rPr>
          <w:rFonts w:ascii="Times New Roman" w:hAnsi="Times New Roman"/>
          <w:sz w:val="28"/>
          <w:lang w:val="ru-RU"/>
        </w:rPr>
        <w:t>Научно-методического совет</w:t>
      </w:r>
      <w:bookmarkStart w:id="23" w:name="_GoBack"/>
      <w:bookmarkEnd w:id="23"/>
      <w:r w:rsidR="000F6EEE">
        <w:rPr>
          <w:rFonts w:ascii="Times New Roman" w:hAnsi="Times New Roman"/>
          <w:sz w:val="28"/>
          <w:lang w:val="ru-RU"/>
        </w:rPr>
        <w:t xml:space="preserve">а Национального института образования, </w:t>
      </w:r>
      <w:r w:rsidRPr="0075756D">
        <w:rPr>
          <w:rFonts w:ascii="Times New Roman" w:hAnsi="Times New Roman"/>
          <w:sz w:val="28"/>
          <w:lang w:val="ru-RU"/>
        </w:rPr>
        <w:t>секции</w:t>
      </w:r>
      <w:r w:rsidR="00BE339C" w:rsidRPr="00BE339C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BE339C">
        <w:rPr>
          <w:rFonts w:ascii="Times New Roman" w:hAnsi="Times New Roman"/>
          <w:color w:val="000000" w:themeColor="text1"/>
          <w:sz w:val="28"/>
          <w:lang w:val="ru-RU"/>
        </w:rPr>
        <w:t>иностранных языков</w:t>
      </w:r>
      <w:r w:rsidRPr="0075756D">
        <w:rPr>
          <w:rFonts w:ascii="Times New Roman" w:hAnsi="Times New Roman"/>
          <w:sz w:val="28"/>
          <w:lang w:val="ru-RU"/>
        </w:rPr>
        <w:t xml:space="preserve"> Научно-методического совета при Министерстве </w:t>
      </w:r>
      <w:r w:rsidR="00D17E26" w:rsidRPr="0075756D">
        <w:rPr>
          <w:rFonts w:ascii="Times New Roman" w:hAnsi="Times New Roman"/>
          <w:sz w:val="28"/>
          <w:lang w:val="ru-RU"/>
        </w:rPr>
        <w:t>образования Республики Беларусь,</w:t>
      </w:r>
      <w:r w:rsidRPr="0075756D">
        <w:rPr>
          <w:rFonts w:ascii="Times New Roman" w:hAnsi="Times New Roman"/>
          <w:sz w:val="28"/>
          <w:lang w:val="ru-RU"/>
        </w:rPr>
        <w:t xml:space="preserve"> </w:t>
      </w:r>
      <w:r w:rsidR="00D17E26" w:rsidRPr="0075756D">
        <w:rPr>
          <w:rFonts w:ascii="Times New Roman" w:hAnsi="Times New Roman"/>
          <w:sz w:val="28"/>
          <w:lang w:val="ru-RU"/>
        </w:rPr>
        <w:t xml:space="preserve">обсуждены с авторским коллективом 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 xml:space="preserve">и будут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учтены при переиздании учебного пособия. </w:t>
      </w:r>
    </w:p>
    <w:sectPr w:rsidR="000C76C3" w:rsidRPr="000C76C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AA1" w:rsidRDefault="00512AA1" w:rsidP="00945191">
      <w:pPr>
        <w:spacing w:after="0" w:line="240" w:lineRule="auto"/>
      </w:pPr>
      <w:r>
        <w:separator/>
      </w:r>
    </w:p>
  </w:endnote>
  <w:endnote w:type="continuationSeparator" w:id="0">
    <w:p w:rsidR="00512AA1" w:rsidRDefault="00512AA1" w:rsidP="0094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881090"/>
      <w:docPartObj>
        <w:docPartGallery w:val="Page Numbers (Bottom of Page)"/>
        <w:docPartUnique/>
      </w:docPartObj>
    </w:sdtPr>
    <w:sdtEndPr/>
    <w:sdtContent>
      <w:p w:rsidR="00945191" w:rsidRDefault="009451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7E" w:rsidRPr="008B447E">
          <w:rPr>
            <w:noProof/>
            <w:lang w:val="ru-RU"/>
          </w:rPr>
          <w:t>5</w:t>
        </w:r>
        <w:r>
          <w:fldChar w:fldCharType="end"/>
        </w:r>
      </w:p>
    </w:sdtContent>
  </w:sdt>
  <w:p w:rsidR="00945191" w:rsidRDefault="009451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AA1" w:rsidRDefault="00512AA1" w:rsidP="00945191">
      <w:pPr>
        <w:spacing w:after="0" w:line="240" w:lineRule="auto"/>
      </w:pPr>
      <w:r>
        <w:separator/>
      </w:r>
    </w:p>
  </w:footnote>
  <w:footnote w:type="continuationSeparator" w:id="0">
    <w:p w:rsidR="00512AA1" w:rsidRDefault="00512AA1" w:rsidP="0094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52E"/>
    <w:multiLevelType w:val="hybridMultilevel"/>
    <w:tmpl w:val="C3FC0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0311"/>
    <w:multiLevelType w:val="hybridMultilevel"/>
    <w:tmpl w:val="C116EF9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F45B9"/>
    <w:multiLevelType w:val="hybridMultilevel"/>
    <w:tmpl w:val="3848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BB2"/>
    <w:multiLevelType w:val="hybridMultilevel"/>
    <w:tmpl w:val="AC90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5785"/>
    <w:multiLevelType w:val="hybridMultilevel"/>
    <w:tmpl w:val="C2D4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667"/>
    <w:rsid w:val="0000211B"/>
    <w:rsid w:val="00022631"/>
    <w:rsid w:val="00027735"/>
    <w:rsid w:val="0004216C"/>
    <w:rsid w:val="00064FB3"/>
    <w:rsid w:val="00086159"/>
    <w:rsid w:val="00095C95"/>
    <w:rsid w:val="000A1180"/>
    <w:rsid w:val="000A1939"/>
    <w:rsid w:val="000A1B43"/>
    <w:rsid w:val="000A2E1D"/>
    <w:rsid w:val="000B0D71"/>
    <w:rsid w:val="000B5B2D"/>
    <w:rsid w:val="000C4194"/>
    <w:rsid w:val="000C62EA"/>
    <w:rsid w:val="000C76C3"/>
    <w:rsid w:val="000D1A9E"/>
    <w:rsid w:val="000D1D12"/>
    <w:rsid w:val="000D5E9C"/>
    <w:rsid w:val="000F6EEE"/>
    <w:rsid w:val="00100E9B"/>
    <w:rsid w:val="00106ED0"/>
    <w:rsid w:val="00110C75"/>
    <w:rsid w:val="00111520"/>
    <w:rsid w:val="00127610"/>
    <w:rsid w:val="00127F43"/>
    <w:rsid w:val="001444F6"/>
    <w:rsid w:val="00145D98"/>
    <w:rsid w:val="00151761"/>
    <w:rsid w:val="00153B77"/>
    <w:rsid w:val="0017325F"/>
    <w:rsid w:val="00180438"/>
    <w:rsid w:val="0019537F"/>
    <w:rsid w:val="001A69F3"/>
    <w:rsid w:val="001B1493"/>
    <w:rsid w:val="001B58BD"/>
    <w:rsid w:val="001D19FD"/>
    <w:rsid w:val="001E13AC"/>
    <w:rsid w:val="001F1C75"/>
    <w:rsid w:val="00201A96"/>
    <w:rsid w:val="002031C7"/>
    <w:rsid w:val="00204C11"/>
    <w:rsid w:val="00205FD6"/>
    <w:rsid w:val="002119C6"/>
    <w:rsid w:val="00224B36"/>
    <w:rsid w:val="00232E3D"/>
    <w:rsid w:val="002462B7"/>
    <w:rsid w:val="00250B22"/>
    <w:rsid w:val="0025604C"/>
    <w:rsid w:val="002629C9"/>
    <w:rsid w:val="002854F9"/>
    <w:rsid w:val="00287A88"/>
    <w:rsid w:val="002A0232"/>
    <w:rsid w:val="002A38D7"/>
    <w:rsid w:val="002A623D"/>
    <w:rsid w:val="002B6915"/>
    <w:rsid w:val="002D0654"/>
    <w:rsid w:val="002D20CF"/>
    <w:rsid w:val="002D7AC8"/>
    <w:rsid w:val="002E22DC"/>
    <w:rsid w:val="002E3C8E"/>
    <w:rsid w:val="002E71E6"/>
    <w:rsid w:val="002F649B"/>
    <w:rsid w:val="00335B20"/>
    <w:rsid w:val="0033665B"/>
    <w:rsid w:val="00337515"/>
    <w:rsid w:val="003376F4"/>
    <w:rsid w:val="00340D3A"/>
    <w:rsid w:val="0034464F"/>
    <w:rsid w:val="00355072"/>
    <w:rsid w:val="00356521"/>
    <w:rsid w:val="003863D5"/>
    <w:rsid w:val="00394E17"/>
    <w:rsid w:val="003B1053"/>
    <w:rsid w:val="003B16E5"/>
    <w:rsid w:val="003C0618"/>
    <w:rsid w:val="003E2B5D"/>
    <w:rsid w:val="003E53F6"/>
    <w:rsid w:val="003F0329"/>
    <w:rsid w:val="00410B57"/>
    <w:rsid w:val="00410C7E"/>
    <w:rsid w:val="00427361"/>
    <w:rsid w:val="00427D7E"/>
    <w:rsid w:val="00434A55"/>
    <w:rsid w:val="00435034"/>
    <w:rsid w:val="004402AE"/>
    <w:rsid w:val="004576E5"/>
    <w:rsid w:val="004625AC"/>
    <w:rsid w:val="0047076F"/>
    <w:rsid w:val="004764E6"/>
    <w:rsid w:val="00477F00"/>
    <w:rsid w:val="00486A6D"/>
    <w:rsid w:val="004A009F"/>
    <w:rsid w:val="004A055A"/>
    <w:rsid w:val="004A7FEB"/>
    <w:rsid w:val="004C0EDD"/>
    <w:rsid w:val="004C1778"/>
    <w:rsid w:val="004C3879"/>
    <w:rsid w:val="004E50EB"/>
    <w:rsid w:val="0050566F"/>
    <w:rsid w:val="00511A98"/>
    <w:rsid w:val="00511AAA"/>
    <w:rsid w:val="00512AA1"/>
    <w:rsid w:val="0051724C"/>
    <w:rsid w:val="00523FC9"/>
    <w:rsid w:val="00530C16"/>
    <w:rsid w:val="00537180"/>
    <w:rsid w:val="005415E8"/>
    <w:rsid w:val="00541A7D"/>
    <w:rsid w:val="00544395"/>
    <w:rsid w:val="005466A2"/>
    <w:rsid w:val="00552342"/>
    <w:rsid w:val="00552D02"/>
    <w:rsid w:val="00556791"/>
    <w:rsid w:val="00557EF5"/>
    <w:rsid w:val="00564F1A"/>
    <w:rsid w:val="00577898"/>
    <w:rsid w:val="005942F8"/>
    <w:rsid w:val="005A10DE"/>
    <w:rsid w:val="005B4D90"/>
    <w:rsid w:val="005B6A37"/>
    <w:rsid w:val="005C27D7"/>
    <w:rsid w:val="005C6AFF"/>
    <w:rsid w:val="005D319B"/>
    <w:rsid w:val="005E04C4"/>
    <w:rsid w:val="00633F01"/>
    <w:rsid w:val="00643DA8"/>
    <w:rsid w:val="006463D2"/>
    <w:rsid w:val="00652E12"/>
    <w:rsid w:val="00665AA3"/>
    <w:rsid w:val="00666FCF"/>
    <w:rsid w:val="00672D3A"/>
    <w:rsid w:val="006766BB"/>
    <w:rsid w:val="00677A70"/>
    <w:rsid w:val="00681058"/>
    <w:rsid w:val="0069015F"/>
    <w:rsid w:val="00696F6C"/>
    <w:rsid w:val="006976CB"/>
    <w:rsid w:val="006A3BE3"/>
    <w:rsid w:val="006A7553"/>
    <w:rsid w:val="006A7E6B"/>
    <w:rsid w:val="006C37D3"/>
    <w:rsid w:val="006C3BAA"/>
    <w:rsid w:val="006D08E7"/>
    <w:rsid w:val="00710DFE"/>
    <w:rsid w:val="007211D5"/>
    <w:rsid w:val="00725B29"/>
    <w:rsid w:val="00725F95"/>
    <w:rsid w:val="00744640"/>
    <w:rsid w:val="00750B00"/>
    <w:rsid w:val="00751A7A"/>
    <w:rsid w:val="00751E11"/>
    <w:rsid w:val="0075756D"/>
    <w:rsid w:val="007663BE"/>
    <w:rsid w:val="00774D1B"/>
    <w:rsid w:val="007750F7"/>
    <w:rsid w:val="00781440"/>
    <w:rsid w:val="007835A3"/>
    <w:rsid w:val="00783DF8"/>
    <w:rsid w:val="00784302"/>
    <w:rsid w:val="007876AD"/>
    <w:rsid w:val="00791B53"/>
    <w:rsid w:val="00791D11"/>
    <w:rsid w:val="00791EAD"/>
    <w:rsid w:val="00792FDF"/>
    <w:rsid w:val="00795932"/>
    <w:rsid w:val="007A0BE0"/>
    <w:rsid w:val="007B4BF1"/>
    <w:rsid w:val="007C1045"/>
    <w:rsid w:val="007C2E8A"/>
    <w:rsid w:val="007C54BD"/>
    <w:rsid w:val="007D39DA"/>
    <w:rsid w:val="007E0D75"/>
    <w:rsid w:val="00814A44"/>
    <w:rsid w:val="0083215C"/>
    <w:rsid w:val="008349FE"/>
    <w:rsid w:val="008413CB"/>
    <w:rsid w:val="00850625"/>
    <w:rsid w:val="0089085F"/>
    <w:rsid w:val="0089333E"/>
    <w:rsid w:val="00894355"/>
    <w:rsid w:val="008B0488"/>
    <w:rsid w:val="008B3506"/>
    <w:rsid w:val="008B447E"/>
    <w:rsid w:val="008D0C11"/>
    <w:rsid w:val="008D48DA"/>
    <w:rsid w:val="00903BA7"/>
    <w:rsid w:val="0090705A"/>
    <w:rsid w:val="00921B0C"/>
    <w:rsid w:val="00924A30"/>
    <w:rsid w:val="009373B2"/>
    <w:rsid w:val="00945191"/>
    <w:rsid w:val="00950706"/>
    <w:rsid w:val="00951D07"/>
    <w:rsid w:val="00953434"/>
    <w:rsid w:val="009621A6"/>
    <w:rsid w:val="00967D9B"/>
    <w:rsid w:val="00974A42"/>
    <w:rsid w:val="00997EE3"/>
    <w:rsid w:val="009D217D"/>
    <w:rsid w:val="009F0C19"/>
    <w:rsid w:val="009F697D"/>
    <w:rsid w:val="00A01A15"/>
    <w:rsid w:val="00A03166"/>
    <w:rsid w:val="00A049B2"/>
    <w:rsid w:val="00A07706"/>
    <w:rsid w:val="00A14514"/>
    <w:rsid w:val="00A31CB4"/>
    <w:rsid w:val="00A414F3"/>
    <w:rsid w:val="00A43279"/>
    <w:rsid w:val="00A506B3"/>
    <w:rsid w:val="00A51BA3"/>
    <w:rsid w:val="00A55EBB"/>
    <w:rsid w:val="00A61385"/>
    <w:rsid w:val="00A62A71"/>
    <w:rsid w:val="00A716C6"/>
    <w:rsid w:val="00A86CB3"/>
    <w:rsid w:val="00A953C8"/>
    <w:rsid w:val="00AB00E3"/>
    <w:rsid w:val="00AD5C34"/>
    <w:rsid w:val="00AE78E4"/>
    <w:rsid w:val="00AE7AE3"/>
    <w:rsid w:val="00AF32EB"/>
    <w:rsid w:val="00AF4B37"/>
    <w:rsid w:val="00AF6667"/>
    <w:rsid w:val="00B05704"/>
    <w:rsid w:val="00B15BAA"/>
    <w:rsid w:val="00B211B0"/>
    <w:rsid w:val="00B3072A"/>
    <w:rsid w:val="00B436A1"/>
    <w:rsid w:val="00B67145"/>
    <w:rsid w:val="00B67991"/>
    <w:rsid w:val="00B90138"/>
    <w:rsid w:val="00B92B97"/>
    <w:rsid w:val="00B93EB5"/>
    <w:rsid w:val="00B95F1C"/>
    <w:rsid w:val="00BA596E"/>
    <w:rsid w:val="00BE0684"/>
    <w:rsid w:val="00BE166E"/>
    <w:rsid w:val="00BE339C"/>
    <w:rsid w:val="00BF2B37"/>
    <w:rsid w:val="00BF54D7"/>
    <w:rsid w:val="00C04BDD"/>
    <w:rsid w:val="00C05657"/>
    <w:rsid w:val="00C35542"/>
    <w:rsid w:val="00C50391"/>
    <w:rsid w:val="00C64065"/>
    <w:rsid w:val="00C65EA4"/>
    <w:rsid w:val="00C8058E"/>
    <w:rsid w:val="00C9704C"/>
    <w:rsid w:val="00CA4774"/>
    <w:rsid w:val="00CB1415"/>
    <w:rsid w:val="00CB1BFA"/>
    <w:rsid w:val="00CC3A13"/>
    <w:rsid w:val="00CC552E"/>
    <w:rsid w:val="00CC7609"/>
    <w:rsid w:val="00CD060E"/>
    <w:rsid w:val="00CD3BEF"/>
    <w:rsid w:val="00CD65FB"/>
    <w:rsid w:val="00CE27EC"/>
    <w:rsid w:val="00CE2E82"/>
    <w:rsid w:val="00CF24C6"/>
    <w:rsid w:val="00CF2C29"/>
    <w:rsid w:val="00CF7A4B"/>
    <w:rsid w:val="00D02021"/>
    <w:rsid w:val="00D100AB"/>
    <w:rsid w:val="00D1440C"/>
    <w:rsid w:val="00D17E26"/>
    <w:rsid w:val="00DA18F6"/>
    <w:rsid w:val="00DA2025"/>
    <w:rsid w:val="00DA35DC"/>
    <w:rsid w:val="00DC6907"/>
    <w:rsid w:val="00DD6A91"/>
    <w:rsid w:val="00DE0536"/>
    <w:rsid w:val="00DE2C18"/>
    <w:rsid w:val="00DE7CD6"/>
    <w:rsid w:val="00DF76B6"/>
    <w:rsid w:val="00DF7CA6"/>
    <w:rsid w:val="00E022B6"/>
    <w:rsid w:val="00E04C9A"/>
    <w:rsid w:val="00E11AE2"/>
    <w:rsid w:val="00E2225A"/>
    <w:rsid w:val="00E33BCA"/>
    <w:rsid w:val="00E34D00"/>
    <w:rsid w:val="00E44687"/>
    <w:rsid w:val="00E84977"/>
    <w:rsid w:val="00E85588"/>
    <w:rsid w:val="00E90655"/>
    <w:rsid w:val="00EB0755"/>
    <w:rsid w:val="00EB11A5"/>
    <w:rsid w:val="00EB5DFB"/>
    <w:rsid w:val="00EC07CC"/>
    <w:rsid w:val="00EF7283"/>
    <w:rsid w:val="00F044F1"/>
    <w:rsid w:val="00F05594"/>
    <w:rsid w:val="00F15910"/>
    <w:rsid w:val="00F2738B"/>
    <w:rsid w:val="00F6184E"/>
    <w:rsid w:val="00F61B1F"/>
    <w:rsid w:val="00F949EE"/>
    <w:rsid w:val="00FA46A3"/>
    <w:rsid w:val="00FB6B03"/>
    <w:rsid w:val="00FC1528"/>
    <w:rsid w:val="00FD1AA9"/>
    <w:rsid w:val="00FE0878"/>
    <w:rsid w:val="00FE493D"/>
    <w:rsid w:val="00FE5DC1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4A7"/>
  <w15:docId w15:val="{90765337-27EC-45DA-A076-F3037500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character" w:customStyle="1" w:styleId="freebirdanalyticsviewquestionresponsescount">
    <w:name w:val="freebirdanalyticsviewquestionresponsescount"/>
    <w:basedOn w:val="a0"/>
    <w:rsid w:val="00CD65FB"/>
  </w:style>
  <w:style w:type="paragraph" w:styleId="a5">
    <w:name w:val="Balloon Text"/>
    <w:basedOn w:val="a"/>
    <w:link w:val="a6"/>
    <w:uiPriority w:val="99"/>
    <w:semiHidden/>
    <w:unhideWhenUsed/>
    <w:rsid w:val="0067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191"/>
  </w:style>
  <w:style w:type="paragraph" w:styleId="a9">
    <w:name w:val="footer"/>
    <w:basedOn w:val="a"/>
    <w:link w:val="aa"/>
    <w:uiPriority w:val="99"/>
    <w:unhideWhenUsed/>
    <w:rsid w:val="0094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0.45350000000000001</c:v>
                </c:pt>
                <c:pt idx="1">
                  <c:v>0.65800000000000003</c:v>
                </c:pt>
                <c:pt idx="2">
                  <c:v>0.71</c:v>
                </c:pt>
                <c:pt idx="3">
                  <c:v>0.59299999999999997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50-4914-B253-4D23D80461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0.48299999999999998</c:v>
                </c:pt>
                <c:pt idx="1">
                  <c:v>0.33</c:v>
                </c:pt>
                <c:pt idx="2">
                  <c:v>0.27200000000000002</c:v>
                </c:pt>
                <c:pt idx="3">
                  <c:v>0.38700000000000001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50-4914-B253-4D23D80461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6.3399999999999998E-2</c:v>
                </c:pt>
                <c:pt idx="1">
                  <c:v>1.2999999999999999E-2</c:v>
                </c:pt>
                <c:pt idx="2">
                  <c:v>1.7999999999999999E-2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50-4914-B253-4D23D80461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253696"/>
        <c:axId val="87115456"/>
      </c:barChart>
      <c:catAx>
        <c:axId val="44253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115456"/>
        <c:crosses val="autoZero"/>
        <c:auto val="1"/>
        <c:lblAlgn val="ctr"/>
        <c:lblOffset val="100"/>
        <c:noMultiLvlLbl val="0"/>
      </c:catAx>
      <c:valAx>
        <c:axId val="87115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5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730576333506741"/>
          <c:y val="2.8490028490028491E-2"/>
          <c:w val="0.46492327882091661"/>
          <c:h val="0.671185140318998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2.3E-2</c:v>
                </c:pt>
                <c:pt idx="1">
                  <c:v>0.01</c:v>
                </c:pt>
                <c:pt idx="2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3-4CF8-89BB-5952AC4A62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0.13400000000000001</c:v>
                </c:pt>
                <c:pt idx="1">
                  <c:v>8.2000000000000003E-2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23-4CF8-89BB-5952AC4A62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0.46800000000000003</c:v>
                </c:pt>
                <c:pt idx="1">
                  <c:v>0.51</c:v>
                </c:pt>
                <c:pt idx="2">
                  <c:v>0.56200000000000006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23-4CF8-89BB-5952AC4A62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23-4CF8-89BB-5952AC4A62F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23-4CF8-89BB-5952AC4A62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0.376</c:v>
                </c:pt>
                <c:pt idx="1">
                  <c:v>0.39900000000000002</c:v>
                </c:pt>
                <c:pt idx="2">
                  <c:v>0.311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23-4CF8-89BB-5952AC4A6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151552"/>
        <c:axId val="87118336"/>
      </c:barChart>
      <c:catAx>
        <c:axId val="64151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118336"/>
        <c:crosses val="autoZero"/>
        <c:auto val="1"/>
        <c:lblAlgn val="ctr"/>
        <c:lblOffset val="100"/>
        <c:noMultiLvlLbl val="0"/>
      </c:catAx>
      <c:valAx>
        <c:axId val="87118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15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770836978711"/>
          <c:y val="4.4780173991604166E-2"/>
          <c:w val="0.43093074904098516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1.7999999999999999E-2</c:v>
                </c:pt>
                <c:pt idx="1">
                  <c:v>0.02</c:v>
                </c:pt>
                <c:pt idx="2">
                  <c:v>1.0999999999999999E-2</c:v>
                </c:pt>
                <c:pt idx="3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0-4658-A479-48A8A849D8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0.107</c:v>
                </c:pt>
                <c:pt idx="1">
                  <c:v>0.106</c:v>
                </c:pt>
                <c:pt idx="2">
                  <c:v>9.9000000000000005E-2</c:v>
                </c:pt>
                <c:pt idx="3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0-4658-A479-48A8A849D8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0.48499999999999999</c:v>
                </c:pt>
                <c:pt idx="1">
                  <c:v>0.42</c:v>
                </c:pt>
                <c:pt idx="2">
                  <c:v>0.497</c:v>
                </c:pt>
                <c:pt idx="3">
                  <c:v>0.39100000000000001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0-4658-A479-48A8A849D8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0.39</c:v>
                </c:pt>
                <c:pt idx="1">
                  <c:v>0.45500000000000002</c:v>
                </c:pt>
                <c:pt idx="2">
                  <c:v>0.39300000000000002</c:v>
                </c:pt>
                <c:pt idx="3">
                  <c:v>0.48899999999999999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E0-4658-A479-48A8A849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141824"/>
        <c:axId val="87120640"/>
      </c:barChart>
      <c:catAx>
        <c:axId val="64141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120640"/>
        <c:crosses val="autoZero"/>
        <c:auto val="1"/>
        <c:lblAlgn val="l"/>
        <c:lblOffset val="100"/>
        <c:noMultiLvlLbl val="0"/>
      </c:catAx>
      <c:valAx>
        <c:axId val="871206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6414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0.85070000000000001</c:v>
                </c:pt>
                <c:pt idx="1">
                  <c:v>0.82799999999999996</c:v>
                </c:pt>
                <c:pt idx="2">
                  <c:v>0.91500000000000004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E-4DFD-B6FC-69D22A5BCB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7.6999999999999999E-2</c:v>
                </c:pt>
                <c:pt idx="1">
                  <c:v>4.1000000000000002E-2</c:v>
                </c:pt>
                <c:pt idx="2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E-4DFD-B6FC-69D22A5BCB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7.1999999999999995E-2</c:v>
                </c:pt>
                <c:pt idx="1">
                  <c:v>0.13100000000000001</c:v>
                </c:pt>
                <c:pt idx="2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1E-4DFD-B6FC-69D22A5BC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55232"/>
        <c:axId val="87212608"/>
      </c:barChart>
      <c:catAx>
        <c:axId val="4425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212608"/>
        <c:crosses val="autoZero"/>
        <c:auto val="1"/>
        <c:lblAlgn val="ctr"/>
        <c:lblOffset val="100"/>
        <c:noMultiLvlLbl val="0"/>
      </c:catAx>
      <c:valAx>
        <c:axId val="872126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425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7.2999999999999995E-2</c:v>
                </c:pt>
                <c:pt idx="1">
                  <c:v>3.2000000000000001E-2</c:v>
                </c:pt>
                <c:pt idx="2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4-47EC-926F-6E78B8711D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0.42699999999999999</c:v>
                </c:pt>
                <c:pt idx="1">
                  <c:v>0.435</c:v>
                </c:pt>
                <c:pt idx="2">
                  <c:v>0.42799999999999999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4-47EC-926F-6E78B8711D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</c:v>
                </c:pt>
                <c:pt idx="1">
                  <c:v>0.53200000000000003</c:v>
                </c:pt>
                <c:pt idx="2">
                  <c:v>0.54800000000000004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E4-47EC-926F-6E78B8711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152064"/>
        <c:axId val="87214336"/>
      </c:barChart>
      <c:catAx>
        <c:axId val="64152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214336"/>
        <c:crosses val="autoZero"/>
        <c:auto val="1"/>
        <c:lblAlgn val="ctr"/>
        <c:lblOffset val="100"/>
        <c:noMultiLvlLbl val="0"/>
      </c:catAx>
      <c:valAx>
        <c:axId val="872143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6415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0.63500000000000001</c:v>
                </c:pt>
                <c:pt idx="1">
                  <c:v>0.749</c:v>
                </c:pt>
                <c:pt idx="2">
                  <c:v>0.68899999999999995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9D-4141-A30F-EEEEE17076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0.309</c:v>
                </c:pt>
                <c:pt idx="1">
                  <c:v>0.21099999999999999</c:v>
                </c:pt>
                <c:pt idx="2">
                  <c:v>0.26700000000000002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9D-4141-A30F-EEEEE17076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5.6000000000000001E-2</c:v>
                </c:pt>
                <c:pt idx="1">
                  <c:v>0.04</c:v>
                </c:pt>
                <c:pt idx="2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9D-4141-A30F-EEEEE1707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55744"/>
        <c:axId val="87216064"/>
      </c:barChart>
      <c:catAx>
        <c:axId val="4425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216064"/>
        <c:crosses val="autoZero"/>
        <c:auto val="1"/>
        <c:lblAlgn val="ctr"/>
        <c:lblOffset val="100"/>
        <c:noMultiLvlLbl val="0"/>
      </c:catAx>
      <c:valAx>
        <c:axId val="872160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425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0.05</c:v>
                </c:pt>
                <c:pt idx="1">
                  <c:v>4.5999999999999999E-2</c:v>
                </c:pt>
                <c:pt idx="2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9-4D8A-A1CE-61F6FE4C00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1">
                  <c:v>0.46100000000000002</c:v>
                </c:pt>
                <c:pt idx="2">
                  <c:v>0.185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A9-4D8A-A1CE-61F6FE4C00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0.52500000000000002</c:v>
                </c:pt>
                <c:pt idx="1">
                  <c:v>0.49299999999999999</c:v>
                </c:pt>
                <c:pt idx="2" formatCode="0%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A9-4D8A-A1CE-61F6FE4C0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238208"/>
        <c:axId val="87217792"/>
      </c:barChart>
      <c:catAx>
        <c:axId val="78238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217792"/>
        <c:crosses val="autoZero"/>
        <c:auto val="1"/>
        <c:lblAlgn val="ctr"/>
        <c:lblOffset val="100"/>
        <c:noMultiLvlLbl val="0"/>
      </c:catAx>
      <c:valAx>
        <c:axId val="872177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7823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9.8000000000000004E-2</c:v>
                </c:pt>
                <c:pt idx="1">
                  <c:v>9.1999999999999998E-2</c:v>
                </c:pt>
                <c:pt idx="2">
                  <c:v>9.4E-2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16-4094-B1B3-0ADCD2CF96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0.219</c:v>
                </c:pt>
                <c:pt idx="1">
                  <c:v>0.23699999999999999</c:v>
                </c:pt>
                <c:pt idx="2">
                  <c:v>0.247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16-4094-B1B3-0ADCD2CF96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0.59499999999999997</c:v>
                </c:pt>
                <c:pt idx="1">
                  <c:v>0.58499999999999996</c:v>
                </c:pt>
                <c:pt idx="2">
                  <c:v>0.58299999999999996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16-4094-B1B3-0ADCD2CF9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256256"/>
        <c:axId val="87221376"/>
      </c:barChart>
      <c:catAx>
        <c:axId val="44256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221376"/>
        <c:crosses val="autoZero"/>
        <c:auto val="1"/>
        <c:lblAlgn val="ctr"/>
        <c:lblOffset val="100"/>
        <c:noMultiLvlLbl val="0"/>
      </c:catAx>
      <c:valAx>
        <c:axId val="872213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425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9600-E607-44AC-89EE-4ACEBFDD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Кастрицкая О.Г.</cp:lastModifiedBy>
  <cp:revision>238</cp:revision>
  <cp:lastPrinted>2022-10-11T11:46:00Z</cp:lastPrinted>
  <dcterms:created xsi:type="dcterms:W3CDTF">2021-05-13T19:27:00Z</dcterms:created>
  <dcterms:modified xsi:type="dcterms:W3CDTF">2022-12-08T09:06:00Z</dcterms:modified>
</cp:coreProperties>
</file>