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6E" w:rsidRDefault="0077536E" w:rsidP="0077536E">
      <w:pPr>
        <w:pStyle w:val="TitleCharChar"/>
        <w:widowControl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МИНИСТЕРСТВО ОБРАЗОВАНИЯ РЕСПУБЛИКИ БЕЛАРУСЬ</w:t>
      </w:r>
    </w:p>
    <w:p w:rsidR="0077536E" w:rsidRDefault="0077536E" w:rsidP="0077536E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НАЦИОНАЛЬНЫЙ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ИНСТИТУТ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ОБРАЗОВАНИЯ</w:t>
      </w: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7536E" w:rsidRDefault="0077536E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536E" w:rsidRDefault="0077536E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по учебному предмету</w:t>
      </w:r>
    </w:p>
    <w:p w:rsidR="005B608B" w:rsidRDefault="005B608B" w:rsidP="0077536E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«СОЦИАЛЬНОЕ ОРИЕНТИРОВАНИЕ»</w:t>
      </w:r>
    </w:p>
    <w:p w:rsidR="005B608B" w:rsidRDefault="005B608B" w:rsidP="0077536E">
      <w:pPr>
        <w:pStyle w:val="Style5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</w:rPr>
        <w:t xml:space="preserve">для </w:t>
      </w:r>
      <w:r>
        <w:rPr>
          <w:rStyle w:val="FontStyle12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Style w:val="FontStyle12"/>
          <w:sz w:val="28"/>
          <w:szCs w:val="28"/>
          <w:lang w:val="en-US"/>
        </w:rPr>
        <w:t>XII</w:t>
      </w:r>
      <w:r>
        <w:rPr>
          <w:rStyle w:val="FontStyle12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>первого отделения вспомогательной школы</w:t>
      </w:r>
    </w:p>
    <w:p w:rsidR="005B608B" w:rsidRDefault="005B608B" w:rsidP="0077536E">
      <w:pPr>
        <w:pStyle w:val="Style5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(вспомогательной школы-интерната)</w:t>
      </w:r>
    </w:p>
    <w:p w:rsidR="005B608B" w:rsidRDefault="005B608B" w:rsidP="0077536E">
      <w:pPr>
        <w:pStyle w:val="Style5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белорусским и русским языками обучения</w:t>
      </w:r>
    </w:p>
    <w:p w:rsidR="005B608B" w:rsidRDefault="005B608B" w:rsidP="0077536E">
      <w:pPr>
        <w:pStyle w:val="Style5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pStyle w:val="Style5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Pr="0077536E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36E">
        <w:rPr>
          <w:rFonts w:ascii="Times New Roman" w:hAnsi="Times New Roman" w:cs="Times New Roman"/>
          <w:b/>
          <w:bCs/>
          <w:sz w:val="28"/>
          <w:szCs w:val="28"/>
        </w:rPr>
        <w:t>Минск, 2017</w:t>
      </w:r>
    </w:p>
    <w:p w:rsidR="005B608B" w:rsidRDefault="005B608B" w:rsidP="0077536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5B608B">
      <w:pPr>
        <w:pageBreakBefore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Социальное ориентирование — специально организованный процесс, направленный на формирование у обучающихся системы общественно значимых ориентаций и ценностей, которые проявляются в их поведенческих установках, в выработке собственной оценки и осознанного отношения к своей деятельности, в установлении эффективного взаимодействия с окружающими людьми. Основой социального ориентирования человека является его взаимодействие с окружающей социальной средой. Под социальной средой понимают конкретное проявление общественных отношений, в которых развиваются конкретная личность, социальная общность; социальные условия их развития. Одна и та же среда для разных людей будет особой,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своеобразной,  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она не просто окружает, а персонифицировано осваивается и присваивается каждым человеком.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по-своему осваивает социальное окружение, по-своему воспринимает его, реагирует, вступает в контакт, взаимодействует с ним. Степень влияния среды на каждого человека определяется характером его взаимодействия, реагирования на окружающий мир, его индивидуальной активностью (познавательной, моторной, эмоциональной, коммуникативной, социальной и др.). Различные влияния среды, как стихийные, так и целенаправленные, могут оказывать и положительное, и отрицательное воздействие на человека, в процессе которого он вырабатывает собственные механизмы ориентирования и функционирования в окружающем мире.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Интеллектуальные нарушения затрудняют ориентирование человека в окружающем мире, осложняют его адаптацию и интеграцию в социуме. Выработка собственных механизмов ориентирования и функционирования в окружающем мире у учащихся с интеллектуальной недостаточностью (умственной отсталостью) крайне затруднена, имеет свои специфические особенности и требует создания определенных условий для формирования этих механизмов. Формирование механизмов социального ориентирования как условия успешной адаптации и интеграции в процессе целенаправленного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обучения и воспитания направлено на овладение учащимися способами решения социальных и бытовых задач на доступном им уровне. Задачей учреждения образования, реализующего образовательную программу специального образования на уровне общего среднего образования для лиц с интеллектуальной недостаточностью, является не только использование возможностей окружения, но и объединение, по возможности, всех влияний (целенаправленных, стихийных) в решении познавательных и воспитательных задач, сопряженное с предотвращением и коррекцией возможных отрицательных влияний среды на учащихся данной категории.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обучения учебному предмету «Социальное ориентирование» 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классах первого отделения вспомогательной школы является подготовка учащихся с интеллектуальной недостаточностью к самостоятельной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  посредством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обогащения их социального опыта в различных видах деятельности и в ходе межличностного взаимодействия с другими людьми. Создание для этого педагогических условий для овладения учащимися способами решения социальных и бытовых задач на доступном уровне; обучение подростков социальным навыкам общественно одобряемого ролевого поведения в различных жизненных ситуациях; формирование навыков преодоления возможных затруднений во взаимоотношениях с социальным окружением.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цель реализуется посредством решения следующих основных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разнообразных социально одобряемых навыков как способов взаимодействия с социумом (макро- и микросредой, с которой они взаимодействуют прямо или опосредованно);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коммуникативных навыков и навыков адекватного, социально одобряемого поведения в ходе разрешения новых, незнакомых ситуаций;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опыта социальных отношений с незнакомыми людьми;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прогнозировать результаты и умений их реализовывать при решении возникающих разнообразных социальных задач.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Изучение учебного предмета «Социальное ориентирование» является логическим продолжением курса «Социально-бытовая ориентировка», но имеет свои специфические особенности. Ориентирование в нормах и правилах различных сфер деятельности требует от подростка овладения на доступном уровне (в рамках его возможностей) различными формами и способами ориентирования в окружающей среде (обследование, изучение), ознакомления с обществом и системой бытовых, деловых, производственных, личностных и межличностных отношений, овладения способами решения социальных и бытовых задач.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условиями, способствующими развитию учащихся с интеллектуальной недостаточностью, являются: целостный характер обучения, формирование социального опыта путем моделирования, разыгрывания социальных (жизненных) ситуаций в классе (школе); формирование социального опыта в активном взаимодействии с ближайшим социальным окружением и практическое овладение программами деятельности, адекватного поведения в измененных ситуациях.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классах учебная программа «Социальное ориентирование» строится с опорой на имеющиеся у учащихся знания, умения, навыки, способы деятельности. Реализуются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содержания данной учебной программы и учебных программ по русскому языку, математике, коррекционных занятий по направлению «Развитие эмоционально-волевой сферы».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учебной программы «Социальное ориентирование» для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классов представлено разделами, расположенными в определенной последовательности. Подается от более близкого и понятного в разделах: «Семья», «Личная гигиена», «Одежда и обувь», «Питание», «Жилище», «Здоровье» к более сложному — «Объекты социального назначения»: «Магазины», «Заводы и/или промышленные предприятия», «Транспорт», «Служба быта», «Медицинская помощь», «Учреждения связи», «Культура общения», «Местные органы управления», «Служба занятости населения»,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«Трудоустройство», «Среди людей», с постепенным нарастанием усложнений.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i/>
          <w:iCs/>
          <w:sz w:val="28"/>
          <w:szCs w:val="28"/>
        </w:rPr>
        <w:t>формами работы</w:t>
      </w:r>
      <w:r>
        <w:rPr>
          <w:rFonts w:ascii="Times New Roman" w:hAnsi="Times New Roman" w:cs="Times New Roman"/>
          <w:sz w:val="28"/>
          <w:szCs w:val="28"/>
        </w:rPr>
        <w:t xml:space="preserve"> с учащимися являются не традиционные уроки, а экскурсии, практикумы, тренинги, деловые и ролевые игры,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взаимодействие с разными людьми, исполнение различных социальных и межличностных ролей, обыгрывание ситуаций, выбор вариантов поведения и поступков и прогнозирование последствий выбора.</w:t>
      </w:r>
      <w:r>
        <w:rPr>
          <w:rFonts w:ascii="Times New Roman" w:hAnsi="Times New Roman" w:cs="Times New Roman"/>
          <w:sz w:val="28"/>
          <w:szCs w:val="28"/>
        </w:rPr>
        <w:t xml:space="preserve"> Педагогу целесообразно создавать ситуации, при которых каждому подростку предоставляется возможность самостоятельно решить какую-либо проблему,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нравственного выбора, способа организации деятельности, выбора социальной роли и др. с последующим анализом принятого решения. Многие ситуации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программу поэтапных действий, которые разыгрываются сначала в классе, затем на объектах социального назначения.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с интеллектуальной недостаточностью жизненно важным и необходимым является обучение на доступном уровне прогнозированию последствий своего выбора, действий, поступков. Учебная программа ориентирует на формирование у подростков прогностической готовности к реализации разнообразных социальных задач. Например, при трудоустройстве подростку необходимо знать, что ему важно быть конкурентоспособным, т.е. уметь демонстрировать себя с лучшей стороны перед работодателем. Придавать значение своему внешнему виду: «если я буду выглядеть аккуратным, говорить четко и внятно, убедительно, то...»; «если я приду неаккуратным, не буду знать, что говорить, то...». В процесс </w:t>
      </w:r>
      <w:r>
        <w:rPr>
          <w:rFonts w:ascii="Times New Roman" w:hAnsi="Times New Roman" w:cs="Times New Roman"/>
          <w:i/>
          <w:iCs/>
          <w:sz w:val="28"/>
          <w:szCs w:val="28"/>
        </w:rPr>
        <w:t>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различных тематических ситуаций в классе необходимо включать подобные упражнения по прогнозированию. Например, «если я получу деньги и быстро потрачу, то...»; «если часто ездить в такси, то...»; «если ездить в маршрутном такси, то...»; «если ездить общественным транспортом, то...»; «если купить нужную хорошую и недорогую вещь, то...»; «если сейчас купить дорогую вещь, то...»; «если я потеряю квитанцию, то...»; «если я не стану работать, а буду пить, то...» и т.д. Такие приемы помогают учащемуся с интеллектуальной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недостаточностью осознавать, по мере возможности, последствия своего выбора, нести ответственность за свои поступки, а в конечном итоге — за свою жизнь.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Необходимым условием обучения предмету «Социальное ориентирование» является практико-ориентированное обучение, разыгрывание проблемных ситуаций с исполнением социальных ролей каждым индивидуально. Так, например, при изучении тем по разделу «Объекты социального назначения»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учащиеся в порядке очереди, самостоятельно обращаются к служащим учреждений (приемная, отдел кадров, регистратура, служба занятости, служба быта, медучреждение и др.), выступая в соответствующей социальной роли просителя, клиента, заказчика, пациента и т. д. Взаимодействуя с работниками торговли, каждый учащийся выступает в роли покупателя: не только самостоятельно совершает свою покупку, но и самостоятельно спрашивает о местонахождении необходимых товаров, наличии необходимой одежды, обуви своего размера и т.д.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зависимости от состава класса педагог может заранее составлять с учащимися перечень примерных вопросов, облегчающих установление контакта с незнакомыми людьми.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раздела «Трудоустройство» следует особо обращать внимание на формирование умений подростков презентовать себя (представлять в выгодном свете): рассказывать о своих достоинствах и трудовых умениях; вежливо обращаться; убедительно просить; благодарить как за услугу, так и за отказ; выглядеть аккуратным и опрятным и т.д. Важным и необходимым условием приобретения социального опыта является также обучение анализу социально одобряемых и не одобряемых поступков или поведения с позиций прогнозирования последствий и отношения к этому людей.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учебной программе при изучении каждого раздела вводится подраздел «Социальное закаливание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главной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идеей которого является воспитание большей уверенности, устойчивости у учащихся по преодолению типичных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ситуационных трудностей и неблагоприятных воздействий социума.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Как показывает практика, учащийся с интеллектуальной недостаточностью в большей степени, чем его обычные сверстники, испытывает на себе негативные воздействия социума, сопротивляться которым он не умеет. Каждый раздел программы усложняется по годам обучения, усложняются ситуации по социальному закаливанию.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В рамках изучения каждого раздела программа предусматривает создание ситуаций, которые предвосхищают будущие жизненные трудности, и на их преодоление требуются волевые усилия. Она ориентирует на выработку определенных способов поведения в периоды жизненных затруднений на доступном для учащихся уровне. </w:t>
      </w:r>
      <w:r>
        <w:rPr>
          <w:rFonts w:ascii="Times New Roman" w:hAnsi="Times New Roman" w:cs="Times New Roman"/>
          <w:sz w:val="28"/>
          <w:szCs w:val="28"/>
        </w:rPr>
        <w:t>Исходя из возможностей, состава класса и местных условий педагог может выбирать или заменять ситуации из числа представленных в программе по своему усмотрению. Главная идея подраздела «Социальное закаливание» — показать, что в жизни людей встречаются разные трудности, которые надо уметь преодолевать.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 программа по учебному предмету «Социальное ориентирование» является особой в силу того, что ее содержание тесно взаимосвязано с социальным контентом. При организации и проведении учебных занятий по учебному предмету «Социальное ориентирование» учитываются социально-экономические, географические и природные условия данной местности или региона. В зависимости от состава класса допускаются изменения или дополнения содержания изучаемых тем с учетом обозначенных условий. В содержании возможно усиление акцентов на те условия, которые являются приоритетными в данном регионе.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задачей педагога является не рассказ о социальных объектах, а их наглядный показ, организация взаимодействия, помощь в установлении контактов с незнакомыми людьми; знакомство учащихся на доступном для них уровне с основными функциями объектов, влияющими на жизнь людей в данной местности. Показ, по возможности, потенциальных рабочих мест, на которые может претендовать подросток с интеллектуальной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недостаточностью. Создание условий каждому учащемуся для приобретения опыта взаимодействия и отношений в ситуациях различной трудности. Каждому учащемуся необходимо предоставлять возможность побывать в роли просителя, заказчика, клиента, пациента, пассажира, покупателя, семьянина и т.д.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проведению учебных занятий или закреплению изученного материала рекомендуется привлекать воспитателей класса, родителей. Допускается проведение сдвоенных уроков, интегрированных уроков с другими предметами и совместно с другими учителями, а также совместное проведение уроков с воспитателями во второй половине дня на объектах социального назначения с участием работников соответствующих служб. При посещении различных объектов учащиеся знакомятся с теми потенциальными рабочими местами, на которые они могут претендовать как выпускники в соответствии со своими возможностями. Учащиеся в своих тетрадях отмечают название, адрес учреждений и наиболее приемлемые должности, на которые может в будущем претендовать подросток с интеллектуальной недостаточностью.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Рекомендуется ведение специальной папки или альбома, где помещаются образцы заполнения квитанций, платежных поручений, заявлений, ксерокопии документов (свидетельство о рождении, браке), примерное ведение записей бюджета и т.д. С целью более быстрого ориентирования в альбоме или папке размещать материал по темам на листах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файлах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использовать соответствующие символические обозначения.</w:t>
      </w:r>
    </w:p>
    <w:p w:rsidR="005B608B" w:rsidRDefault="005B608B" w:rsidP="005B60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учебной программе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примерное почасовое распределение учебного материала при изучении разделов и тем. Это поможет педагогу осуществлять планирование учебного материала. На основании предложенного распределения часов педагог может разработать такой вариант календарно-тематического плана, который будет больше всего подходить для конкретных обстоятельств обучения предмету с учетом подготовленности учащихся и условий данной местности.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5B608B">
      <w:pPr>
        <w:pageBreakBefore/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(2 ч в неделю / 70 ч в год)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Семья (5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семьи, отношения в семье: дети и родители. Роль отца, матери в семье. Ответственность и обязанности членов семьи. Распределение обязанностей и совместный труд в семье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Культура общения в семье. Межличностные отношения членов семьи. Понятие «честь семьи». Право на защиту семьи, Закон Республики Беларусь «О правах ребенка», Кодекс Республики Беларусь о браке и семье.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Хозяйственно-экономические отношения в семье. Семейный бюджет, статьи доходов и расходов семьи. Понятие о планировании бюджета, плановых и внеплановых расходах. Ведение семейной книги (тетради) доходов и расходов.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Радостные и горестные события в семье. Формы и способы семейной поддержки и помощи.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«Как организовать семейный праздник», «Заботимся о старших членах семьи».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Личная гигиена (4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собой. Ответственность за свое здоровье и внешний вид. Отношение общества к опрятным и неопрятным людям. Гигиена юноши и девушки. Мужские и женские гигиенические средства по уходу за телом. Дезодоранты, шампуни, жидкое мыло и правила их применения.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Косметические средства, макияж. Выбор средств по назначению. Выбор макияжа по ситуации: дневной, вечерний, праздничный макияж. Нанесение и удаление макияжа.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продажи гигиенических и косметических средств. Понятие о сроках годности. Маркировка на упаковках.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выхода из ситуации при отсутствии одного (нескольких) из нужных средств: дезодоранты, шампуни, жидкое мыло, косметические средства. Понятие о сроках годности при покупке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ориентирование в маркировках.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«Как быть красивым», «Как мне выбрать и купить правильный дезодорант (шампунь, мыло)».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Одежда и обувь (5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своей одежды и обуви. Маркировка (обозначение размеров) одежды и обуви. Выбор одежды и обуви по размеру, назначению. Понятие о фасонах повседневной и праздничной одежды и обуви.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своей фигуры, выбор фасона одежды и обуви по фигуре. Ответственность за свой внешний вид.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одежды, обуви. Понятие о сроках гарантии. Сохранность чеков покупки до указанных сроков гарантии.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 товара при покупке и дефект товара, не выдержавшего гарантийного срока носки. Защита прав потребителя.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 товара, не выдержавшего гарантийных сроков. Обращение с устным и письменным заявлением. Способы защиты в случае отказа принять товар.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«Покупаем новую обувь», «Выбираю одежду по размеру и по ситуации».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Питание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своем здоровье, режим питания (завтрак, обед, ужин). Вред питания всухомятку. Полезные и опасные (вредные) для здоровья продукты питания. Польза молочных и мясных продуктов питания. Овощи и фрукты в рационе человека. Выбор продуктов питания по полезности.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питание на день (неделю, месяц). Рациональный выбор полезных продуктов по качеству (стоимости).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сроках реализации продуктов. Маркировки на упаковках.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Отказ от товара с истекшим сроком годности. Способы выживания в дни финансовых затруднений: составление примерного меню из ограниченного количества продуктов </w:t>
      </w:r>
      <w:r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</w:rPr>
        <w:t xml:space="preserve">(по выбору учителя);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набор полезных продуктов питания при ограниченной (минимальной) сумме денег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lastRenderedPageBreak/>
        <w:t>(сумма определяется, исходя из реального размера минимальной потребительской корзины и существующих цен на дату проведения занятия).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«Званый ужин», «Мой завтрак».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Жилище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жилой и общей площади жилища. Зоны жилища: кухня, гостиная (зал), спальня, детская. Ориентирование в мебели для оборудования каждой зоны. Повседневная и генеральная уборка жилища (квартиры, дома). Сухая и влажная уборка помещений — забота о своем здоровье. Особенности уборки мест общего пользования. Опасность грязных помещений для здоровья.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Бытовая электротехника для ухода за жилищем. Техника безопасности при пользовании бытовыми электроприборами.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Моющие и чистящие средства для уборки помещений. Ориентирование в правилах применения моющих и чистящих средств по инструкции на упаковках. Выбор средств по назначению (чтение инструкций, разъяснение учащимися особенностей применения тех или иных средств — </w:t>
      </w:r>
      <w:r>
        <w:rPr>
          <w:rFonts w:ascii="Times New Roman" w:hAnsi="Times New Roman" w:cs="Times New Roman"/>
          <w:i/>
          <w:iCs/>
          <w:sz w:val="28"/>
          <w:szCs w:val="28"/>
        </w:rPr>
        <w:t>по выбору учителя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Покупка средств для уборки помещений из расчета заданной суммы.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Вредные насекомые (тараканы, мухи, муравьи). Способы борьбы с ними.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Понятие о бережном отношении к жилищу. Понятия «капитальный» и «косметический» ремонт жилища. Примерный расчет затрат на косметический ремонт. Примерный выбор материалов и средств для проведения косметического ремонта из расчета заданной суммы денег. Понятие «выгодный ремонт». Понятие об экономии средств к предстоящему ремонту.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Проведение уборки в дни финансовых затруднений при отсутствии моющих и чистящих средств: способы мытья окон при отсутствии специальных моющих средств; применение мыльного раствора для мытья загрязненных поверхностей; способы быстрого снятия обоев (горячей водой).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Моделирование ситуаций «В моем доме всегда чисто», «Как сделать </w:t>
      </w:r>
      <w:r>
        <w:rPr>
          <w:rFonts w:ascii="Times New Roman" w:hAnsi="Times New Roman" w:cs="Times New Roman"/>
          <w:sz w:val="28"/>
          <w:szCs w:val="28"/>
        </w:rPr>
        <w:lastRenderedPageBreak/>
        <w:t>ремонт своими силами».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5B6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СОЦИАЛЬНОГО НАЗНАЧЕНИЯ ДАННОЙ МЕСТНОСТИ ИЛИ БЛИЖАЙШЕГО ОКРУЖЕНИЯ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Магазины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в назначении магазинов: продовольственные, промтоварные, хозяйственные, мебельные и др. Экскурсии в магазины различного назначения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самостоятельных покупок или разыгрывания ситуаций осуществления крупных покупок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холодильника и др.) в пределах заданных сумм. Стоимость товаров.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ориентиры магазина — адрес, виды оказываемых населению услуг (обычная продажа, продажа товаров в кредит, справочная служба по телефону), самообслуживание или обслуживание продавцами, график работы, витрины.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скидках и наценках на товары, распродажах. Понятия «выгодная покупка», «красная цена», «дни скидок», «щедрый день в магазине (ГУМ, ЦУМ и др.)».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приобретения дорогостоящих товаров. Формы расчета.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Покупка необходимых товаров в пределах ограничения сумм (сумма определяется, исходя из реального размера минимальной потребительской корзины и существующих цен на дату проведения занятия).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Разрешение проблемы: желаемая дорогостоящая вещь и ограниченные финансовые возможности (выбор между «хочу» и «могу»).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«Покупка товара на рынке, в магазине», «Как я покупал вещь в день скидок».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Заводы и/или промышленные предприятия (8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ориентиры предприятий — адрес, производственные и административные здания, виды выпускаемой продукции. Экскурсии на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местные предприятия. Рабочие и служащие предприятий и их функции.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предприятий на жизнь населения данной местности: занятость населения, заработная плата, рабочие места, востребованные профессии. Понятие о безработице. Социальные гарантии несовершеннолетним и инвалидам.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Статус безработного. Службы занятости населения. Способы выживания при потере работы: обращение в службу занятости, отдел социального обеспечения, выполнение разовых услуг. Решение проблемы выбора: просить у людей или пытаться заработать, выполняя посильную работу.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«Я остался без работы. Что делать?», «Выбираем правильную работу (специальность)».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Транспорт местности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транспорта в данной местности. Ориентирование в транспортных маршрутах: номера общественного транспорта, остановки, расписание.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проезда в общественном транспорте. Оплата за проезд. Льготный проезд, документы на право льготного проезда.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Практикум: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самостоятельный проезд туда и обратно в заданном направлении, до заданной остановки.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Вокзалы местности (или ближайшие вокзалы). Способы проезда до вокзала (общественный транспорт, такси, маршрутное такси). Расчет времени проезда до вокзала общественным транспортом, такси. Стоимость проезда в общественном транспорте, такси, маршрутном такси. Понятие «выгодный проезд».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на вокзалы. Кассы вокзала, справочное бюро, обозначение мест общественного пользования. Расписание движения транспорта, ориентирование в расписании (направление, время отправления, прибытия, номер поезда). 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вокзала на жизнь местного населения: занятость населения, рабочие места, социальные гарантии работникам транспорта.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получения информации о расписании необходимого транспорта. Телефонные справки вокзалов.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Практикум:</w:t>
      </w:r>
      <w:r>
        <w:rPr>
          <w:rFonts w:ascii="Times New Roman" w:hAnsi="Times New Roman" w:cs="Times New Roman"/>
          <w:sz w:val="28"/>
          <w:szCs w:val="28"/>
        </w:rPr>
        <w:t xml:space="preserve"> узнавание расписания и получение информации о прибытии нужных рейсов по телефону.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Способы выхода из ситуаций, если потерялся или заблудился на вокзале, в незнакомом городе или местности.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«Опоздал на поезд», «Поездка в Минск (Москву) на экскурсию».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быта (8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ориентиры предприятий службы быта: ателье (мастерские) по изготовлению, ремонту изделий; парикмахерские, прачечные, химчистки.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Виды оказываемых услуг населению в данной местности. </w:t>
      </w:r>
      <w:r>
        <w:rPr>
          <w:rFonts w:ascii="Times New Roman" w:hAnsi="Times New Roman" w:cs="Times New Roman"/>
          <w:sz w:val="28"/>
          <w:szCs w:val="28"/>
        </w:rPr>
        <w:t>Адреса служб быта и их справочные телефонные услуги. Экскурсия на предприятия службы быта.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социальных отношениях «заказчик — «исполнитель». Квитанция — письменный договор между ними. Хранение квитанции, получение заказа по квитанции. Обязательства исполнителя, сроки выполнения заказа. Понятие о гарантии выполнения заказа, гарантийный срок, гарантийный талон. Хранение гарантийного талона до указанного срока, обращение по гарантийному талону.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службы быта на жизнь населения данной местности: занятость населения, рабочие места.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Обращение в службу быта в случае утери квитанции (гарантийного талона).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«В ремонтной мастерской», «Мне сделали прическу, которая мне не нравится. Что делать?».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Медицинская помощь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учреждения по оказанию медицинской помощи: поликлиники, больницы. Виды оказываемых медицинских услуг, понятие об амбулаторном и о стационарном лечении. Срочная медицинская помощь. Случаи обращения за срочной медицинской помощью. Виды помощи: лечение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Порядок обращения в медицинские учреждения: справочная и регистратура учреждения. Медицинская карта больного, талон на прием к врачу, номер кабинета и время приема, указанное в талоне. Правила поведения в медицинском учреждении и на приеме у врача.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платных медицинских услугах. Льготные услуги инвалидам: бесплатные лекарства, оплата лекарств со скидкой. Выписка рецепта для получения регулярно принимаемых лекарств.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медицинских учреждений на жизнь населения данной местности: занятость населения, рабочие места, понятия «медицинский» и «обслуживающий» персонал.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sz w:val="28"/>
          <w:szCs w:val="28"/>
        </w:rPr>
        <w:t xml:space="preserve"> Порядок обращения в поликлинику в случае утери медицинской карты, опоздания на прием к врачу, для выписки рецепта на лекарство.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обращения за медицинской помощью человека, упавшего на улице (позвать на помощь людей, позвонить по телефону 103 или попросить об этом проходящих мимо людей).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«Закажи талон на прием к врачу», «Я жду приема врача в очереди по талону (без талона)».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Учреждения связи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на почту (почтамт), телеграф. Виды оказываемых услуг населению: доставка и пересылка почтовой корреспонденции; продажа открыток, конвертов, журналов, газет, посылочных упаковок. Прием платежей, переговорные услуги. Оформление подписки на газеты и журналы.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Практикум:</w:t>
      </w:r>
      <w:r>
        <w:rPr>
          <w:rFonts w:ascii="Times New Roman" w:hAnsi="Times New Roman" w:cs="Times New Roman"/>
          <w:sz w:val="28"/>
          <w:szCs w:val="28"/>
        </w:rPr>
        <w:t xml:space="preserve"> покупка конвертов и отправка писем (по выбору) на свое имя, имя друзей или родственников.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учреждений связи на жизнь населения данной местности: занятость населения, рабочие места. Потенциальное рабочее место — уборка служебных помещений и др.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выхода из ситуации, если не знаешь почтовый индекс для отправки почтовой корреспонденции. Обращение за </w:t>
      </w:r>
      <w:r>
        <w:rPr>
          <w:rFonts w:ascii="Times New Roman" w:hAnsi="Times New Roman" w:cs="Times New Roman"/>
          <w:sz w:val="28"/>
          <w:szCs w:val="28"/>
        </w:rPr>
        <w:lastRenderedPageBreak/>
        <w:t>помощью при оформлении посылки.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«Получение почтового перевода», «Пришла посылка».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Культура общения (4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Речевые и неречевые формы общения (улыбка, жесты, взгляд). Этикетные формы общения: приветствие, прощание, просьба, выражение благодарности, приглашение в гости, вежливый отказ. Правила общения со сверстниками и взрослыми людьми.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Общение в ситуации: способы отказа пойти в гости, принять гостей, способы реагирования, если получил отказ.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«Встреча гостей», «Незваный гость на пороге».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5B608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 (2 ч в неделю / 70 ч в год)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Семья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 создания и защиты семьи.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места регистрации актов гражданского состояния, создания семьи (заключения брака), рождения детей. Документы гражданского состояния — свидетельство о браке, свидетельства о рождении детей. Важность хранения документов. Право выбора и смены фамилии при заключении брака. Порядок обмена и выдачи документов.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Ролевые отношения мужа, жены; отца, матери. Ответственность членов семьи друг перед другом, ответственность родителей за содержание и воспитание детей. Кодекс Республики Беларусь о браке и семье, Закон Республики Беларусь «О правах ребенка».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собственности семьи, права членов семьи на наследование собственности.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молодой семьи: предоставление льготных кредитов, оплата отпусков по беременности и родам, выплата пособий по случаю рождения детей, оплата больничных листов.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 молодой семьи, примерное планирование расходов, обязательные платежи (оплата за коммунальные услуги, электричество, газ). Совместное ведение хозяйства.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Переживание радостей и бед в семье, семейная поддержка. Расторжение брака, раздел совместно нажитого имущества, страдания детей. Потеря кормильца.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Служба социального обеспечения, виды социальной помощи. Устные и письменные обращения за помощью (упражнения в написании заявлений).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«Права и обязанности членов семьи», «Семейный отдых», «Семейная ссора».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Личная гигиена (4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тела мужчины и женщины, гигиенические, защитные средства. Применение средств по назначению. Опасность случайных половых связей. Венерические заболевания. Ответственность за свое здоровье.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здоровом образе жизни, чередование труда и отдыха, отсутствие вредных привычек. Отдых с пользой для здоровья: закаливание, прогулки на природе, занятия физической культурой, занятия в кружках и т. д.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Ответственность за здоровье будущих детей, гигиена будущей мамы.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Способы этической защиты девушки (женщины). Обращение за помощью к родителям.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Места обращения за специализированной помощью в случае нанесения физических и/или моральных травм (оскорблений): медицинские учреждения, правоохранительные органы.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Устные и письменные обращения за помощью (упражнения в написании заявлений).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«Как я ухаживаю за собой, за своим больным другом», «Девушку приглашают в гости два незнакомых парня».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Одежда и обувь (4 ч)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Индивидуальные размеры одежды и обуви. Выбор одежды и обуви по своим финансовым возможностям. Планирование покупки одежды и обуви,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lastRenderedPageBreak/>
        <w:t>экономия средств на крупные покупки.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Гарантийные сроки на покупки в магазине и на рынке. Сохранность товарных чеков до истечения сроков гарантии. Защита прав потребителя.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Уход за одеждой и обувью, ремонт. Обращение в службу быта (химчистки, прачечные). Выполнение роли заказчика, сохранение квитанций на получение вещей из ремонта. Сохранение гарантийных талонов до обозначенных сроков.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Возврат одежды (обуви) на повторный ремонт. Обращение с письменным заявлением о некачественном ремонте.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Устные и письменные формы выражения благодарности за качественно выполненную работу. Книга предложений на предприятиях торговли и службы быта.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«Возврати некачественный товар в магазин», «Посещение химчистки: что можно чистить, сколько стоит услуга, проверка качества и др.».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Питание (5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здоровой пище. Натуральные продукты питания и продукты с биодобавками: обозначения на упаковках.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годности продуктов. Обозначения на упаковках. Продукты скоропортящиеся и продукты длительного срока хранения.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Способы хранения продуктов (консервирование, замораживание, сушка). Рациональный выбор полезных продуктов по качеству (стоимости).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примерных расходов на питание на день (неделю, месяц). Покупка продуктов питания из расчета заданной суммы. Понятия «выгодная покупка» (соотношение цены и качества), «экономная покупка».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затрачиваемое на приготовление блюд из полуфабрикатов (замороженных продуктов, свежих продуктов). Польза и вред продуктов быстрого приготовления. Приготовление одного из блюд </w:t>
      </w:r>
      <w:r>
        <w:rPr>
          <w:rFonts w:ascii="Times New Roman" w:hAnsi="Times New Roman" w:cs="Times New Roman"/>
          <w:i/>
          <w:sz w:val="28"/>
          <w:szCs w:val="28"/>
        </w:rPr>
        <w:t xml:space="preserve">(по усмотрению учителя). </w:t>
      </w:r>
      <w:r>
        <w:rPr>
          <w:rFonts w:ascii="Times New Roman" w:hAnsi="Times New Roman" w:cs="Times New Roman"/>
          <w:sz w:val="28"/>
          <w:szCs w:val="28"/>
        </w:rPr>
        <w:t>Применение рецептурных пособий в приготовлении пищи. Способы ориентирования в доступных рецептурных пособиях.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Приготовление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(по выбору учителя) </w:t>
      </w:r>
      <w:r>
        <w:rPr>
          <w:rFonts w:ascii="Times New Roman" w:hAnsi="Times New Roman" w:cs="Times New Roman"/>
          <w:sz w:val="28"/>
          <w:szCs w:val="28"/>
        </w:rPr>
        <w:t>первых, вторых блюд с применением рецептурных пособий.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Способы выхода из непредвиденных ситуаций.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Практикум:</w:t>
      </w:r>
      <w:r>
        <w:rPr>
          <w:rFonts w:ascii="Times New Roman" w:hAnsi="Times New Roman" w:cs="Times New Roman"/>
          <w:sz w:val="28"/>
          <w:szCs w:val="28"/>
        </w:rPr>
        <w:t xml:space="preserve"> приготовление быстрого обеда из имеющегося в холодильнике (или заданного) набора продуктов или полуфабрикатов.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«Составим меню из того, что есть в холодильнике», «Идем на обед в кафе (столовую)».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Жилище (5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и жилая площадь жилища. Формы собственности жилья (государственное, приватизированное, арендное). Получение, покупка, строительство жилья. Жилище в сельской местности и жилище в городе.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«квартиросъемщик», «владелец жилья». Документы на жилье (ордер, технический паспорт, домовая книга). Хранение документов.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Жилищно-коммунальные службы и их услуги населению. Экскурсия. Платные и бесплатные услуги. Порядок расчета за услуги, сохранение квитанций на оплату услуг.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Практикум:</w:t>
      </w:r>
      <w:r>
        <w:rPr>
          <w:rFonts w:ascii="Times New Roman" w:hAnsi="Times New Roman" w:cs="Times New Roman"/>
          <w:sz w:val="28"/>
          <w:szCs w:val="28"/>
        </w:rPr>
        <w:t xml:space="preserve"> оплата за коммунальные услуги, заполнение бланков на оплату, оплата через Интернет.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квартиросъемщиков за порядок и чистоту в жилых помещениях.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Меры наказания за неуплату коммунальных услуг.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Способы выхода из непредвиденных ситуаций: сорван кран с водой; забыли закрыть кран; утеряны документы на жилье; невозможность попасть в квартиру из-за сломавшегося замка в дверях, из-за потерянного ключа от домофона.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«Обратись за помощью к соседям», «Помощь работников ЖЭС».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Здоровье (4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Смертельные болезни века: СПИД,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наркомания,  алкоголизм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курение и др.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заражения СПИДом, наркоманией. Профилактика и способы защиты.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Алкоголизм — тяжелое заболевание. Разрушительное влияние алкоголя на организм человека. Влияние алкоголизма на состояние здоровья членов семьи. Здоровье детей алкоголиков. Алкоголизм и преступность.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курения. Запрет на курение в общественных местах.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заболеваний.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Наркологические учреждения. Экскурсия.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защиты от влияния алкоголизма, категоричный отказ от угощения спиртным, сигаретами, наркотиками.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«Первая зарплата», «Угостили сигаретой. Что я буду делать?», «Как отказаться от предложенного спиртного, наркотика».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5B608B" w:rsidRDefault="005B608B" w:rsidP="005B608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СОЦИАЛЬНОГО НАЗНАЧЕНИЯ ДАННОЙ МЕСТНОСТИ ИЛИ БЛИЖАЙШЕГО ОКРУЖЕНИЯ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Местные органы управления (4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здания исполкомов (сельсоветов), отделы социального обеспечения, социальной защиты, квартирный отдел, юридическая консультация. Понятие о днях и графиках приема граждан. Экскурсия, практикум по обращению в приемную за получением справочной информации. Правила поведения при обращении: умение приветствовать, излагать просьбу, выслушивать ответ, прощаться.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и письменные формы обращения в местные органы управления. </w:t>
      </w:r>
      <w:r>
        <w:rPr>
          <w:rFonts w:ascii="Times New Roman" w:hAnsi="Times New Roman" w:cs="Times New Roman"/>
          <w:i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по написанию ходатайств, заявлений в квартирный отдел; отделы социального обеспечения.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Способы влияния на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позитивное  расположение</w:t>
      </w:r>
      <w:proofErr w:type="gram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окружающих: аккуратный внешний вид, вежливое обращение, внятная речь.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Способы поведения выпускника при отказе ему в просьбе; при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lastRenderedPageBreak/>
        <w:t>выполнении просьбы.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«Как произвести приятное впечатление на окружающих», «Вежливость ничего не стоит, но приносит много (пословица)».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Служба занятости населения (7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службы и ее функции. Категории граждан, обращающихся в службу занятости. Документы, необходимые для обращения в службу занятости. Экскурсия.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Социальная защита несовершеннолетних и инвалидов. Статус безработного. Правила обращения в службу занятости, устные и письменные формы обращений. Карточка персонального учета гражданина, ищущего работу. Рабочие места, на которые можно претендовать выпускнику.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«резюме» претендента на рабочее место. Социальные отношения «работодатель—работник».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auto"/>
          <w:kern w:val="0"/>
          <w:sz w:val="28"/>
          <w:szCs w:val="28"/>
        </w:rPr>
        <w:t>Практикум: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устные и письменные способы презентации выпускника. Обращение за помощью по заполнению карточки персонального учета гражданина, ищущего работу. Способы поведения в ситуации отказа при первичном и повторном обращениях в службу занятости.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Трудоустройство (15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учреждения местности, предоставляющие рабочие места населению. Рабочие места, на которые можно претендовать выпускнику. Понятие «вакансия». Экскурсии на предприятия и учреждения, которые могут быть потенциальными работодателями для выпускников школы. Составление учащимися списка (своего рода банка данных) потенциальных рабочих мест для них в данной местности.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Прием на работу. </w:t>
      </w:r>
      <w:r>
        <w:rPr>
          <w:rFonts w:ascii="Times New Roman" w:hAnsi="Times New Roman" w:cs="Times New Roman"/>
          <w:sz w:val="28"/>
          <w:szCs w:val="28"/>
        </w:rPr>
        <w:t xml:space="preserve">Экскурсия. Отдел кадров, знакомство с правилами приема и оформления на работу. Документы, необходимые для приема на работу: паспорт, свидетельство об окончании школы, заявление, листок по учету кадров, направление или рекомендательное письмо. Трудоустройство по </w:t>
      </w:r>
      <w:r>
        <w:rPr>
          <w:rFonts w:ascii="Times New Roman" w:hAnsi="Times New Roman" w:cs="Times New Roman"/>
          <w:sz w:val="28"/>
          <w:szCs w:val="28"/>
        </w:rPr>
        <w:lastRenderedPageBreak/>
        <w:t>рекомендации службы занятости; самостоятельное трудоустройство. Трудовая книжка: назначение, правила оформления и хранения.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«трудовой договор», «контракт» — письменное соглашение между работодателем и работником. Права и обязанности работника, гарантии и социальная защита (разъяснение пунктов типового договора или контракта). Заработная плата, виды расчета с работниками: наличный и безналичный расчет. Пластиковые карточки и правила пользования ими. Способы хранения и защиты информации о своих доходах.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 xml:space="preserve">по написанию заявления и заполнению листка по учету кадров.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«Презентация себя», «Обращение к работодателю по рекомендации службы занятости».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Увольнение. </w:t>
      </w:r>
      <w:r>
        <w:rPr>
          <w:rFonts w:ascii="Times New Roman" w:hAnsi="Times New Roman" w:cs="Times New Roman"/>
          <w:sz w:val="28"/>
          <w:szCs w:val="28"/>
        </w:rPr>
        <w:t xml:space="preserve">Понятие о видах увольнения: увольнение по инициативе работника; по инициативе администрации;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истечениисрока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или контракта. Правила оформления увольнения по собственному желанию (заявление); по инициативе администрации; в связи с истечением срока контракта. Правила получения трудовой книжки.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«трудовой стаж». Социальная защита несовершеннолетних и инвалидов.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по написанию заявления об увольнении.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Поиск работы. </w:t>
      </w:r>
      <w:r>
        <w:rPr>
          <w:rFonts w:ascii="Times New Roman" w:hAnsi="Times New Roman" w:cs="Times New Roman"/>
          <w:sz w:val="28"/>
          <w:szCs w:val="28"/>
        </w:rPr>
        <w:t>Способы поиска работы: по объявлению в газете; по информации на стендах предприятий «Требуются на работу»; через службу занятости; непосредственное обращение к руководителю учреждения или предприятия; Интернет.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«профессия», «должность». Понятия «условия труда», «подходящая работа», «неподходящая работа».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Способы защиты в случае принуждения к увольнению, обращение в юридическую консультацию. Способы выхода из ситуации при потере трудовой книжки.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«Меня увольняют», «Ищу работу».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Культура общения (6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деловом общении. Правила общения между руководителем и подчиненным, между подчиненными.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распорядок в коллективе. Правила разрешения трудовых споров в коллективе.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общения между руководителем и подчиненным: а) собеседование при приеме на работу; б) порицание за плохо выполненную работу; в) поощрение за хорошо выполненную работу; г) убедительная просьба работника перевести его на другой участок работы; д) просьба работника предоставить ему краткосрочный отпуск по семейным обстоятельствам.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межличностном общении. Общение между юношей и девушкой, правила знакомства.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ситуации знакомства на улице; в транспорте; на дискотеке. Нормы этического поведения юноши и девушки.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Способы общения и поведения работника в случае отказа руководителем выполнить его просьбу.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этической защиты в случае оскорблений. 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Способы отказа на предложение знакомства.</w:t>
      </w:r>
    </w:p>
    <w:p w:rsidR="005B608B" w:rsidRDefault="005B608B" w:rsidP="005B608B">
      <w:pPr>
        <w:shd w:val="clear" w:color="auto" w:fill="FFFFFF"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Моделирование ситуаций «Познакомься с новым трудовым коллективом», «Расскажи о себе в кругу друзей», «Как познакомиться с девушкой».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Среди людей (10 ч)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и правила поведения в обществе. Влияние внешнего вида и характера человека на отношение к нему людей (опрятный—неопрятный, аккуратный—неаккуратный, угрюмый—веселый, спокойный—раздражительный, молчаливый—болтливый).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</w:rPr>
        <w:t>по оцениванию себя по внешнему виду. Составление своего портрета по словесному описанию одноклассников.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о достоинствах и недостатках людей. Качества человека, </w:t>
      </w:r>
      <w:r>
        <w:rPr>
          <w:rFonts w:ascii="Times New Roman" w:hAnsi="Times New Roman" w:cs="Times New Roman"/>
          <w:sz w:val="28"/>
          <w:szCs w:val="28"/>
        </w:rPr>
        <w:lastRenderedPageBreak/>
        <w:t>одобряемые обществом: трудолюбивый, старательный, добрый, заботливый, ответственный, правдивый, вежливый. Качества человека, неодобряемые обществом: злобный, агрессивный, крикливый, ленивый, лживый, безответственный, бессовестный.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«поступок и его последствия». Влияние поступков людей на их дальнейшую жизнь. Отношение к человеку, совершающему плохие поступки; хорошие поступки.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Вредные привычки (курение, алкоголизм, наркомания) и отношение людей к человеку с вредными привычками.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Понятия «правонарушения» и «преступления». Меры наказания за совершаемые правонарушения и преступления. Алкоголизм, правонарушения и преступления.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Практикум:</w:t>
      </w:r>
      <w:r>
        <w:rPr>
          <w:rFonts w:ascii="Times New Roman" w:hAnsi="Times New Roman" w:cs="Times New Roman"/>
          <w:sz w:val="28"/>
          <w:szCs w:val="28"/>
        </w:rPr>
        <w:t xml:space="preserve"> способы противостояния на настойчивые уговоры выпить и на приглашение совершить кражу.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Чрезвычайные ситуации. Способы обращения за помощью при: а) пожаре; б) утечке газа; в) открытом люке во дворе или на улице; г) нападении; д) остром заболевании.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Практикум</w:t>
      </w:r>
      <w:r>
        <w:rPr>
          <w:rFonts w:ascii="Times New Roman" w:hAnsi="Times New Roman" w:cs="Times New Roman"/>
          <w:sz w:val="28"/>
          <w:szCs w:val="28"/>
        </w:rPr>
        <w:t xml:space="preserve"> по обращению за помощью по телефонам 101, 102, 103, 104: короткое и внятное изложение ситуации. Понятие «аварийные службы», размещение телефонов аварийных служб в телефонных справочниках.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 закаливание.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Выбор между </w:t>
      </w:r>
      <w:r>
        <w:rPr>
          <w:rFonts w:ascii="Times New Roman" w:hAnsi="Times New Roman" w:cs="Times New Roman"/>
          <w:i/>
          <w:sz w:val="28"/>
          <w:szCs w:val="28"/>
        </w:rPr>
        <w:t>хочу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надо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 «Как поступить: поручено дело, но хочется смотреть кино; хочется в гости, но некогда сменить грязную одежду; незнакомый человек предлагает покататься на машине; при первой встрече случайные знакомые предлагают зайти в гости; забыл вещь в общественном месте; обижают малыша; берут чужую вещь (кража); злословят в адрес другого человека; настойчиво предлагают выпить, закурить, принять наркотик».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608B" w:rsidRDefault="005B608B" w:rsidP="005B608B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по окончании обучения по учебному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предмету «Социальное ориентирование» 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умеют: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ориентироваться в объектах социального назначения по указателям, вывескам, устному обращению; различать функции социальных объектов;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объекты социального назначения по справочникам, адресу, телефону;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устанавливать контакты с работниками и служащими различных учреждений;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за помощью с проблемами и просьбами в соответствующие службы, к незнакомым людям; адекватно реагировать (принимать) на положительный и отрицательный ответ;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письменные формы обращений в различные инстанции по образцу;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заполнять квитанции, поручения, другие виды деловых бумаг по образцу;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этические нормы общения в различных ситуациях;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исполнять роль: просителя, заказчика, покупателя, пассажира, посетителя, клиента, пациента и т.д.;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распределять бюджет (первоочередные платежи, расходы на питание);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презентовать себя; внятно, логично и последовательно рассказывать о себе;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себя (устно и письменно); выражать отказ, несогласие знакомым и незнакомым людям;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отказываться от предложений сомнительного характера, которые могут нанести вред здоровью (алкоголь, курение, наркотики и пр.);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и покупать необходимые продукты питания и осуществлять несложное приготовление пищи;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ухаживать за собой, одеждой, обувью, жилищем;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социально одобряемые правила поведения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ситуациях социального взаимодействия.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Учащиеся имеют знания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местных органах управления;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объектах социального назначения данной местности или региона и их назначении;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основных достопримечательностях местности (региона);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нормах и правилах поведения в различных ситуациях общественного взаимодействия;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бытовых, деловых, производственных, личностных и межличностных отношениях;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местах и способах обращения за помощью;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устных и письменных формах обращения;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себе, своих размерах одежды и обуви, своей семье;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продуктах питания и простых способах приготовления пищи;</w:t>
      </w:r>
    </w:p>
    <w:p w:rsidR="005B608B" w:rsidRDefault="005B608B" w:rsidP="005B608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способах ухода за собой, одеждой, обувью, жилищем.</w:t>
      </w:r>
    </w:p>
    <w:p w:rsidR="005B608B" w:rsidRDefault="005B608B" w:rsidP="005B608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08B" w:rsidRDefault="005B608B" w:rsidP="005B608B">
      <w:pPr>
        <w:suppressAutoHyphens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</w:rPr>
        <w:t>Учебно-методическое обеспечение образовательного процесса</w:t>
      </w:r>
    </w:p>
    <w:p w:rsidR="005B608B" w:rsidRDefault="005B608B" w:rsidP="005B608B">
      <w:pPr>
        <w:widowControl/>
        <w:numPr>
          <w:ilvl w:val="0"/>
          <w:numId w:val="1"/>
        </w:numPr>
        <w:suppressAutoHyphens w:val="0"/>
        <w:autoSpaceDE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Ковалец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, И.В.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подход как основа социальной адаптации учащихся с особенностями психофизического развития / И.В.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Ковалец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 // Формирование личности ребенка с особыми потребностями в условиях меняющегося мира [Электронный ресурс]: материалы 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Междунар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 науч.-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практ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 интернет-</w:t>
      </w:r>
      <w:proofErr w:type="spellStart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. Минск, 17 января — 17 марта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color w:val="auto"/>
            <w:kern w:val="0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 — Научное электронное издание локального распространения. — Минск, 2011. — 1 электрон. опт. диск (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).</w:t>
      </w:r>
    </w:p>
    <w:p w:rsidR="005B608B" w:rsidRDefault="005B608B" w:rsidP="005B608B">
      <w:pPr>
        <w:numPr>
          <w:ilvl w:val="0"/>
          <w:numId w:val="1"/>
        </w:numPr>
        <w:suppressAutoHyphens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Методические аспекты социализации детей с особенностями психофизического развития: пособие для педагогов спец. учреждений образования / Т.Л. Лещинская [и др.]; под ред. А.Н. Коноплевой. — Минск, 2009. — 236 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>.</w:t>
      </w:r>
    </w:p>
    <w:p w:rsidR="005B608B" w:rsidRDefault="005B608B" w:rsidP="005B608B">
      <w:pPr>
        <w:widowControl/>
        <w:numPr>
          <w:ilvl w:val="0"/>
          <w:numId w:val="1"/>
        </w:numPr>
        <w:suppressAutoHyphens w:val="0"/>
        <w:autoSpaceDE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t xml:space="preserve">Образовательная интеграция и социальная адаптация лиц с ограниченными возможностями: пособие для учителей, психологов и </w:t>
      </w:r>
      <w:r>
        <w:rPr>
          <w:rFonts w:ascii="Times New Roman" w:hAnsi="Times New Roman" w:cs="Times New Roman"/>
          <w:color w:val="auto"/>
          <w:kern w:val="0"/>
          <w:sz w:val="28"/>
          <w:szCs w:val="28"/>
        </w:rPr>
        <w:lastRenderedPageBreak/>
        <w:t>родителей детей с ограниченными возможностями / А.Н. Коноплева [и др.]; науч. ред. Т.Л. Лещинская. — Минск: НИО, 2005. — 260 с.</w:t>
      </w:r>
    </w:p>
    <w:p w:rsidR="00F751D5" w:rsidRDefault="00F751D5"/>
    <w:sectPr w:rsidR="00F7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A48"/>
    <w:multiLevelType w:val="hybridMultilevel"/>
    <w:tmpl w:val="65169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BE"/>
    <w:rsid w:val="005B608B"/>
    <w:rsid w:val="0077536E"/>
    <w:rsid w:val="00B861BE"/>
    <w:rsid w:val="00F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050CBE"/>
  <w15:chartTrackingRefBased/>
  <w15:docId w15:val="{60FBCA6C-5106-410C-BC9A-19134311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0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color w:val="000000"/>
      <w:kern w:val="2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5B608B"/>
    <w:pPr>
      <w:spacing w:line="307" w:lineRule="exact"/>
      <w:ind w:firstLine="2400"/>
    </w:pPr>
    <w:rPr>
      <w:sz w:val="24"/>
      <w:szCs w:val="24"/>
    </w:rPr>
  </w:style>
  <w:style w:type="character" w:customStyle="1" w:styleId="FontStyle12">
    <w:name w:val="Font Style12"/>
    <w:rsid w:val="005B608B"/>
    <w:rPr>
      <w:rFonts w:ascii="Times New Roman" w:hAnsi="Times New Roman" w:cs="Times New Roman" w:hint="default"/>
    </w:rPr>
  </w:style>
  <w:style w:type="character" w:customStyle="1" w:styleId="1">
    <w:name w:val="Знак Знак1"/>
    <w:link w:val="TitleCharChar"/>
    <w:uiPriority w:val="99"/>
    <w:locked/>
    <w:rsid w:val="0077536E"/>
    <w:rPr>
      <w:rFonts w:ascii="Calibri" w:eastAsia="Times New Roman" w:hAnsi="Calibri" w:cs="Calibri"/>
      <w:b/>
      <w:sz w:val="28"/>
    </w:rPr>
  </w:style>
  <w:style w:type="paragraph" w:customStyle="1" w:styleId="TitleCharChar">
    <w:name w:val="Title Char Char"/>
    <w:basedOn w:val="a"/>
    <w:link w:val="1"/>
    <w:uiPriority w:val="99"/>
    <w:rsid w:val="0077536E"/>
    <w:pPr>
      <w:widowControl/>
      <w:suppressAutoHyphens w:val="0"/>
      <w:autoSpaceDE/>
      <w:autoSpaceDN/>
      <w:adjustRightInd/>
      <w:spacing w:line="360" w:lineRule="auto"/>
      <w:jc w:val="center"/>
    </w:pPr>
    <w:rPr>
      <w:rFonts w:ascii="Calibri" w:hAnsi="Calibri" w:cs="Calibri"/>
      <w:b/>
      <w:color w:val="auto"/>
      <w:kern w:val="0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2020-08-17T13:04:00Z</dcterms:created>
  <dcterms:modified xsi:type="dcterms:W3CDTF">2020-08-24T06:10:00Z</dcterms:modified>
</cp:coreProperties>
</file>