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9B7" w:rsidRPr="00B07D07" w:rsidRDefault="003379B7" w:rsidP="003379B7">
      <w:pPr>
        <w:widowControl w:val="0"/>
        <w:pBdr>
          <w:top w:val="nil"/>
          <w:left w:val="nil"/>
          <w:bottom w:val="nil"/>
          <w:right w:val="nil"/>
          <w:between w:val="nil"/>
        </w:pBdr>
        <w:ind w:left="508" w:right="225"/>
        <w:jc w:val="center"/>
        <w:rPr>
          <w:rFonts w:cs="Times New Roman"/>
          <w:b/>
          <w:szCs w:val="28"/>
        </w:rPr>
      </w:pPr>
      <w:r w:rsidRPr="00B07D07">
        <w:rPr>
          <w:rFonts w:cs="Times New Roman"/>
          <w:b/>
          <w:color w:val="000000"/>
          <w:szCs w:val="28"/>
        </w:rPr>
        <w:t>Рекомендации по использованию в образовательном процессе учебного пособия «Обществоведение» для 10 класса учрежден</w:t>
      </w:r>
      <w:r w:rsidR="004B0FD7">
        <w:rPr>
          <w:rFonts w:cs="Times New Roman"/>
          <w:b/>
          <w:color w:val="000000"/>
          <w:szCs w:val="28"/>
        </w:rPr>
        <w:t>ий общего среднего образования</w:t>
      </w:r>
    </w:p>
    <w:p w:rsidR="003379B7" w:rsidRDefault="003379B7" w:rsidP="003379B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right="-590"/>
        <w:rPr>
          <w:rFonts w:cs="Times New Roman"/>
          <w:color w:val="000000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BED0CA9" wp14:editId="600B9F09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1854835" cy="2616835"/>
            <wp:effectExtent l="0" t="0" r="0" b="0"/>
            <wp:wrapTight wrapText="bothSides">
              <wp:wrapPolygon edited="0">
                <wp:start x="0" y="0"/>
                <wp:lineTo x="0" y="21385"/>
                <wp:lineTo x="21297" y="21385"/>
                <wp:lineTo x="21297" y="0"/>
                <wp:lineTo x="0" y="0"/>
              </wp:wrapPolygon>
            </wp:wrapTight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616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379B7" w:rsidRPr="00AE0B68" w:rsidRDefault="003379B7" w:rsidP="003379B7">
      <w:pPr>
        <w:ind w:right="-23"/>
      </w:pPr>
      <w:r w:rsidRPr="00AE0B68">
        <w:t xml:space="preserve">В 2020 году для 10 класса учреждений общего среднего образования издано новое учебное пособие «Обществоведение» под редакцией доктора социологических наук, профессора </w:t>
      </w:r>
      <w:proofErr w:type="spellStart"/>
      <w:r w:rsidRPr="00AE0B68">
        <w:t>А.Н.Данилова</w:t>
      </w:r>
      <w:proofErr w:type="spellEnd"/>
      <w:r w:rsidRPr="00AE0B68">
        <w:t>. Пособие подготовлено в соответствии с учебной программой для 10 класса учреждений общего среднего образования по учебному предмету «Обществоведение», утверждённой Министерством образования Республики Беларусь в 2020 году.</w:t>
      </w:r>
    </w:p>
    <w:p w:rsidR="003379B7" w:rsidRPr="00AE0B68" w:rsidRDefault="003379B7" w:rsidP="003379B7">
      <w:pPr>
        <w:ind w:right="-23"/>
      </w:pPr>
      <w:r w:rsidRPr="00AE0B68">
        <w:t>Цель учебного пособия заключается в создании дидактических условий для становления ответственной и творческой личности, обладающей развитым сознанием и самосознанием, критическим мышлением, способной на основе освоения социально-гуманитарных знаний о человеке, обществе и государстве определить пути конструктивной самореализации и включиться в продуктивн</w:t>
      </w:r>
      <w:r>
        <w:t>ую созидательную деятельность.</w:t>
      </w:r>
    </w:p>
    <w:p w:rsidR="003379B7" w:rsidRPr="00AE0B68" w:rsidRDefault="003379B7" w:rsidP="003379B7">
      <w:pPr>
        <w:ind w:right="-23"/>
      </w:pPr>
      <w:r w:rsidRPr="00AE0B68">
        <w:t>Задачи учебного пособия направлены на освоение учащимися компетенций, которые позволят им быть успешными на третьей ступени образования; содействие поиску учащимися ответов на вопросы, актуальные в период социального взросления и выбора стратегии дальнейшего образования.</w:t>
      </w:r>
    </w:p>
    <w:p w:rsidR="003379B7" w:rsidRPr="00AE0B68" w:rsidRDefault="003379B7" w:rsidP="003379B7">
      <w:pPr>
        <w:ind w:right="-23"/>
      </w:pPr>
      <w:r w:rsidRPr="00AE0B68">
        <w:t xml:space="preserve">Учебное пособие соответствует требованиям, предъявляемым к современному учебнику: </w:t>
      </w:r>
    </w:p>
    <w:p w:rsidR="003379B7" w:rsidRPr="00AE0B68" w:rsidRDefault="003379B7" w:rsidP="003379B7">
      <w:pPr>
        <w:ind w:right="-23"/>
      </w:pPr>
      <w:r w:rsidRPr="00AE0B68">
        <w:t xml:space="preserve">● отобран минимально необходимый, но вместе с тем достаточный материал для качественного усвоения содержания образования по учебному предмету; </w:t>
      </w:r>
    </w:p>
    <w:p w:rsidR="003379B7" w:rsidRPr="00AE0B68" w:rsidRDefault="003379B7" w:rsidP="003379B7">
      <w:pPr>
        <w:ind w:right="-23"/>
      </w:pPr>
      <w:r w:rsidRPr="00AE0B68">
        <w:t xml:space="preserve">●учебный материал излагается доступно, с учетом возрастных познавательных возможностей учащихся; </w:t>
      </w:r>
    </w:p>
    <w:p w:rsidR="003379B7" w:rsidRPr="00AE0B68" w:rsidRDefault="003379B7" w:rsidP="003379B7">
      <w:pPr>
        <w:ind w:right="-23"/>
      </w:pPr>
      <w:r w:rsidRPr="00AE0B68">
        <w:t xml:space="preserve">● реализован </w:t>
      </w:r>
      <w:proofErr w:type="spellStart"/>
      <w:r w:rsidRPr="00AE0B68">
        <w:t>компетентностный</w:t>
      </w:r>
      <w:proofErr w:type="spellEnd"/>
      <w:r w:rsidRPr="00AE0B68">
        <w:t xml:space="preserve"> подход к отбору и предъявлению учебного материала – прослеживается направленность содержания учебного материала на формирование заявленных в учебной программе компетенций; </w:t>
      </w:r>
    </w:p>
    <w:p w:rsidR="003379B7" w:rsidRPr="00B07D07" w:rsidRDefault="003379B7" w:rsidP="003379B7">
      <w:pPr>
        <w:ind w:right="-23"/>
      </w:pPr>
      <w:r w:rsidRPr="00AE0B68">
        <w:t xml:space="preserve">● реализованы принципы дифференцированного и </w:t>
      </w:r>
      <w:proofErr w:type="spellStart"/>
      <w:r w:rsidRPr="00AE0B68">
        <w:t>деятельностного</w:t>
      </w:r>
      <w:proofErr w:type="spellEnd"/>
      <w:r w:rsidRPr="00AE0B68">
        <w:t xml:space="preserve"> подходов к обучению через дополнительный материал и </w:t>
      </w:r>
      <w:proofErr w:type="spellStart"/>
      <w:r w:rsidRPr="00AE0B68">
        <w:t>разноуровневые</w:t>
      </w:r>
      <w:proofErr w:type="spellEnd"/>
      <w:r>
        <w:t xml:space="preserve"> задания;</w:t>
      </w:r>
    </w:p>
    <w:p w:rsidR="003379B7" w:rsidRPr="00AE0B68" w:rsidRDefault="003379B7" w:rsidP="003379B7">
      <w:pPr>
        <w:ind w:right="-23"/>
      </w:pPr>
      <w:r w:rsidRPr="00AE0B68">
        <w:t>● разные формы п</w:t>
      </w:r>
      <w:r w:rsidR="004B0FD7">
        <w:t>редъявления учебной информации.</w:t>
      </w:r>
    </w:p>
    <w:p w:rsidR="004B0FD7" w:rsidRDefault="004B0FD7" w:rsidP="003379B7">
      <w:pPr>
        <w:ind w:right="-23"/>
      </w:pPr>
    </w:p>
    <w:p w:rsidR="003379B7" w:rsidRPr="00AE0B68" w:rsidRDefault="003379B7" w:rsidP="004B0FD7">
      <w:r w:rsidRPr="00AE0B68">
        <w:t>Учебное пособие структурировано в 4 разделах и оптимизировано для организации образова</w:t>
      </w:r>
      <w:r w:rsidR="004B0FD7">
        <w:t>тельного процесса по четвертям.</w:t>
      </w:r>
    </w:p>
    <w:p w:rsidR="004B0FD7" w:rsidRDefault="004B0FD7" w:rsidP="004B0FD7">
      <w:r w:rsidRPr="000460E9">
        <w:t xml:space="preserve">Учебное пособие состоит из введения, разделов «Социальная сфера общества», «Политическая сфера общества», «Экономическая сфера </w:t>
      </w:r>
      <w:r w:rsidRPr="00B07D07">
        <w:rPr>
          <w:rFonts w:cs="Times New Roman"/>
          <w:noProof/>
          <w:szCs w:val="28"/>
        </w:rPr>
        <w:lastRenderedPageBreak/>
        <w:drawing>
          <wp:anchor distT="114300" distB="114300" distL="114300" distR="114300" simplePos="0" relativeHeight="251661312" behindDoc="1" locked="0" layoutInCell="1" hidden="0" allowOverlap="1" wp14:anchorId="32815539" wp14:editId="26AF36C9">
            <wp:simplePos x="0" y="0"/>
            <wp:positionH relativeFrom="column">
              <wp:posOffset>3550920</wp:posOffset>
            </wp:positionH>
            <wp:positionV relativeFrom="paragraph">
              <wp:posOffset>69215</wp:posOffset>
            </wp:positionV>
            <wp:extent cx="2338705" cy="1893570"/>
            <wp:effectExtent l="0" t="0" r="4445" b="0"/>
            <wp:wrapTight wrapText="bothSides">
              <wp:wrapPolygon edited="0">
                <wp:start x="0" y="0"/>
                <wp:lineTo x="0" y="21296"/>
                <wp:lineTo x="21465" y="21296"/>
                <wp:lineTo x="21465" y="0"/>
                <wp:lineTo x="0" y="0"/>
              </wp:wrapPolygon>
            </wp:wrapTight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7"/>
                    <a:srcRect t="3626"/>
                    <a:stretch/>
                  </pic:blipFill>
                  <pic:spPr bwMode="auto">
                    <a:xfrm>
                      <a:off x="0" y="0"/>
                      <a:ext cx="2338705" cy="189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FD7">
        <w:t>общества», «Духовная сфера общества», итогового обобщения, заключения, словаря основных понятий и пам</w:t>
      </w:r>
      <w:r>
        <w:t xml:space="preserve">яток по работе с </w:t>
      </w:r>
      <w:proofErr w:type="spellStart"/>
      <w:r>
        <w:t>медиатекстами</w:t>
      </w:r>
      <w:proofErr w:type="spellEnd"/>
      <w:r>
        <w:t>.</w:t>
      </w:r>
    </w:p>
    <w:p w:rsidR="004B0FD7" w:rsidRPr="004B0FD7" w:rsidRDefault="004B0FD7" w:rsidP="004B0FD7">
      <w:r w:rsidRPr="004B0FD7">
        <w:t>Учебное пособие для 10 класса сохраняет преемственность структуры, рубрик и визуального оформления с пособием для 9 класса.</w:t>
      </w:r>
    </w:p>
    <w:p w:rsidR="00225CDD" w:rsidRDefault="00225CDD" w:rsidP="004B0FD7"/>
    <w:p w:rsidR="004B0FD7" w:rsidRDefault="004B0FD7" w:rsidP="004B0FD7">
      <w:r w:rsidRPr="004B0FD7">
        <w:t>Все разделы учебного пособия начинаются со схем, в которых отражены главные цели и предполагаемые результаты обучения. Перед изучением каждого раздела необходимо ориентировать учащихся на эти требования к результатам как на критерии оценки успешности их учебно-познавательной деятельности. Знание учащимися критериев успеха повышает их мотивацию к обучению, делает процесс более эффективным и снимает множество вопросов по объективности оценивания его результатов</w:t>
      </w:r>
      <w:r w:rsidRPr="000460E9">
        <w:t xml:space="preserve">. </w:t>
      </w:r>
    </w:p>
    <w:p w:rsidR="00225CDD" w:rsidRDefault="00225CDD" w:rsidP="00225CDD">
      <w:pPr>
        <w:jc w:val="center"/>
        <w:rPr>
          <w:b/>
        </w:rPr>
      </w:pPr>
    </w:p>
    <w:p w:rsidR="00225CDD" w:rsidRDefault="00225CDD" w:rsidP="00225CDD">
      <w:pPr>
        <w:jc w:val="center"/>
        <w:rPr>
          <w:b/>
        </w:rPr>
      </w:pPr>
      <w:r w:rsidRPr="00225CDD">
        <w:rPr>
          <w:b/>
        </w:rPr>
        <w:t>Структура раздела</w:t>
      </w:r>
    </w:p>
    <w:p w:rsidR="00225CDD" w:rsidRPr="00225CDD" w:rsidRDefault="00225CDD" w:rsidP="00225CDD">
      <w:pPr>
        <w:jc w:val="center"/>
        <w:rPr>
          <w:b/>
        </w:rPr>
      </w:pPr>
    </w:p>
    <w:p w:rsidR="00225CDD" w:rsidRDefault="00225CDD">
      <w:r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7253F7CC" wp14:editId="1A5645D2">
            <wp:simplePos x="0" y="0"/>
            <wp:positionH relativeFrom="column">
              <wp:posOffset>645795</wp:posOffset>
            </wp:positionH>
            <wp:positionV relativeFrom="paragraph">
              <wp:posOffset>71755</wp:posOffset>
            </wp:positionV>
            <wp:extent cx="4715510" cy="2437130"/>
            <wp:effectExtent l="0" t="0" r="8890" b="1270"/>
            <wp:wrapTight wrapText="bothSides">
              <wp:wrapPolygon edited="0">
                <wp:start x="0" y="0"/>
                <wp:lineTo x="0" y="21442"/>
                <wp:lineTo x="21553" y="21442"/>
                <wp:lineTo x="21553" y="0"/>
                <wp:lineTo x="0" y="0"/>
              </wp:wrapPolygon>
            </wp:wrapTight>
            <wp:docPr id="2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243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DD" w:rsidRDefault="00225CDD"/>
    <w:p w:rsidR="00225CDD" w:rsidRDefault="00225CDD"/>
    <w:p w:rsidR="00225CDD" w:rsidRDefault="00225CDD"/>
    <w:p w:rsidR="00225CDD" w:rsidRDefault="00225CDD"/>
    <w:p w:rsidR="00225CDD" w:rsidRDefault="00225CDD"/>
    <w:p w:rsidR="00225CDD" w:rsidRDefault="00225CDD"/>
    <w:p w:rsidR="00954D42" w:rsidRDefault="00954D42"/>
    <w:p w:rsidR="00225CDD" w:rsidRDefault="00225CDD"/>
    <w:p w:rsidR="00225CDD" w:rsidRDefault="00225CDD"/>
    <w:p w:rsidR="00225CDD" w:rsidRDefault="00225CDD"/>
    <w:p w:rsidR="00225CDD" w:rsidRDefault="00225CDD"/>
    <w:p w:rsidR="00225CDD" w:rsidRDefault="00225CDD"/>
    <w:p w:rsidR="00225CDD" w:rsidRDefault="00225CDD" w:rsidP="00225CDD"/>
    <w:p w:rsidR="00225CDD" w:rsidRPr="00225CDD" w:rsidRDefault="00225CDD" w:rsidP="00225CDD">
      <w:r w:rsidRPr="00225CDD">
        <w:t xml:space="preserve">Перед изучением раздела учителю рекомендуется обратить внимание учащихся на понятия, определения которых они должны знать. В тексте учебного пособия они выделены </w:t>
      </w:r>
      <w:r w:rsidRPr="00225CDD">
        <w:rPr>
          <w:b/>
        </w:rPr>
        <w:t>жирным шрифтом</w:t>
      </w:r>
      <w:r w:rsidRPr="00225CDD">
        <w:t>.</w:t>
      </w:r>
    </w:p>
    <w:p w:rsidR="00225CDD" w:rsidRPr="00225CDD" w:rsidRDefault="00225CDD" w:rsidP="00225CDD">
      <w:r w:rsidRPr="00225CDD">
        <w:t xml:space="preserve">Уместно сразу же сделать акцент на форзацы, где расположены ментальные карты по каждому разделу. В ментальных картах понятия представлены в системе связей и отношений, включены в основные изучаемые явления, процессы, теории. К ментальным картам необходимо обращаться не только во время изучения определенного учебного материала, но и во время его закрепления, повторения, систематизации и обобщения. </w:t>
      </w:r>
    </w:p>
    <w:p w:rsidR="00225CDD" w:rsidRDefault="00225CDD" w:rsidP="00225CDD"/>
    <w:p w:rsidR="00225CDD" w:rsidRDefault="00225CDD" w:rsidP="00225CDD"/>
    <w:p w:rsidR="00225CDD" w:rsidRDefault="00225CDD" w:rsidP="00225CDD">
      <w:pPr>
        <w:jc w:val="center"/>
      </w:pPr>
      <w:r w:rsidRPr="00225CDD">
        <w:rPr>
          <w:b/>
        </w:rPr>
        <w:lastRenderedPageBreak/>
        <w:t>Структура</w:t>
      </w:r>
      <w:r>
        <w:t xml:space="preserve"> </w:t>
      </w:r>
      <w:r w:rsidRPr="00225CDD">
        <w:rPr>
          <w:b/>
        </w:rPr>
        <w:t>параграфа</w:t>
      </w:r>
    </w:p>
    <w:p w:rsidR="00225CDD" w:rsidRDefault="00225CDD" w:rsidP="00225CDD"/>
    <w:p w:rsidR="00225CDD" w:rsidRDefault="00225CDD" w:rsidP="00225CDD">
      <w:r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65408" behindDoc="1" locked="0" layoutInCell="1" allowOverlap="1" wp14:anchorId="74A2F2A1" wp14:editId="2A43139C">
            <wp:simplePos x="0" y="0"/>
            <wp:positionH relativeFrom="column">
              <wp:posOffset>-4445</wp:posOffset>
            </wp:positionH>
            <wp:positionV relativeFrom="paragraph">
              <wp:posOffset>27940</wp:posOffset>
            </wp:positionV>
            <wp:extent cx="5795645" cy="3235325"/>
            <wp:effectExtent l="0" t="0" r="0" b="3175"/>
            <wp:wrapTight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ight>
            <wp:docPr id="14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323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CDD" w:rsidRPr="00225CDD" w:rsidRDefault="00225CDD" w:rsidP="00225CDD">
      <w:r w:rsidRPr="00225CDD">
        <w:t xml:space="preserve">Каждый параграф начинается с вводной </w:t>
      </w:r>
      <w:proofErr w:type="spellStart"/>
      <w:r w:rsidRPr="00225CDD">
        <w:t>инфографики</w:t>
      </w:r>
      <w:proofErr w:type="spellEnd"/>
      <w:r w:rsidRPr="00225CDD">
        <w:t xml:space="preserve">, </w:t>
      </w:r>
      <w:proofErr w:type="gramStart"/>
      <w:r w:rsidRPr="00225CDD">
        <w:t>которая</w:t>
      </w:r>
      <w:proofErr w:type="gramEnd"/>
      <w:r w:rsidRPr="00225CDD">
        <w:t xml:space="preserve"> компактно и выразительно представляет содержание изучаемой на уроке темы и ключевой вопрос для обсуждения на занятии. После каждого параграфа предлагаются вопросы и задания для самоконтроля. Кроме того, в самом параграфе имеются вопросы для обсуждения и задания и упражнения для выполнения. </w:t>
      </w:r>
    </w:p>
    <w:p w:rsidR="00225CDD" w:rsidRPr="00225CDD" w:rsidRDefault="00225CDD" w:rsidP="00225CDD">
      <w:r w:rsidRPr="00225CDD">
        <w:t xml:space="preserve">Методический аппарат учебного пособия является достаточным для организации учебно-познавательной деятельности учащихся на уроке и дома. В учебном пособии представлены разные рубрики, обозначенные тематическими символами, используются фоновые заливки и шрифтовые выделения, которые помогут учащимся легко ориентироваться в изучаемом учебном материале. </w:t>
      </w:r>
    </w:p>
    <w:p w:rsidR="00C72FE7" w:rsidRPr="00B07D07" w:rsidRDefault="00C72FE7" w:rsidP="00C72FE7">
      <w:r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67456" behindDoc="1" locked="0" layoutInCell="1" allowOverlap="1" wp14:anchorId="040BC636" wp14:editId="52BFBE90">
            <wp:simplePos x="0" y="0"/>
            <wp:positionH relativeFrom="column">
              <wp:posOffset>2353310</wp:posOffset>
            </wp:positionH>
            <wp:positionV relativeFrom="paragraph">
              <wp:posOffset>26670</wp:posOffset>
            </wp:positionV>
            <wp:extent cx="3635375" cy="1466850"/>
            <wp:effectExtent l="0" t="0" r="3175" b="0"/>
            <wp:wrapTight wrapText="bothSides">
              <wp:wrapPolygon edited="0">
                <wp:start x="0" y="0"/>
                <wp:lineTo x="0" y="21319"/>
                <wp:lineTo x="21506" y="21319"/>
                <wp:lineTo x="21506" y="0"/>
                <wp:lineTo x="0" y="0"/>
              </wp:wrapPolygon>
            </wp:wrapTight>
            <wp:docPr id="4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r="6992" b="5264"/>
                    <a:stretch/>
                  </pic:blipFill>
                  <pic:spPr bwMode="auto">
                    <a:xfrm>
                      <a:off x="0" y="0"/>
                      <a:ext cx="36353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0E9">
        <w:t xml:space="preserve">В рекомендациях «Как работать с учебным пособием» содержится описание рубрик и советы по их использованию в образовательном процессе. Идеи и работы ученых, которые внесли значительный вклад в развитие наук о человеке и обществе, рассматриваются в рубрике «Персона в науке». Ее содержание будет полезно при работе с заданиями, подготовке сообщений, выполнении мини-проектов. Рубрика «Поиск» ориентирует на самостоятельную работу с информацией, ее поиск и проверку. Рубрика «Обсуждаем и дискутируем» предлагает проблемные вопросы и актуальные темы для обсуждения, а в рубрике «Решаем задачу, </w:t>
      </w:r>
      <w:r w:rsidRPr="000460E9">
        <w:lastRenderedPageBreak/>
        <w:t>разбираем ситуацию» представлены учебные и практические задачи, жизненные ситуации.</w:t>
      </w:r>
    </w:p>
    <w:p w:rsidR="00C72FE7" w:rsidRPr="00B07D07" w:rsidRDefault="00C72FE7" w:rsidP="00C72FE7">
      <w:pPr>
        <w:widowControl w:val="0"/>
        <w:pBdr>
          <w:top w:val="nil"/>
          <w:left w:val="nil"/>
          <w:bottom w:val="nil"/>
          <w:right w:val="nil"/>
          <w:between w:val="nil"/>
        </w:pBdr>
        <w:ind w:right="-23" w:firstLine="590"/>
        <w:rPr>
          <w:rFonts w:cs="Times New Roman"/>
          <w:color w:val="000000"/>
          <w:szCs w:val="28"/>
        </w:rPr>
      </w:pPr>
      <w:r w:rsidRPr="00B07D07">
        <w:rPr>
          <w:rFonts w:cs="Times New Roman"/>
          <w:color w:val="000000"/>
          <w:szCs w:val="28"/>
        </w:rPr>
        <w:t xml:space="preserve">По каждой изучаемой теме предлагаются идеи для мини-проектов, которые можно выполнять как в группах, так и индивидуально. С рекомендациями по разработке и критериями оценки мини-проектов можно ознакомиться в разделе о проектном обучении в Приложении </w:t>
      </w:r>
      <w:r>
        <w:rPr>
          <w:rFonts w:cs="Times New Roman"/>
          <w:color w:val="000000"/>
          <w:szCs w:val="28"/>
        </w:rPr>
        <w:t>№ </w:t>
      </w:r>
      <w:r w:rsidRPr="00B07D07">
        <w:rPr>
          <w:rFonts w:cs="Times New Roman"/>
          <w:color w:val="000000"/>
          <w:szCs w:val="28"/>
        </w:rPr>
        <w:t>9 «Особенности организации образовательного процесса при изучении учебного предмета „Обществоведение“» (размещены на национальном образовательном портале:</w:t>
      </w:r>
      <w:r w:rsidRPr="00B07D07">
        <w:rPr>
          <w:rFonts w:cs="Times New Roman"/>
          <w:szCs w:val="28"/>
        </w:rPr>
        <w:t xml:space="preserve"> </w:t>
      </w:r>
      <w:r w:rsidRPr="00B07D07">
        <w:rPr>
          <w:rFonts w:cs="Times New Roman"/>
          <w:color w:val="1155CC"/>
          <w:szCs w:val="28"/>
        </w:rPr>
        <w:t>https://adu.by/ru/homepage/obrazovatelnyj-protsess-2020-2021-uchebnyj- god/obshchee-srednee-obrazovanie-2020-2021/304-uchebnye-predmety-v-xi-klassy- 2020-2021/3816-obshchestvovedenie.html</w:t>
      </w:r>
      <w:r>
        <w:rPr>
          <w:rFonts w:cs="Times New Roman"/>
          <w:color w:val="1155CC"/>
          <w:szCs w:val="28"/>
        </w:rPr>
        <w:t>).</w:t>
      </w:r>
    </w:p>
    <w:p w:rsidR="00C72FE7" w:rsidRPr="00C72FE7" w:rsidRDefault="00C72FE7" w:rsidP="00C72FE7">
      <w:r w:rsidRPr="00C72FE7">
        <w:t>Электронная версия учебного пособия представляет собой учебное пособие в формате *</w:t>
      </w:r>
      <w:proofErr w:type="spellStart"/>
      <w:r w:rsidRPr="00C72FE7">
        <w:t>pdf</w:t>
      </w:r>
      <w:proofErr w:type="spellEnd"/>
      <w:r w:rsidRPr="00C72FE7">
        <w:t xml:space="preserve">, который можно использовать с помощью компьютера, планшета, интерактивной доски и т.д. Принципиальным отличием электронной версии учебного пособия является его интерактивное оглавление, которое дает возможность перейти к интересующему параграфу и ссылки на интерактивные задания. Скачать электронную версию учебного пособия можно по ссылке http://e- padruchnik.adu.by/. </w:t>
      </w:r>
    </w:p>
    <w:p w:rsidR="00C72FE7" w:rsidRPr="00C72FE7" w:rsidRDefault="00C72FE7" w:rsidP="00C72FE7">
      <w:r w:rsidRPr="00C72FE7">
        <w:t xml:space="preserve">Возможности использования учебного пособия на разных этапах урока представлены в таблице. </w:t>
      </w:r>
    </w:p>
    <w:p w:rsidR="00C72FE7" w:rsidRPr="00C72FE7" w:rsidRDefault="00C72FE7" w:rsidP="00C72FE7">
      <w:pPr>
        <w:ind w:firstLine="0"/>
        <w:jc w:val="center"/>
        <w:rPr>
          <w:b/>
        </w:rPr>
      </w:pPr>
      <w:r w:rsidRPr="00C72FE7">
        <w:rPr>
          <w:b/>
        </w:rPr>
        <w:t>Использование учебного пособия в процессе организации учебной деятельности учащ</w:t>
      </w:r>
      <w:r w:rsidR="00AB1C47">
        <w:rPr>
          <w:b/>
        </w:rPr>
        <w:t>ихся на уроках обществоведения</w:t>
      </w:r>
      <w:bookmarkStart w:id="0" w:name="_GoBack"/>
      <w:bookmarkEnd w:id="0"/>
    </w:p>
    <w:p w:rsidR="00225CDD" w:rsidRDefault="00EA697E" w:rsidP="00C72FE7">
      <w:pPr>
        <w:ind w:firstLine="0"/>
        <w:jc w:val="center"/>
        <w:rPr>
          <w:b/>
        </w:rPr>
      </w:pPr>
      <w:r w:rsidRPr="00B07D07">
        <w:rPr>
          <w:rFonts w:cs="Times New Roman"/>
          <w:i/>
          <w:noProof/>
          <w:szCs w:val="28"/>
        </w:rPr>
        <w:drawing>
          <wp:anchor distT="0" distB="0" distL="114300" distR="114300" simplePos="0" relativeHeight="251669504" behindDoc="1" locked="0" layoutInCell="1" allowOverlap="1" wp14:anchorId="49A6E24E" wp14:editId="224497BD">
            <wp:simplePos x="0" y="0"/>
            <wp:positionH relativeFrom="column">
              <wp:posOffset>487045</wp:posOffset>
            </wp:positionH>
            <wp:positionV relativeFrom="paragraph">
              <wp:posOffset>113665</wp:posOffset>
            </wp:positionV>
            <wp:extent cx="4967605" cy="4874260"/>
            <wp:effectExtent l="0" t="0" r="4445" b="2540"/>
            <wp:wrapTight wrapText="bothSides">
              <wp:wrapPolygon edited="0">
                <wp:start x="0" y="0"/>
                <wp:lineTo x="0" y="21527"/>
                <wp:lineTo x="21536" y="21527"/>
                <wp:lineTo x="21536" y="0"/>
                <wp:lineTo x="0" y="0"/>
              </wp:wrapPolygon>
            </wp:wrapTight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487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E7" w:rsidRDefault="00C72FE7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7025E6" w:rsidRPr="007025E6" w:rsidRDefault="007025E6" w:rsidP="007025E6">
      <w:r w:rsidRPr="007025E6">
        <w:lastRenderedPageBreak/>
        <w:t xml:space="preserve">Обращаем внимание на информацию о том, что задания рубрик «Поиск» и «Идеи для мини-проектов» не являются обязательными, и их выполнение возможно по желанию учащихся. Не являются </w:t>
      </w:r>
      <w:proofErr w:type="gramStart"/>
      <w:r w:rsidRPr="007025E6">
        <w:t>обязательными к выполнению</w:t>
      </w:r>
      <w:proofErr w:type="gramEnd"/>
      <w:r w:rsidRPr="007025E6">
        <w:t xml:space="preserve"> задания с QR-кодами</w:t>
      </w:r>
      <w:r>
        <w:t>.</w:t>
      </w:r>
    </w:p>
    <w:p w:rsidR="007025E6" w:rsidRDefault="007025E6" w:rsidP="007025E6">
      <w:pPr>
        <w:jc w:val="center"/>
        <w:rPr>
          <w:b/>
        </w:rPr>
      </w:pPr>
    </w:p>
    <w:p w:rsidR="007025E6" w:rsidRPr="007025E6" w:rsidRDefault="007025E6" w:rsidP="007025E6">
      <w:pPr>
        <w:jc w:val="center"/>
        <w:rPr>
          <w:b/>
        </w:rPr>
      </w:pPr>
      <w:r w:rsidRPr="007025E6">
        <w:rPr>
          <w:b/>
        </w:rPr>
        <w:t>Отдельные аспекты использования учебного пособия в образовательном процессе.</w:t>
      </w:r>
    </w:p>
    <w:p w:rsidR="007025E6" w:rsidRDefault="007025E6" w:rsidP="007025E6">
      <w:pPr>
        <w:widowControl w:val="0"/>
        <w:pBdr>
          <w:top w:val="nil"/>
          <w:left w:val="nil"/>
          <w:bottom w:val="nil"/>
          <w:right w:val="nil"/>
          <w:between w:val="nil"/>
        </w:pBdr>
        <w:ind w:right="-23" w:firstLine="720"/>
        <w:rPr>
          <w:rFonts w:cs="Times New Roman"/>
          <w:color w:val="000000"/>
          <w:szCs w:val="28"/>
        </w:rPr>
      </w:pPr>
    </w:p>
    <w:p w:rsidR="007025E6" w:rsidRDefault="007025E6" w:rsidP="007025E6">
      <w:pPr>
        <w:widowControl w:val="0"/>
        <w:pBdr>
          <w:top w:val="nil"/>
          <w:left w:val="nil"/>
          <w:bottom w:val="nil"/>
          <w:right w:val="nil"/>
          <w:between w:val="nil"/>
        </w:pBdr>
        <w:ind w:right="-23" w:firstLine="720"/>
        <w:rPr>
          <w:rFonts w:cs="Times New Roman"/>
          <w:color w:val="000000"/>
          <w:szCs w:val="28"/>
        </w:rPr>
      </w:pPr>
      <w:proofErr w:type="spellStart"/>
      <w:r w:rsidRPr="00B07D07">
        <w:rPr>
          <w:rFonts w:cs="Times New Roman"/>
          <w:color w:val="000000"/>
          <w:szCs w:val="28"/>
        </w:rPr>
        <w:t>Инфографика</w:t>
      </w:r>
      <w:proofErr w:type="spellEnd"/>
      <w:r w:rsidRPr="00B07D07">
        <w:rPr>
          <w:rFonts w:cs="Times New Roman"/>
          <w:color w:val="000000"/>
          <w:szCs w:val="28"/>
        </w:rPr>
        <w:t xml:space="preserve"> является средством визуализации информации и используется там, где объемную и сложную информацию нужно представить компактно. </w:t>
      </w:r>
      <w:proofErr w:type="spellStart"/>
      <w:r w:rsidRPr="00B07D07">
        <w:rPr>
          <w:rFonts w:cs="Times New Roman"/>
          <w:color w:val="000000"/>
          <w:szCs w:val="28"/>
        </w:rPr>
        <w:t>Инфографика</w:t>
      </w:r>
      <w:proofErr w:type="spellEnd"/>
      <w:r w:rsidRPr="00B07D07">
        <w:rPr>
          <w:rFonts w:cs="Times New Roman"/>
          <w:color w:val="000000"/>
          <w:szCs w:val="28"/>
        </w:rPr>
        <w:t xml:space="preserve"> может эффект</w:t>
      </w:r>
      <w:r>
        <w:rPr>
          <w:rFonts w:cs="Times New Roman"/>
          <w:color w:val="000000"/>
          <w:szCs w:val="28"/>
        </w:rPr>
        <w:t>ивно использоваться в обучении.</w:t>
      </w:r>
    </w:p>
    <w:p w:rsidR="007025E6" w:rsidRDefault="007025E6" w:rsidP="007025E6">
      <w:pPr>
        <w:widowControl w:val="0"/>
        <w:pBdr>
          <w:top w:val="nil"/>
          <w:left w:val="nil"/>
          <w:bottom w:val="nil"/>
          <w:right w:val="nil"/>
          <w:between w:val="nil"/>
        </w:pBdr>
        <w:ind w:right="-23" w:firstLine="720"/>
        <w:rPr>
          <w:rFonts w:cs="Times New Roman"/>
          <w:color w:val="000000"/>
          <w:szCs w:val="28"/>
        </w:rPr>
      </w:pPr>
    </w:p>
    <w:p w:rsidR="007025E6" w:rsidRPr="00B07D07" w:rsidRDefault="007025E6" w:rsidP="007025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"/>
        <w:ind w:left="403" w:right="-702"/>
        <w:rPr>
          <w:rFonts w:cs="Times New Roman"/>
          <w:i/>
          <w:color w:val="000000"/>
          <w:szCs w:val="28"/>
        </w:rPr>
      </w:pPr>
      <w:r w:rsidRPr="00B07D07">
        <w:rPr>
          <w:rFonts w:cs="Times New Roman"/>
          <w:i/>
          <w:color w:val="000000"/>
          <w:szCs w:val="28"/>
        </w:rPr>
        <w:t xml:space="preserve">Варианты использования </w:t>
      </w:r>
      <w:proofErr w:type="spellStart"/>
      <w:r w:rsidRPr="00B07D07">
        <w:rPr>
          <w:rFonts w:cs="Times New Roman"/>
          <w:i/>
          <w:color w:val="000000"/>
          <w:szCs w:val="28"/>
        </w:rPr>
        <w:t>инфографики</w:t>
      </w:r>
      <w:proofErr w:type="spellEnd"/>
      <w:r w:rsidRPr="00B07D07">
        <w:rPr>
          <w:rFonts w:cs="Times New Roman"/>
          <w:i/>
          <w:color w:val="000000"/>
          <w:szCs w:val="28"/>
        </w:rPr>
        <w:t xml:space="preserve"> из учебного</w:t>
      </w:r>
      <w:r w:rsidRPr="00B07D07">
        <w:rPr>
          <w:rFonts w:cs="Times New Roman"/>
          <w:i/>
          <w:szCs w:val="28"/>
        </w:rPr>
        <w:t xml:space="preserve"> </w:t>
      </w:r>
      <w:r w:rsidRPr="00B07D07">
        <w:rPr>
          <w:rFonts w:cs="Times New Roman"/>
          <w:i/>
          <w:color w:val="000000"/>
          <w:szCs w:val="28"/>
        </w:rPr>
        <w:t>пособия.</w:t>
      </w:r>
    </w:p>
    <w:p w:rsidR="00EA697E" w:rsidRDefault="007025E6" w:rsidP="00EA697E">
      <w:pPr>
        <w:ind w:firstLine="0"/>
        <w:rPr>
          <w:b/>
        </w:rPr>
      </w:pPr>
      <w:r w:rsidRPr="00B07D07">
        <w:rPr>
          <w:rFonts w:cs="Times New Roman"/>
          <w:i/>
          <w:noProof/>
          <w:szCs w:val="28"/>
        </w:rPr>
        <w:drawing>
          <wp:anchor distT="0" distB="0" distL="114300" distR="114300" simplePos="0" relativeHeight="251671552" behindDoc="1" locked="0" layoutInCell="1" allowOverlap="1" wp14:anchorId="4DE6873F" wp14:editId="1FDF59D9">
            <wp:simplePos x="0" y="0"/>
            <wp:positionH relativeFrom="column">
              <wp:posOffset>9525</wp:posOffset>
            </wp:positionH>
            <wp:positionV relativeFrom="paragraph">
              <wp:posOffset>160020</wp:posOffset>
            </wp:positionV>
            <wp:extent cx="5831840" cy="3260725"/>
            <wp:effectExtent l="0" t="0" r="0" b="0"/>
            <wp:wrapTight wrapText="bothSides">
              <wp:wrapPolygon edited="0">
                <wp:start x="0" y="0"/>
                <wp:lineTo x="0" y="21453"/>
                <wp:lineTo x="21520" y="21453"/>
                <wp:lineTo x="21520" y="0"/>
                <wp:lineTo x="0" y="0"/>
              </wp:wrapPolygon>
            </wp:wrapTight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26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5E6" w:rsidRPr="00B2669C" w:rsidRDefault="007025E6" w:rsidP="007025E6">
      <w:r w:rsidRPr="007025E6">
        <w:rPr>
          <w:i/>
        </w:rPr>
        <w:t>Комментарий:</w:t>
      </w:r>
      <w:r w:rsidRPr="007025E6">
        <w:t xml:space="preserve"> Мотивировать учащихся на изучение отдельных тем учебного предмета достаточно сложно. Например, философия как феномен духовной культуры общества довольно часто не вызывает интереса у старшеклассников. Вводная </w:t>
      </w:r>
      <w:proofErr w:type="spellStart"/>
      <w:r w:rsidRPr="007025E6">
        <w:t>инфографика</w:t>
      </w:r>
      <w:proofErr w:type="spellEnd"/>
      <w:r w:rsidRPr="007025E6">
        <w:t xml:space="preserve"> к параграфу “Философия” решает проблему низкой мотивации средствами юмора. Познавательный интерес</w:t>
      </w:r>
      <w:r>
        <w:t xml:space="preserve"> </w:t>
      </w:r>
      <w:r w:rsidRPr="00B2669C">
        <w:t>учащихся стимулируется также “вечными вопросами”, которые предла</w:t>
      </w:r>
      <w:r>
        <w:t>гаются в материале параграфа.</w:t>
      </w:r>
    </w:p>
    <w:p w:rsidR="00EA697E" w:rsidRPr="007025E6" w:rsidRDefault="00EA697E" w:rsidP="007025E6"/>
    <w:p w:rsidR="00EA697E" w:rsidRDefault="00EA697E" w:rsidP="00EA697E">
      <w:pPr>
        <w:ind w:firstLine="0"/>
        <w:rPr>
          <w:b/>
        </w:rPr>
      </w:pPr>
    </w:p>
    <w:p w:rsidR="00EA697E" w:rsidRDefault="00EA697E" w:rsidP="00EA697E">
      <w:pPr>
        <w:ind w:firstLine="0"/>
        <w:rPr>
          <w:b/>
        </w:rPr>
      </w:pPr>
    </w:p>
    <w:p w:rsidR="007025E6" w:rsidRDefault="007025E6" w:rsidP="00EA697E">
      <w:pPr>
        <w:ind w:firstLine="0"/>
        <w:rPr>
          <w:b/>
        </w:rPr>
      </w:pPr>
    </w:p>
    <w:p w:rsidR="007025E6" w:rsidRDefault="007025E6" w:rsidP="00EA697E">
      <w:pPr>
        <w:ind w:firstLine="0"/>
        <w:rPr>
          <w:b/>
        </w:rPr>
      </w:pPr>
    </w:p>
    <w:p w:rsidR="007025E6" w:rsidRDefault="007025E6" w:rsidP="00EA697E">
      <w:pPr>
        <w:ind w:firstLine="0"/>
        <w:rPr>
          <w:b/>
        </w:rPr>
      </w:pPr>
    </w:p>
    <w:p w:rsidR="007025E6" w:rsidRPr="007025E6" w:rsidRDefault="007025E6" w:rsidP="007025E6">
      <w:r w:rsidRPr="00D272A9">
        <w:rPr>
          <w:i/>
        </w:rPr>
        <w:lastRenderedPageBreak/>
        <w:drawing>
          <wp:anchor distT="0" distB="0" distL="114300" distR="114300" simplePos="0" relativeHeight="251673600" behindDoc="1" locked="0" layoutInCell="1" allowOverlap="1" wp14:anchorId="7A8254A8" wp14:editId="74F6A41E">
            <wp:simplePos x="0" y="0"/>
            <wp:positionH relativeFrom="column">
              <wp:posOffset>249555</wp:posOffset>
            </wp:positionH>
            <wp:positionV relativeFrom="paragraph">
              <wp:posOffset>128905</wp:posOffset>
            </wp:positionV>
            <wp:extent cx="5194935" cy="2588260"/>
            <wp:effectExtent l="0" t="0" r="5715" b="2540"/>
            <wp:wrapTight wrapText="bothSides">
              <wp:wrapPolygon edited="0">
                <wp:start x="0" y="0"/>
                <wp:lineTo x="0" y="21462"/>
                <wp:lineTo x="21545" y="21462"/>
                <wp:lineTo x="21545" y="0"/>
                <wp:lineTo x="0" y="0"/>
              </wp:wrapPolygon>
            </wp:wrapTight>
            <wp:docPr id="1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588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72A9">
        <w:rPr>
          <w:i/>
        </w:rPr>
        <w:t>Комментарий</w:t>
      </w:r>
      <w:r w:rsidRPr="007025E6">
        <w:t xml:space="preserve">: Вводная </w:t>
      </w:r>
      <w:proofErr w:type="spellStart"/>
      <w:r w:rsidRPr="007025E6">
        <w:t>инфографика</w:t>
      </w:r>
      <w:proofErr w:type="spellEnd"/>
      <w:r w:rsidRPr="007025E6">
        <w:t xml:space="preserve"> к параграфу “Социальная коммуникация” может успешно использоваться для актуализации имеющихся у учащихся знаний о медиа (материал 9 класса, тема “</w:t>
      </w:r>
      <w:proofErr w:type="spellStart"/>
      <w:r w:rsidRPr="007025E6">
        <w:t>Медиакультура</w:t>
      </w:r>
      <w:proofErr w:type="spellEnd"/>
      <w:r w:rsidRPr="007025E6">
        <w:t xml:space="preserve"> современного общества”). </w:t>
      </w:r>
    </w:p>
    <w:p w:rsidR="007025E6" w:rsidRPr="007025E6" w:rsidRDefault="007025E6" w:rsidP="007025E6">
      <w:r w:rsidRPr="007025E6">
        <w:t xml:space="preserve">Так же </w:t>
      </w:r>
      <w:proofErr w:type="gramStart"/>
      <w:r w:rsidRPr="007025E6">
        <w:t>данная</w:t>
      </w:r>
      <w:proofErr w:type="gramEnd"/>
      <w:r w:rsidRPr="007025E6">
        <w:t xml:space="preserve"> </w:t>
      </w:r>
      <w:proofErr w:type="spellStart"/>
      <w:r w:rsidRPr="007025E6">
        <w:t>инфографика</w:t>
      </w:r>
      <w:proofErr w:type="spellEnd"/>
      <w:r w:rsidRPr="007025E6">
        <w:t xml:space="preserve"> является инструкцией (памяткой) для выполнения задания из параграфа (анализ актуальной новости). Учащиеся для ответа на вопросы задания обращаются к </w:t>
      </w:r>
      <w:proofErr w:type="spellStart"/>
      <w:r w:rsidRPr="007025E6">
        <w:t>инфографике</w:t>
      </w:r>
      <w:proofErr w:type="spellEnd"/>
      <w:r w:rsidRPr="007025E6">
        <w:t xml:space="preserve">. Например, заголовки одной и той же новости на разных каналах могут прямо противоречить друг другу. От чего это зависит? Смотрим на </w:t>
      </w:r>
      <w:proofErr w:type="spellStart"/>
      <w:r w:rsidRPr="007025E6">
        <w:t>инфографику</w:t>
      </w:r>
      <w:proofErr w:type="spellEnd"/>
      <w:r w:rsidRPr="007025E6">
        <w:t xml:space="preserve"> и видим ответы: </w:t>
      </w:r>
    </w:p>
    <w:p w:rsidR="007025E6" w:rsidRPr="007025E6" w:rsidRDefault="007025E6" w:rsidP="007025E6">
      <w:r w:rsidRPr="007025E6">
        <w:t>- от того, кто является отправителем сообщения;</w:t>
      </w:r>
    </w:p>
    <w:p w:rsidR="007025E6" w:rsidRPr="007025E6" w:rsidRDefault="007025E6" w:rsidP="007025E6">
      <w:r w:rsidRPr="007025E6">
        <w:t>- какая у сообщения целевая аудитория;</w:t>
      </w:r>
    </w:p>
    <w:p w:rsidR="007025E6" w:rsidRPr="007025E6" w:rsidRDefault="007025E6" w:rsidP="007025E6">
      <w:r w:rsidRPr="007025E6">
        <w:t>- какой канал передачи используется;</w:t>
      </w:r>
    </w:p>
    <w:p w:rsidR="007025E6" w:rsidRPr="007025E6" w:rsidRDefault="007025E6" w:rsidP="007025E6">
      <w:r w:rsidRPr="007025E6">
        <w:t>- что представляет собой сообщение;</w:t>
      </w:r>
    </w:p>
    <w:p w:rsidR="007025E6" w:rsidRPr="007025E6" w:rsidRDefault="007025E6" w:rsidP="007025E6">
      <w:r w:rsidRPr="007025E6">
        <w:t xml:space="preserve">- на какой эффект сообщение рассчитано и кому выгодно. </w:t>
      </w:r>
    </w:p>
    <w:p w:rsidR="007025E6" w:rsidRPr="00C70BF8" w:rsidRDefault="007025E6" w:rsidP="00C70BF8"/>
    <w:p w:rsidR="008E5B2B" w:rsidRPr="008E5B2B" w:rsidRDefault="00C70BF8" w:rsidP="008E5B2B">
      <w:r w:rsidRPr="00C70BF8">
        <w:drawing>
          <wp:anchor distT="0" distB="0" distL="114300" distR="114300" simplePos="0" relativeHeight="251675648" behindDoc="1" locked="0" layoutInCell="1" allowOverlap="1" wp14:anchorId="69A17ED7" wp14:editId="738BEC2C">
            <wp:simplePos x="0" y="0"/>
            <wp:positionH relativeFrom="column">
              <wp:posOffset>2143760</wp:posOffset>
            </wp:positionH>
            <wp:positionV relativeFrom="paragraph">
              <wp:posOffset>163830</wp:posOffset>
            </wp:positionV>
            <wp:extent cx="379984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41" y="21310"/>
                <wp:lineTo x="21441" y="0"/>
                <wp:lineTo x="0" y="0"/>
              </wp:wrapPolygon>
            </wp:wrapTight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198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B2B" w:rsidRPr="008E5B2B">
        <w:rPr>
          <w:i/>
        </w:rPr>
        <w:t>Комментарий</w:t>
      </w:r>
      <w:r w:rsidR="008E5B2B" w:rsidRPr="008E5B2B">
        <w:t xml:space="preserve">: </w:t>
      </w:r>
      <w:proofErr w:type="spellStart"/>
      <w:r w:rsidR="008E5B2B" w:rsidRPr="008E5B2B">
        <w:t>Инфографика</w:t>
      </w:r>
      <w:proofErr w:type="spellEnd"/>
      <w:r w:rsidR="008E5B2B" w:rsidRPr="008E5B2B">
        <w:t xml:space="preserve"> хорошо себя зарекомендовала во время работы по закреплению изученного материала. Учащиеся пересказывают текст параграфа с её помощью, составляют небольшие рассказы, составляют и заполняют таблицу. </w:t>
      </w:r>
    </w:p>
    <w:p w:rsidR="008E5B2B" w:rsidRPr="008E5B2B" w:rsidRDefault="008E5B2B" w:rsidP="008E5B2B">
      <w:r w:rsidRPr="008E5B2B">
        <w:t>Высоко мотивированные учащиеся могут выполнять более сложные задания:</w:t>
      </w:r>
    </w:p>
    <w:p w:rsidR="008E5B2B" w:rsidRPr="008E5B2B" w:rsidRDefault="008E5B2B" w:rsidP="008E5B2B">
      <w:r w:rsidRPr="008E5B2B">
        <w:t>написание текста определённого стиля (научного, публицистического, художественного);</w:t>
      </w:r>
    </w:p>
    <w:p w:rsidR="008E5B2B" w:rsidRPr="008E5B2B" w:rsidRDefault="008E5B2B" w:rsidP="008E5B2B">
      <w:r w:rsidRPr="008E5B2B">
        <w:lastRenderedPageBreak/>
        <w:t xml:space="preserve">использование фреймов </w:t>
      </w:r>
      <w:proofErr w:type="spellStart"/>
      <w:r w:rsidRPr="008E5B2B">
        <w:t>инфографики</w:t>
      </w:r>
      <w:proofErr w:type="spellEnd"/>
      <w:r w:rsidRPr="008E5B2B">
        <w:t xml:space="preserve"> в качестве критериев для создания собственных вопросов и заданий по теме; </w:t>
      </w:r>
    </w:p>
    <w:p w:rsidR="008E5B2B" w:rsidRPr="008E5B2B" w:rsidRDefault="008E5B2B" w:rsidP="008E5B2B">
      <w:r w:rsidRPr="008E5B2B">
        <w:t>написание эссе по ключевому вопросу.</w:t>
      </w:r>
    </w:p>
    <w:p w:rsidR="008E5B2B" w:rsidRPr="008E5B2B" w:rsidRDefault="00D272A9" w:rsidP="008E5B2B">
      <w:r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77696" behindDoc="1" locked="0" layoutInCell="1" allowOverlap="1" wp14:anchorId="1CA50050" wp14:editId="0109CF30">
            <wp:simplePos x="0" y="0"/>
            <wp:positionH relativeFrom="column">
              <wp:posOffset>1793240</wp:posOffset>
            </wp:positionH>
            <wp:positionV relativeFrom="paragraph">
              <wp:posOffset>583565</wp:posOffset>
            </wp:positionV>
            <wp:extent cx="4067810" cy="2216150"/>
            <wp:effectExtent l="0" t="0" r="8890" b="0"/>
            <wp:wrapTight wrapText="bothSides">
              <wp:wrapPolygon edited="0">
                <wp:start x="0" y="0"/>
                <wp:lineTo x="0" y="21352"/>
                <wp:lineTo x="21546" y="21352"/>
                <wp:lineTo x="21546" y="0"/>
                <wp:lineTo x="0" y="0"/>
              </wp:wrapPolygon>
            </wp:wrapTight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21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E5B2B" w:rsidRPr="008E5B2B">
        <w:t>Инфографика</w:t>
      </w:r>
      <w:proofErr w:type="spellEnd"/>
      <w:r w:rsidR="008E5B2B" w:rsidRPr="008E5B2B">
        <w:t xml:space="preserve"> может стать эффективным инструментом подачи нового учебного материала при решении учебно-познавательных задач из учебного пособия. </w:t>
      </w:r>
    </w:p>
    <w:p w:rsidR="00D272A9" w:rsidRPr="00D272A9" w:rsidRDefault="00D272A9" w:rsidP="00D272A9">
      <w:r w:rsidRPr="00D272A9">
        <w:rPr>
          <w:i/>
        </w:rPr>
        <w:t>Комментарий</w:t>
      </w:r>
      <w:r w:rsidRPr="00D272A9">
        <w:t xml:space="preserve">: Выполнение задания для выяснения собственных идеологических предпочтений учащихся с помощью облака слов из </w:t>
      </w:r>
      <w:proofErr w:type="spellStart"/>
      <w:r w:rsidRPr="00D272A9">
        <w:t>инфографики</w:t>
      </w:r>
      <w:proofErr w:type="spellEnd"/>
      <w:r w:rsidRPr="00D272A9">
        <w:t xml:space="preserve"> и работа с таблицей “Классические и современные идеологии”, где приводятся их характеристики, позволяет хорошо проработать материал. </w:t>
      </w:r>
    </w:p>
    <w:p w:rsidR="00D272A9" w:rsidRDefault="00D272A9" w:rsidP="00D272A9">
      <w:r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79744" behindDoc="1" locked="0" layoutInCell="1" allowOverlap="1" wp14:anchorId="6B690660" wp14:editId="37268C0F">
            <wp:simplePos x="0" y="0"/>
            <wp:positionH relativeFrom="column">
              <wp:posOffset>1885950</wp:posOffset>
            </wp:positionH>
            <wp:positionV relativeFrom="paragraph">
              <wp:posOffset>139700</wp:posOffset>
            </wp:positionV>
            <wp:extent cx="4031615" cy="2222500"/>
            <wp:effectExtent l="0" t="0" r="6985" b="6350"/>
            <wp:wrapTight wrapText="bothSides">
              <wp:wrapPolygon edited="0">
                <wp:start x="0" y="0"/>
                <wp:lineTo x="0" y="21477"/>
                <wp:lineTo x="21535" y="21477"/>
                <wp:lineTo x="21535" y="0"/>
                <wp:lineTo x="0" y="0"/>
              </wp:wrapPolygon>
            </wp:wrapTight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2A9" w:rsidRPr="00D272A9" w:rsidRDefault="00D272A9" w:rsidP="00D272A9">
      <w:r w:rsidRPr="00D272A9">
        <w:rPr>
          <w:i/>
        </w:rPr>
        <w:t>Комментарий</w:t>
      </w:r>
      <w:r w:rsidRPr="00D272A9">
        <w:t xml:space="preserve">: </w:t>
      </w:r>
      <w:proofErr w:type="spellStart"/>
      <w:r w:rsidRPr="00D272A9">
        <w:t>Инфографику</w:t>
      </w:r>
      <w:proofErr w:type="spellEnd"/>
      <w:r w:rsidRPr="00D272A9">
        <w:t xml:space="preserve"> можно использовать для организации игровой деятельности на уроке. Например, учитель может самостоятельно написать правила экономической игры на основе </w:t>
      </w:r>
      <w:proofErr w:type="gramStart"/>
      <w:r w:rsidRPr="00D272A9">
        <w:t>информации</w:t>
      </w:r>
      <w:proofErr w:type="gramEnd"/>
      <w:r w:rsidRPr="00D272A9">
        <w:t xml:space="preserve"> про известную настольную игру “Монополия” или может предложить это сделать учащимся в качестве домашнего задания или мини-проекта. </w:t>
      </w:r>
    </w:p>
    <w:p w:rsidR="00D272A9" w:rsidRPr="00D272A9" w:rsidRDefault="00C70BF8" w:rsidP="00D272A9">
      <w:r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81792" behindDoc="1" locked="0" layoutInCell="1" allowOverlap="1" wp14:anchorId="6A472BAF" wp14:editId="4763C85E">
            <wp:simplePos x="0" y="0"/>
            <wp:positionH relativeFrom="column">
              <wp:posOffset>2054860</wp:posOffset>
            </wp:positionH>
            <wp:positionV relativeFrom="paragraph">
              <wp:posOffset>311150</wp:posOffset>
            </wp:positionV>
            <wp:extent cx="3865245" cy="918210"/>
            <wp:effectExtent l="0" t="0" r="1905" b="0"/>
            <wp:wrapTight wrapText="bothSides">
              <wp:wrapPolygon edited="0">
                <wp:start x="0" y="0"/>
                <wp:lineTo x="0" y="21062"/>
                <wp:lineTo x="21504" y="21062"/>
                <wp:lineTo x="21504" y="0"/>
                <wp:lineTo x="0" y="0"/>
              </wp:wrapPolygon>
            </wp:wrapTight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918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A9" w:rsidRPr="00D272A9">
        <w:t xml:space="preserve">Обращаем внимание на </w:t>
      </w:r>
      <w:proofErr w:type="spellStart"/>
      <w:r w:rsidR="00D272A9" w:rsidRPr="00D272A9">
        <w:t>межпредметную</w:t>
      </w:r>
      <w:proofErr w:type="spellEnd"/>
      <w:r w:rsidR="00D272A9" w:rsidRPr="00D272A9">
        <w:t xml:space="preserve"> направленность содержания рубрики «Вспоминаем изученное». Задачей этой рубрики в учебном пособии является актуализация имеющихся знаний учащихся по изучаемой теме. Учителю рекомендуется перед уроком внимательно ознакомиться с тем, что предлагается вспомнить, чтобы актуализировать знания учащихся не только по обществоведению, но и по истории, гео</w:t>
      </w:r>
      <w:r>
        <w:t>графии, искусству, литературе и </w:t>
      </w:r>
      <w:r w:rsidR="00D272A9" w:rsidRPr="00D272A9">
        <w:t xml:space="preserve">др. </w:t>
      </w:r>
    </w:p>
    <w:p w:rsidR="00C711A1" w:rsidRDefault="00C711A1" w:rsidP="00C711A1">
      <w:r w:rsidRPr="00C711A1">
        <w:t xml:space="preserve">Несмотря на то, что задания рубрики «Поиск» являются необязательными для выполнения, учителю перед учебным занятием </w:t>
      </w:r>
      <w:r w:rsidRPr="00C711A1">
        <w:lastRenderedPageBreak/>
        <w:t xml:space="preserve">рекомендуется ознакомиться с результатами поиска информации. Это необходимо не только для </w:t>
      </w:r>
      <w:r w:rsidR="00E604E0"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83840" behindDoc="1" locked="0" layoutInCell="1" allowOverlap="1" wp14:anchorId="71FCA4C8" wp14:editId="044A7DE0">
            <wp:simplePos x="0" y="0"/>
            <wp:positionH relativeFrom="column">
              <wp:posOffset>2232660</wp:posOffset>
            </wp:positionH>
            <wp:positionV relativeFrom="paragraph">
              <wp:posOffset>497840</wp:posOffset>
            </wp:positionV>
            <wp:extent cx="3716655" cy="1048385"/>
            <wp:effectExtent l="0" t="0" r="0" b="0"/>
            <wp:wrapTight wrapText="bothSides">
              <wp:wrapPolygon edited="0">
                <wp:start x="0" y="0"/>
                <wp:lineTo x="0" y="21194"/>
                <wp:lineTo x="21478" y="21194"/>
                <wp:lineTo x="21478" y="0"/>
                <wp:lineTo x="0" y="0"/>
              </wp:wrapPolygon>
            </wp:wrapTight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1048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A1">
        <w:t>того, чтобы обеспечить дифференцированный подход к обучению через использование дополнительного материала, но и для совершенствования собственных умений и навыков в работе с информацией.</w:t>
      </w:r>
      <w:r w:rsidR="00E604E0">
        <w:t xml:space="preserve"> </w:t>
      </w:r>
      <w:r w:rsidRPr="00C711A1">
        <w:t xml:space="preserve">Задания рубрики «Поиск» позволяют найти, проанализировать и интерпретировать актуальную информацию по изучаемому вопросу, погрузиться в контекст </w:t>
      </w:r>
      <w:proofErr w:type="spellStart"/>
      <w:r w:rsidRPr="00C711A1">
        <w:t>медиасреды</w:t>
      </w:r>
      <w:proofErr w:type="spellEnd"/>
      <w:r w:rsidRPr="00C711A1">
        <w:t>.</w:t>
      </w:r>
    </w:p>
    <w:p w:rsidR="00C711A1" w:rsidRPr="00C711A1" w:rsidRDefault="00C70BF8" w:rsidP="00C711A1">
      <w:r w:rsidRPr="00B07D07">
        <w:rPr>
          <w:rFonts w:cs="Times New Roman"/>
          <w:noProof/>
          <w:szCs w:val="28"/>
        </w:rPr>
        <w:drawing>
          <wp:anchor distT="0" distB="0" distL="114300" distR="114300" simplePos="0" relativeHeight="251685888" behindDoc="1" locked="0" layoutInCell="1" allowOverlap="1" wp14:anchorId="7203DB71" wp14:editId="190682F0">
            <wp:simplePos x="0" y="0"/>
            <wp:positionH relativeFrom="column">
              <wp:posOffset>2063750</wp:posOffset>
            </wp:positionH>
            <wp:positionV relativeFrom="paragraph">
              <wp:posOffset>99695</wp:posOffset>
            </wp:positionV>
            <wp:extent cx="388747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ight>
            <wp:docPr id="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1A1" w:rsidRPr="00C711A1">
        <w:t>Задания рубрики «Решаем задачу, разбираем ситуацию» создают условия для формирования умений применять на практике изучаемый теоретический материал, видеть неоднозначность решения проблем в реальной жизни.</w:t>
      </w:r>
    </w:p>
    <w:p w:rsidR="00C711A1" w:rsidRPr="00C711A1" w:rsidRDefault="00C711A1" w:rsidP="00C711A1">
      <w:r w:rsidRPr="00C711A1">
        <w:t xml:space="preserve">В учебном пособии </w:t>
      </w:r>
      <w:proofErr w:type="gramStart"/>
      <w:r w:rsidRPr="00C711A1">
        <w:t>использованы</w:t>
      </w:r>
      <w:proofErr w:type="gramEnd"/>
      <w:r w:rsidRPr="00C711A1">
        <w:t xml:space="preserve"> QR-коды. Под QR-кодом находится ссылка на</w:t>
      </w:r>
      <w:r>
        <w:t xml:space="preserve"> </w:t>
      </w:r>
      <w:proofErr w:type="gramStart"/>
      <w:r>
        <w:t>рекомендуемый</w:t>
      </w:r>
      <w:proofErr w:type="gramEnd"/>
      <w:r>
        <w:t xml:space="preserve"> </w:t>
      </w:r>
      <w:proofErr w:type="spellStart"/>
      <w:r>
        <w:t>интернет-ресурс</w:t>
      </w:r>
      <w:proofErr w:type="spellEnd"/>
      <w:r>
        <w:t>.</w:t>
      </w:r>
    </w:p>
    <w:p w:rsidR="00263DD6" w:rsidRDefault="00C711A1" w:rsidP="00C711A1">
      <w:r w:rsidRPr="00C711A1">
        <w:t xml:space="preserve">QR-код используется также в качестве ссылки на памятку по работе с </w:t>
      </w:r>
      <w:proofErr w:type="spellStart"/>
      <w:r w:rsidRPr="00C711A1">
        <w:t>медиатекстом</w:t>
      </w:r>
      <w:proofErr w:type="spellEnd"/>
      <w:r w:rsidRPr="00C711A1">
        <w:t xml:space="preserve">. После перехода по ссылке памятка скачивается на смартфон и используется для выполнения других заданий. Загруженные учащимися памятки остаются на их смартфонах и могут использоваться для работы с </w:t>
      </w:r>
      <w:proofErr w:type="spellStart"/>
      <w:r w:rsidRPr="00C711A1">
        <w:t>медиатекстами</w:t>
      </w:r>
      <w:proofErr w:type="spellEnd"/>
      <w:r w:rsidRPr="00C711A1">
        <w:t xml:space="preserve"> как по другим учебным предметам, так и в различных жизненных ситуациях.</w:t>
      </w:r>
      <w:r w:rsidR="00263DD6">
        <w:t xml:space="preserve"> </w:t>
      </w:r>
      <w:r w:rsidRPr="00C711A1">
        <w:t>Перечисленные памятки так</w:t>
      </w:r>
      <w:r w:rsidR="00263DD6">
        <w:t>же находятся в учебном пособии.</w:t>
      </w:r>
    </w:p>
    <w:p w:rsidR="00C711A1" w:rsidRPr="00157B81" w:rsidRDefault="00C711A1" w:rsidP="00263DD6">
      <w:pPr>
        <w:rPr>
          <w:rFonts w:cs="Times New Roman"/>
          <w:color w:val="000000"/>
          <w:szCs w:val="28"/>
        </w:rPr>
      </w:pPr>
      <w:r w:rsidRPr="00C711A1">
        <w:t xml:space="preserve">Обращаем внимание на то, что авторами учебного пособия создан блог для методической поддержки его апробации в образовательном процессе. В блоге оперативно будут </w:t>
      </w:r>
      <w:proofErr w:type="gramStart"/>
      <w:r w:rsidRPr="00C711A1">
        <w:t>выкладываться материалы и рекомендации по проведению уроков по новому учебному пособию и организован</w:t>
      </w:r>
      <w:proofErr w:type="gramEnd"/>
      <w:r w:rsidRPr="00C711A1">
        <w:t xml:space="preserve"> канал обратной связи</w:t>
      </w:r>
      <w:r w:rsidR="00263DD6">
        <w:t xml:space="preserve"> </w:t>
      </w:r>
      <w:r w:rsidRPr="00157B81">
        <w:rPr>
          <w:rFonts w:cs="Times New Roman"/>
          <w:color w:val="000000"/>
          <w:szCs w:val="28"/>
        </w:rPr>
        <w:t xml:space="preserve">с учителями-практиками: </w:t>
      </w:r>
      <w:r w:rsidRPr="00157B81">
        <w:rPr>
          <w:rFonts w:cs="Times New Roman"/>
          <w:color w:val="0000FF"/>
          <w:szCs w:val="28"/>
        </w:rPr>
        <w:t>https://hramadaznaustva10.blogspot.com/</w:t>
      </w:r>
    </w:p>
    <w:sectPr w:rsidR="00C711A1" w:rsidRPr="00157B81" w:rsidSect="003379B7">
      <w:headerReference w:type="default" r:id="rId2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5E2" w:rsidRDefault="00AB1C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766A6"/>
    <w:multiLevelType w:val="multilevel"/>
    <w:tmpl w:val="6BFAD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9B7"/>
    <w:rsid w:val="00225CDD"/>
    <w:rsid w:val="00263DD6"/>
    <w:rsid w:val="003379B7"/>
    <w:rsid w:val="004B0FD7"/>
    <w:rsid w:val="007025E6"/>
    <w:rsid w:val="008E5B2B"/>
    <w:rsid w:val="00954D42"/>
    <w:rsid w:val="00AB1C47"/>
    <w:rsid w:val="00C70BF8"/>
    <w:rsid w:val="00C711A1"/>
    <w:rsid w:val="00C72FE7"/>
    <w:rsid w:val="00D272A9"/>
    <w:rsid w:val="00E604E0"/>
    <w:rsid w:val="00EA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FD7"/>
    <w:pPr>
      <w:spacing w:after="0" w:line="240" w:lineRule="auto"/>
      <w:ind w:firstLine="709"/>
      <w:jc w:val="both"/>
    </w:pPr>
    <w:rPr>
      <w:rFonts w:ascii="Times New Roman" w:eastAsia="Arial" w:hAnsi="Times New Roman" w:cs="Arial"/>
      <w:color w:val="000000" w:themeColor="text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FD7"/>
    <w:pPr>
      <w:spacing w:after="0" w:line="240" w:lineRule="auto"/>
      <w:ind w:firstLine="709"/>
      <w:jc w:val="both"/>
    </w:pPr>
    <w:rPr>
      <w:rFonts w:ascii="Times New Roman" w:eastAsia="Arial" w:hAnsi="Times New Roman" w:cs="Arial"/>
      <w:color w:val="000000" w:themeColor="text1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2020-08-27T12:48:00Z</dcterms:created>
  <dcterms:modified xsi:type="dcterms:W3CDTF">2020-08-27T13:36:00Z</dcterms:modified>
</cp:coreProperties>
</file>