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E4" w:rsidRPr="00744942" w:rsidRDefault="008806BA" w:rsidP="006F4176">
      <w:pPr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МЕТОДИ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ЧЕСКИЕ РЕКОМЕНДАЦИИ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br/>
        <w:t xml:space="preserve">по </w:t>
      </w:r>
      <w:r w:rsidR="00B579E4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составлени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ю</w:t>
      </w:r>
      <w:r w:rsidR="00B579E4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оценива</w:t>
      </w:r>
      <w:r w:rsidR="00B579E4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ни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ю</w:t>
      </w:r>
      <w:r w:rsidR="00B579E4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тестов</w:t>
      </w:r>
      <w:r w:rsidR="0068461A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ых работ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по </w:t>
      </w:r>
      <w:r w:rsidR="00625EE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учебн</w:t>
      </w:r>
      <w:r w:rsidR="008E2D3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ому</w:t>
      </w:r>
      <w:r w:rsidR="00625EE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предмет</w:t>
      </w:r>
      <w:r w:rsidR="008E2D3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у</w:t>
      </w:r>
      <w:r w:rsidR="00625EE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«Р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усск</w:t>
      </w:r>
      <w:r w:rsidR="00625EE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ий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язык</w:t>
      </w:r>
      <w:r w:rsidR="00625EE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BB6372" w:rsidRPr="00744942" w:rsidRDefault="00BB6372" w:rsidP="006F4176">
      <w:pPr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06854" w:rsidRPr="00320AE1" w:rsidRDefault="00AB109E" w:rsidP="00050228">
      <w:pPr>
        <w:rPr>
          <w:rFonts w:ascii="Times New Roman" w:hAnsi="Times New Roman"/>
          <w:sz w:val="28"/>
          <w:szCs w:val="28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«</w:t>
      </w:r>
      <w:r w:rsidR="00DE20B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предметам»</w:t>
      </w:r>
      <w:r w:rsidR="00DE20B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D252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одной из форм </w:t>
      </w:r>
      <w:r w:rsidR="00C2628E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поурочного и тематического </w:t>
      </w:r>
      <w:r w:rsidR="00ED252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контрол</w:t>
      </w:r>
      <w:r w:rsidR="00C2628E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я</w:t>
      </w:r>
      <w:r w:rsidR="00ED252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939C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учебно</w:t>
      </w:r>
      <w:r w:rsidR="002939C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му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предмет</w:t>
      </w:r>
      <w:r w:rsidR="002939C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«Русский язык» </w:t>
      </w:r>
      <w:r w:rsidR="002939C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является тестовая работа. </w:t>
      </w:r>
      <w:r w:rsidR="0029469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Кроме того, т</w:t>
      </w:r>
      <w:r w:rsidR="00906854" w:rsidRPr="00320AE1">
        <w:rPr>
          <w:rFonts w:ascii="Times New Roman" w:hAnsi="Times New Roman"/>
          <w:sz w:val="28"/>
          <w:szCs w:val="28"/>
        </w:rPr>
        <w:t xml:space="preserve">естовые работы </w:t>
      </w:r>
      <w:r w:rsidR="00294692" w:rsidRPr="00320AE1">
        <w:rPr>
          <w:rFonts w:ascii="Times New Roman" w:hAnsi="Times New Roman"/>
          <w:sz w:val="28"/>
          <w:szCs w:val="28"/>
        </w:rPr>
        <w:t xml:space="preserve">могут проводиться и как </w:t>
      </w:r>
      <w:r w:rsidR="00906854" w:rsidRPr="00320AE1">
        <w:rPr>
          <w:rFonts w:ascii="Times New Roman" w:hAnsi="Times New Roman"/>
          <w:sz w:val="28"/>
          <w:szCs w:val="28"/>
        </w:rPr>
        <w:t>обучающ</w:t>
      </w:r>
      <w:r w:rsidR="00445A5C" w:rsidRPr="00320AE1">
        <w:rPr>
          <w:rFonts w:ascii="Times New Roman" w:hAnsi="Times New Roman"/>
          <w:sz w:val="28"/>
          <w:szCs w:val="28"/>
        </w:rPr>
        <w:t>и</w:t>
      </w:r>
      <w:r w:rsidR="00294692" w:rsidRPr="00320AE1">
        <w:rPr>
          <w:rFonts w:ascii="Times New Roman" w:hAnsi="Times New Roman"/>
          <w:sz w:val="28"/>
          <w:szCs w:val="28"/>
        </w:rPr>
        <w:t>е</w:t>
      </w:r>
      <w:r w:rsidR="00906854" w:rsidRPr="00320AE1">
        <w:rPr>
          <w:rFonts w:ascii="Times New Roman" w:hAnsi="Times New Roman"/>
          <w:sz w:val="28"/>
          <w:szCs w:val="28"/>
        </w:rPr>
        <w:t xml:space="preserve"> работ</w:t>
      </w:r>
      <w:r w:rsidR="00294692" w:rsidRPr="00320AE1">
        <w:rPr>
          <w:rFonts w:ascii="Times New Roman" w:hAnsi="Times New Roman"/>
          <w:sz w:val="28"/>
          <w:szCs w:val="28"/>
        </w:rPr>
        <w:t>ы</w:t>
      </w:r>
      <w:r w:rsidR="00906854" w:rsidRPr="00320AE1">
        <w:rPr>
          <w:rFonts w:ascii="Times New Roman" w:hAnsi="Times New Roman"/>
          <w:sz w:val="28"/>
          <w:szCs w:val="28"/>
        </w:rPr>
        <w:t>.</w:t>
      </w:r>
    </w:p>
    <w:p w:rsidR="00757C63" w:rsidRPr="00320AE1" w:rsidRDefault="00757C63" w:rsidP="00050228">
      <w:pPr>
        <w:pStyle w:val="a5"/>
        <w:ind w:left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</w:pPr>
      <w:r w:rsidRPr="00320AE1">
        <w:rPr>
          <w:rFonts w:ascii="Times New Roman" w:hAnsi="Times New Roman"/>
          <w:sz w:val="28"/>
          <w:szCs w:val="28"/>
        </w:rPr>
        <w:t xml:space="preserve">В Приложении 4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«Метадычных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 рэкамендацый па</w:t>
      </w:r>
      <w:r w:rsidRPr="00320AE1">
        <w:rPr>
          <w:rFonts w:ascii="Times New Roman" w:hAnsi="Times New Roman"/>
          <w:sz w:val="28"/>
          <w:szCs w:val="28"/>
        </w:rPr>
        <w:t xml:space="preserve"> фарміраванні культуры вуснага і </w:t>
      </w:r>
      <w:r w:rsidRPr="00320AE1">
        <w:rPr>
          <w:rFonts w:ascii="Times New Roman" w:hAnsi="Times New Roman"/>
          <w:sz w:val="28"/>
          <w:szCs w:val="28"/>
          <w:lang w:val="be-BY"/>
        </w:rPr>
        <w:t>п</w:t>
      </w:r>
      <w:r w:rsidRPr="00320AE1">
        <w:rPr>
          <w:rFonts w:ascii="Times New Roman" w:hAnsi="Times New Roman"/>
          <w:sz w:val="28"/>
          <w:szCs w:val="28"/>
        </w:rPr>
        <w:t>ісьмовага маўлення ва ўстановах адукацыі, якія рэалізуюць адукацыйныя праграмы агульнай сярэдняй адукацыі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в таблице указаны контрольные</w:t>
      </w:r>
      <w:r w:rsidR="00E33A8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 (для Х–Х</w:t>
      </w:r>
      <w:r w:rsidR="00E33A8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I</w:t>
      </w:r>
      <w:r w:rsidR="00E33A8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 классов)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 и обучающие </w:t>
      </w:r>
      <w:r w:rsidR="00E33A86" w:rsidRPr="00320AE1">
        <w:rPr>
          <w:rFonts w:ascii="Times New Roman" w:hAnsi="Times New Roman"/>
          <w:sz w:val="28"/>
          <w:szCs w:val="28"/>
        </w:rPr>
        <w:t xml:space="preserve">(для </w:t>
      </w:r>
      <w:r w:rsidR="00E33A8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E33A8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–</w:t>
      </w:r>
      <w:r w:rsidR="00E33A8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XI</w:t>
      </w:r>
      <w:r w:rsidR="00E33A8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классов</w:t>
      </w:r>
      <w:r w:rsidR="00E33A86" w:rsidRPr="00320AE1">
        <w:rPr>
          <w:rFonts w:ascii="Times New Roman" w:hAnsi="Times New Roman"/>
          <w:sz w:val="28"/>
          <w:szCs w:val="28"/>
        </w:rPr>
        <w:t xml:space="preserve">)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тестовые работы, на написание которых отводится отдельный урок. В содержании таких тестовых работ предусмотрен</w:t>
      </w:r>
      <w:r w:rsidR="0005022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о задание пятого уровня учебной деятельности с развернутым ответом (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часть С</w:t>
      </w:r>
      <w:r w:rsidR="0005022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)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.</w:t>
      </w:r>
    </w:p>
    <w:p w:rsidR="000E735A" w:rsidRPr="00584B05" w:rsidRDefault="000E735A" w:rsidP="000E735A">
      <w:pPr>
        <w:widowControl w:val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</w:pPr>
      <w:r w:rsidRPr="00584B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Посредством тестовых работ с частью С проверяются степень усвоения теоретического материала и уровень сформированности учебно-языковых и коммуникативных умений и навыков учащихся.</w:t>
      </w:r>
    </w:p>
    <w:p w:rsidR="000E735A" w:rsidRPr="00320AE1" w:rsidRDefault="000E735A" w:rsidP="000E735A">
      <w:pPr>
        <w:pStyle w:val="a5"/>
        <w:ind w:left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</w:pPr>
      <w:r w:rsidRPr="00584B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Кроме указанных в таблице обучающих тестовых работ (с частью С), на написание которых отводится отдельный урок, учитель в соответствии с календарно-тематическим планированием и материалом учебного пособия в </w:t>
      </w:r>
      <w:r w:rsidRPr="00584B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V</w:t>
      </w:r>
      <w:r w:rsidRPr="00584B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584B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XI</w:t>
      </w:r>
      <w:r w:rsidRPr="00584B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классах </w:t>
      </w:r>
      <w:r w:rsidRPr="00584B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может проводить обучающие тестовые работы (без части С), на выполнение которых отводится часть урока.</w:t>
      </w:r>
    </w:p>
    <w:p w:rsidR="000E735A" w:rsidRDefault="000E735A" w:rsidP="000E735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E5A67" w:rsidRDefault="003E5A67" w:rsidP="00561BBB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E4792" w:rsidRPr="00744942" w:rsidRDefault="005E4792" w:rsidP="00561BBB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Этапы разработки тестов</w:t>
      </w:r>
      <w:r w:rsidR="002502CA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ой</w:t>
      </w:r>
      <w:r w:rsidR="00F650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502CA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работы</w:t>
      </w:r>
    </w:p>
    <w:p w:rsidR="00D95A8E" w:rsidRDefault="00A25884" w:rsidP="006F4176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 разработке тестов</w:t>
      </w:r>
      <w:r w:rsidR="000334D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ой</w:t>
      </w:r>
      <w:r w:rsidR="0046153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работ</w:t>
      </w:r>
      <w:r w:rsidR="000334D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можно выделить </w:t>
      </w:r>
      <w:r w:rsidR="001D1628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этап</w:t>
      </w:r>
      <w:r w:rsidR="001D1628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ис</w:t>
      </w:r>
      <w:r w:rsid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унок 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1):</w:t>
      </w:r>
      <w:r w:rsidR="00F650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планирование, </w:t>
      </w:r>
      <w:r w:rsidR="002502CA"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составле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ние заданий</w:t>
      </w:r>
      <w:r w:rsidR="0090685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0685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составление ключа.</w:t>
      </w:r>
      <w:r w:rsidR="000334D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2502CA" w:rsidRPr="00744942" w:rsidRDefault="00362D28" w:rsidP="006F4176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noProof/>
        </w:rPr>
        <w:lastRenderedPageBreak/>
        <w:drawing>
          <wp:anchor distT="36576" distB="66856" distL="114300" distR="114300" simplePos="0" relativeHeight="251657728" behindDoc="0" locked="0" layoutInCell="1" allowOverlap="0">
            <wp:simplePos x="0" y="0"/>
            <wp:positionH relativeFrom="column">
              <wp:posOffset>203835</wp:posOffset>
            </wp:positionH>
            <wp:positionV relativeFrom="paragraph">
              <wp:posOffset>177292</wp:posOffset>
            </wp:positionV>
            <wp:extent cx="6130925" cy="3095625"/>
            <wp:effectExtent l="0" t="38100" r="0" b="28575"/>
            <wp:wrapTopAndBottom/>
            <wp:docPr id="6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796" w:rsidRPr="006F4176" w:rsidRDefault="00911796" w:rsidP="006F4176">
      <w:pPr>
        <w:shd w:val="clear" w:color="auto" w:fill="FFFFFF"/>
        <w:ind w:firstLine="0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Рис</w:t>
      </w:r>
      <w:r w:rsidR="006F4176" w:rsidRP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унок</w:t>
      </w:r>
      <w:r w:rsidRP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1.</w:t>
      </w:r>
      <w:r w:rsidR="006F4176" w:rsidRP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 </w:t>
      </w:r>
      <w:r w:rsidRP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Этапы разработки тестов</w:t>
      </w:r>
      <w:r w:rsidR="00A5631D" w:rsidRP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ой</w:t>
      </w:r>
      <w:r w:rsidR="004C2B8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5631D" w:rsidRPr="006F417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работы</w:t>
      </w:r>
    </w:p>
    <w:p w:rsidR="00911796" w:rsidRPr="00744942" w:rsidRDefault="00911796" w:rsidP="006F4176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E4792" w:rsidRPr="00744942" w:rsidRDefault="005E4792" w:rsidP="006F4176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Этап </w:t>
      </w:r>
      <w:r w:rsidR="00EF2F8B"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I</w:t>
      </w:r>
      <w:r w:rsidRPr="007449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 Планирование</w:t>
      </w:r>
    </w:p>
    <w:p w:rsidR="000334D1" w:rsidRPr="004F4DE7" w:rsidRDefault="00335E70" w:rsidP="00335E70">
      <w:pPr>
        <w:shd w:val="clear" w:color="auto" w:fill="FFFFFF"/>
        <w:rPr>
          <w:rFonts w:ascii="Times New Roman" w:eastAsia="Times New Roman" w:hAnsi="Times New Roman"/>
          <w:bCs/>
          <w:i/>
          <w:sz w:val="28"/>
          <w:szCs w:val="28"/>
          <w:highlight w:val="green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1.1. </w:t>
      </w:r>
      <w:r w:rsidR="000334D1" w:rsidRPr="004F4D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Определение цели тестирования</w:t>
      </w:r>
      <w:r w:rsidR="005E4792" w:rsidRPr="004F4D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C24D89" w:rsidRDefault="008607F7" w:rsidP="000334D1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</w:t>
      </w:r>
      <w:r w:rsidR="00C24D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естовые </w:t>
      </w:r>
      <w:r w:rsidR="002F6A7F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работы могут использоваться на разных этапах обучения: перед изучением темы, в ходе изучения темы, после изучения темы </w:t>
      </w:r>
      <w:r w:rsidRPr="003E5A6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(тем).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B1684B" w:rsidRPr="00320AE1" w:rsidRDefault="00314B55" w:rsidP="006F4176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</w:t>
      </w:r>
      <w:r w:rsidR="00D458D1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естовые работы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A25884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370D3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которые предлагаются учащимся</w:t>
      </w:r>
      <w:r w:rsidR="005B6BC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370D3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перед изучением темы</w:t>
      </w:r>
      <w:r w:rsidR="00C24D8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2370D3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B6BC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направлены на </w:t>
      </w:r>
      <w:r w:rsidR="002F6A7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оценк</w:t>
      </w:r>
      <w:r w:rsidR="005B6BC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степени готовности </w:t>
      </w:r>
      <w:r w:rsidR="00B168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учащихся 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к освоению учебного </w:t>
      </w:r>
      <w:r w:rsidR="002F6A7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материала</w:t>
      </w:r>
      <w:r w:rsidR="00B168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(в данном классе, на следующей ступени образования, нового раздела)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Содержанием </w:t>
      </w:r>
      <w:r w:rsidR="00C24D8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такой </w:t>
      </w:r>
      <w:r w:rsidR="002F6A7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тестовой работы 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является </w:t>
      </w:r>
      <w:r w:rsidR="002F6A7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учебный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материал предшествующего этапа обучения</w:t>
      </w:r>
      <w:r w:rsidR="00B168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1663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анные </w:t>
      </w:r>
      <w:r w:rsidR="00D458D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тестовые работы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являются средством актуализации знаний и умений</w:t>
      </w:r>
      <w:r w:rsidR="0061663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учащихся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необходимых для последующего освоения содержания учебного предмета. Поэтому такие </w:t>
      </w:r>
      <w:r w:rsidR="00D458D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тестовые работы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уместно использовать не только в начале учебного года, но и в начале изучения нового раздела или при овладении новым комплексом умений.</w:t>
      </w:r>
    </w:p>
    <w:p w:rsidR="00A25884" w:rsidRPr="00320AE1" w:rsidRDefault="002370D3" w:rsidP="006F4176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 ходе изучения темы т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ест</w:t>
      </w:r>
      <w:r w:rsidR="00FB7B6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овые работы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целесообразно использовать для 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диагност</w:t>
      </w:r>
      <w:r w:rsidR="00B5441E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ировани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я</w:t>
      </w:r>
      <w:r w:rsidR="00B5441E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хода учебного процесса</w:t>
      </w:r>
      <w:r w:rsidR="0095130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F6507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5130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оценк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</w:t>
      </w:r>
      <w:r w:rsidR="0095130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усвоения учащимися учебного материала в процессе изучения темы</w:t>
      </w:r>
      <w:r w:rsidR="00B52D4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Данны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й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тип тестов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ой</w:t>
      </w:r>
      <w:r w:rsidR="0046153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работ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5130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нос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</w:t>
      </w:r>
      <w:r w:rsidR="0095130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 стимулирующий, корректирующий и воспитательный характер. 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B52D4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ее 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одержание 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включаются</w:t>
      </w:r>
      <w:r w:rsidR="0088471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отдельные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элементы знаний, умений, освоенны</w:t>
      </w:r>
      <w:r w:rsidR="00F6507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х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обучающимися на протяжении </w:t>
      </w:r>
      <w:r w:rsidR="00C23A3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одного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-трех уроков</w:t>
      </w:r>
      <w:r w:rsidR="00D11C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(н</w:t>
      </w:r>
      <w:r w:rsidR="00697CA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апример, тестов</w:t>
      </w:r>
      <w:r w:rsidR="003E5A6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ые</w:t>
      </w:r>
      <w:r w:rsidR="00697CA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B671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работ</w:t>
      </w:r>
      <w:r w:rsidR="003E5A6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</w:t>
      </w:r>
      <w:r w:rsidR="00697CA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по тем</w:t>
      </w:r>
      <w:r w:rsidR="003E5A6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ам</w:t>
      </w:r>
      <w:r w:rsidR="004E58B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«Правописание </w:t>
      </w:r>
      <w:r w:rsidR="004E58B8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н</w:t>
      </w:r>
      <w:r w:rsidR="004E58B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 </w:t>
      </w:r>
      <w:r w:rsidR="004E58B8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нн</w:t>
      </w:r>
      <w:r w:rsidR="004E58B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причастиях и отглагольных прилагательных», </w:t>
      </w:r>
      <w:r w:rsidR="00697CA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="00A5631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Виды подчинительной связи слов в словосочетании</w:t>
      </w:r>
      <w:r w:rsidR="00697CA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="00FC6BB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).</w:t>
      </w:r>
    </w:p>
    <w:p w:rsidR="00583E9D" w:rsidRPr="00320AE1" w:rsidRDefault="00314B55" w:rsidP="006F4176">
      <w:pPr>
        <w:shd w:val="clear" w:color="auto" w:fill="FFFFFF"/>
        <w:rPr>
          <w:rFonts w:cs="Calibri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</w:t>
      </w:r>
      <w:r w:rsidR="00FB7B6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естовые работы</w:t>
      </w:r>
      <w:r w:rsidR="00C24D8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E5348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предназначе</w:t>
      </w:r>
      <w:r w:rsidR="00C24D8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</w:t>
      </w:r>
      <w:r w:rsidR="00E5348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ны</w:t>
      </w:r>
      <w:r w:rsidR="00C24D8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</w:t>
      </w:r>
      <w:r w:rsidR="00E5348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для</w:t>
      </w:r>
      <w:r w:rsidR="00E5348B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проверки усвоения</w:t>
      </w:r>
      <w:r w:rsidR="00F65071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53D47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учащимися </w:t>
      </w:r>
      <w:r w:rsidR="00A32F2A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важнейших элементов</w:t>
      </w:r>
      <w:r w:rsidR="00A32F2A" w:rsidRPr="002F6A7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15F4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содержания образования</w:t>
      </w:r>
      <w:r w:rsidR="00A32F2A" w:rsidRPr="002F6A7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по</w:t>
      </w:r>
      <w:r w:rsidR="00F65071" w:rsidRPr="002F6A7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014DD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окончани</w:t>
      </w:r>
      <w:r w:rsidR="00911796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</w:t>
      </w:r>
      <w:r w:rsidR="00F65071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11796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изуч</w:t>
      </w:r>
      <w:r w:rsidR="00F014DD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ения </w:t>
      </w:r>
      <w:r w:rsidR="00A15F4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большой</w:t>
      </w:r>
      <w:r w:rsidR="00F65071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014DD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темы</w:t>
      </w:r>
      <w:r w:rsidR="00951300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911796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группы </w:t>
      </w:r>
      <w:r w:rsidR="00951300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тем),</w:t>
      </w:r>
      <w:r w:rsidR="00F014DD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раздела, грамматического явления</w:t>
      </w:r>
      <w:r w:rsidR="00A53D47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 т.</w:t>
      </w:r>
      <w:r w:rsidR="00F65071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  <w:r w:rsidR="00A53D47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д.</w:t>
      </w:r>
      <w:r w:rsidR="00C24D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29469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проводя</w:t>
      </w:r>
      <w:r w:rsidR="00A53D4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тся на уроках обобщения и </w:t>
      </w:r>
      <w:r w:rsidR="0029469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систематизации</w:t>
      </w:r>
      <w:r w:rsidR="00D11C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24D8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после изучения темы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(группы тем)</w:t>
      </w:r>
      <w:r w:rsidR="00C24D89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11C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(например, </w:t>
      </w:r>
      <w:r w:rsidR="00FC6BB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тестов</w:t>
      </w:r>
      <w:r w:rsidR="003E5A6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ые</w:t>
      </w:r>
      <w:r w:rsidR="00FC6BB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работ</w:t>
      </w:r>
      <w:r w:rsidR="003E5A6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</w:t>
      </w:r>
      <w:r w:rsidR="00FC6BB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по тем</w:t>
      </w:r>
      <w:r w:rsidR="003E5A67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ам</w:t>
      </w:r>
      <w:r w:rsidR="00FC6BB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11C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="004E58B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Правописание </w:t>
      </w:r>
      <w:r w:rsidR="004E58B8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н</w:t>
      </w:r>
      <w:r w:rsidR="004E58B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 </w:t>
      </w:r>
      <w:r w:rsidR="004E58B8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нн</w:t>
      </w:r>
      <w:r w:rsidR="004E58B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словах разных частей речи</w:t>
      </w:r>
      <w:r w:rsidR="00D11C4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="00FC6BB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4E58B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«Словосочетание»</w:t>
      </w:r>
      <w:r w:rsidR="00FC6BB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).</w:t>
      </w:r>
    </w:p>
    <w:p w:rsidR="00314B55" w:rsidRDefault="003E5A67" w:rsidP="005F71DD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Предусмотренные приложением 4</w:t>
      </w:r>
      <w:r w:rsidR="00E5348B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</w:t>
      </w:r>
      <w:r w:rsidR="003055B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естовые работы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20DA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 частью С</w:t>
      </w:r>
      <w:r w:rsidR="004514B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720DA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позволяю</w:t>
      </w:r>
      <w:r w:rsidR="004514B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щие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оценить качество освоения </w:t>
      </w:r>
      <w:r w:rsidR="005F71D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содержания 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раз</w:t>
      </w:r>
      <w:r w:rsidR="0056489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дела</w:t>
      </w:r>
      <w:r w:rsidR="00AC1CE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56489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0721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>учебно-языковых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0721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и коммуникативных 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умений и на</w:t>
      </w:r>
      <w:r w:rsidR="00C5007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выков </w:t>
      </w:r>
      <w:r w:rsidR="0010721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учащихся</w:t>
      </w:r>
      <w:r w:rsidR="004514B1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целесообразно проводить</w:t>
      </w:r>
      <w:r w:rsidR="0010721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5007F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конце учебного периода: 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четверт</w:t>
      </w:r>
      <w:r w:rsidR="0056489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</w:t>
      </w:r>
      <w:r w:rsidR="00A25884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полугоди</w:t>
      </w:r>
      <w:r w:rsidR="0056489A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я</w:t>
      </w:r>
      <w:r w:rsidR="00C5007F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года</w:t>
      </w:r>
      <w:r w:rsidR="00A25884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 Содержание таких тестов</w:t>
      </w:r>
      <w:r w:rsidR="003055B1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ых работ</w:t>
      </w:r>
      <w:r w:rsidR="00A25884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основано, как правило, на большом объеме материала</w:t>
      </w:r>
      <w:r w:rsidR="00583E9D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который структурируется в логической системе, соответствующей структуре учебной </w:t>
      </w:r>
      <w:r w:rsidR="00911796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программы</w:t>
      </w:r>
      <w:r w:rsidR="00A25884" w:rsidRPr="002F6A7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C6BBB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(н</w:t>
      </w:r>
      <w:r w:rsidR="004E58B8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апример</w:t>
      </w:r>
      <w:r w:rsidR="00FC6BBB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504163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C6BBB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тестовая работа </w:t>
      </w:r>
      <w:r w:rsidR="004E58B8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«Слово как основная единица языка», «</w:t>
      </w:r>
      <w:r w:rsidR="00CE0DB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Синтаксис и пунктуация</w:t>
      </w:r>
      <w:r w:rsidR="004E58B8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="00FC6BBB" w:rsidRPr="00252C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).</w:t>
      </w:r>
      <w:r w:rsidR="00720DA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E5A67" w:rsidRDefault="003E5A67" w:rsidP="003055B1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F71DD" w:rsidRDefault="00335E70" w:rsidP="003055B1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</w:t>
      </w:r>
      <w:r w:rsidR="00EF2F8B" w:rsidRPr="00FC0B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2.</w:t>
      </w:r>
      <w:r w:rsidR="00FC0B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5F71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Разработка плана </w:t>
      </w:r>
      <w:r w:rsidR="00AC1CE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тестовой работы</w:t>
      </w:r>
      <w:r w:rsidR="00B00AC9" w:rsidRPr="00FC0B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0416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F71DD" w:rsidRPr="00DE4C99" w:rsidRDefault="005F71DD" w:rsidP="003055B1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Содержание тестовой работы </w:t>
      </w:r>
      <w:r w:rsidR="00335E70"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разрабатывается</w:t>
      </w:r>
      <w:r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с учетом требований учебной программы по учебному предмету. </w:t>
      </w:r>
    </w:p>
    <w:p w:rsidR="00AC1CE0" w:rsidRPr="004F4DE7" w:rsidRDefault="005F71DD" w:rsidP="006F4176">
      <w:pPr>
        <w:shd w:val="clear" w:color="auto" w:fill="FFFFFF"/>
        <w:rPr>
          <w:rFonts w:ascii="Times New Roman" w:eastAsia="Times New Roman" w:hAnsi="Times New Roman"/>
          <w:bCs/>
          <w:strike/>
          <w:sz w:val="28"/>
          <w:szCs w:val="28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Разработка плана тестовой работы позволит избежать</w:t>
      </w:r>
      <w:r w:rsidRPr="004F4DE7">
        <w:rPr>
          <w:rFonts w:ascii="Times New Roman" w:eastAsia="Times New Roman" w:hAnsi="Times New Roman"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A25884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несб</w:t>
      </w:r>
      <w:r w:rsidR="008931A7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алансированности и диспропорции </w:t>
      </w:r>
      <w:r w:rsidR="00335E70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проверяемых</w:t>
      </w:r>
      <w:r w:rsidR="008931A7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тесто</w:t>
      </w:r>
      <w:r w:rsidR="007E3956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вой работой</w:t>
      </w:r>
      <w:r w:rsidR="008931A7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35E70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знаний и умений</w:t>
      </w:r>
      <w:r w:rsidR="005B3ED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5B3EDE" w:rsidRPr="004F4DE7" w:rsidRDefault="005B3EDE" w:rsidP="006F4176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План тестовой работы может включать в себя следующую информацию:</w:t>
      </w:r>
    </w:p>
    <w:p w:rsidR="005B3EDE" w:rsidRPr="004F4DE7" w:rsidRDefault="005B3EDE" w:rsidP="00C63522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вид тестовой работы;</w:t>
      </w:r>
    </w:p>
    <w:p w:rsidR="00667ACB" w:rsidRPr="004F4DE7" w:rsidRDefault="008931A7" w:rsidP="00C63522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перечень элементов содержания </w:t>
      </w:r>
      <w:r w:rsidR="00267D02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тем, разделов</w:t>
      </w:r>
      <w:r w:rsidR="00252CFF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подлежащих проверке (</w:t>
      </w:r>
      <w:r w:rsidR="00DF366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 соответствии</w:t>
      </w:r>
      <w:r w:rsidR="00252CFF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с</w:t>
      </w:r>
      <w:r w:rsidR="00DF366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учебной программой по учебному предмету</w:t>
      </w:r>
      <w:r w:rsidR="00252CFF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)</w:t>
      </w: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6A58EE" w:rsidRPr="004F4DE7" w:rsidRDefault="007734EF" w:rsidP="00C63522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общее количество заданий</w:t>
      </w:r>
      <w:r w:rsidR="005B3ED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тестовой работы</w:t>
      </w: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;</w:t>
      </w:r>
      <w:r w:rsidR="005B3ED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типы</w:t>
      </w:r>
      <w:r w:rsidR="00252CFF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виды</w:t>
      </w:r>
      <w:r w:rsidR="005B3ED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тестовых заданий; количество баллов за каждое задание</w:t>
      </w:r>
      <w:r w:rsidR="006A58E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7E5AFE" w:rsidRPr="004F4DE7" w:rsidRDefault="005B3EDE" w:rsidP="00294692">
      <w:pPr>
        <w:pStyle w:val="a5"/>
        <w:shd w:val="clear" w:color="auto" w:fill="FFFFFF"/>
        <w:tabs>
          <w:tab w:val="left" w:pos="1134"/>
        </w:tabs>
        <w:ind w:left="709"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План тестовой работы может быть представлен в форме таблицы:</w:t>
      </w:r>
    </w:p>
    <w:p w:rsidR="006A58EE" w:rsidRPr="004F4DE7" w:rsidRDefault="006A58EE" w:rsidP="006A58EE">
      <w:pPr>
        <w:pStyle w:val="a5"/>
        <w:shd w:val="clear" w:color="auto" w:fill="FFFFFF"/>
        <w:tabs>
          <w:tab w:val="left" w:pos="1134"/>
        </w:tabs>
        <w:ind w:left="709" w:firstLine="0"/>
        <w:rPr>
          <w:rFonts w:ascii="Times New Roman" w:eastAsia="Times New Roman" w:hAnsi="Times New Roman"/>
          <w:bCs/>
          <w:color w:val="FF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463"/>
        <w:gridCol w:w="1649"/>
        <w:gridCol w:w="1695"/>
        <w:gridCol w:w="1617"/>
      </w:tblGrid>
      <w:tr w:rsidR="001D1628" w:rsidRPr="003E02DB" w:rsidTr="001D1628">
        <w:tc>
          <w:tcPr>
            <w:tcW w:w="1147" w:type="dxa"/>
            <w:shd w:val="clear" w:color="auto" w:fill="auto"/>
          </w:tcPr>
          <w:p w:rsidR="001D1628" w:rsidRPr="004F4DE7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F4DE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Номер задания</w:t>
            </w:r>
          </w:p>
        </w:tc>
        <w:tc>
          <w:tcPr>
            <w:tcW w:w="3789" w:type="dxa"/>
            <w:shd w:val="clear" w:color="auto" w:fill="auto"/>
          </w:tcPr>
          <w:p w:rsidR="001D1628" w:rsidRPr="004F4DE7" w:rsidRDefault="001D1628" w:rsidP="006A58EE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F4DE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Проверяемые элементы содержания учебной программы</w:t>
            </w:r>
          </w:p>
        </w:tc>
        <w:tc>
          <w:tcPr>
            <w:tcW w:w="1703" w:type="dxa"/>
            <w:shd w:val="clear" w:color="auto" w:fill="auto"/>
          </w:tcPr>
          <w:p w:rsidR="001D1628" w:rsidRPr="004F4DE7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F4DE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Тип и вид тестового задания</w:t>
            </w:r>
          </w:p>
        </w:tc>
        <w:tc>
          <w:tcPr>
            <w:tcW w:w="1676" w:type="dxa"/>
            <w:shd w:val="clear" w:color="auto" w:fill="auto"/>
          </w:tcPr>
          <w:p w:rsidR="001D1628" w:rsidRPr="004F4DE7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F4DE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Правильные ответы</w:t>
            </w:r>
          </w:p>
        </w:tc>
        <w:tc>
          <w:tcPr>
            <w:tcW w:w="1256" w:type="dxa"/>
          </w:tcPr>
          <w:p w:rsidR="001D1628" w:rsidRPr="004F4DE7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F4DE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Количество баллов за задание</w:t>
            </w:r>
          </w:p>
        </w:tc>
      </w:tr>
      <w:tr w:rsidR="001D1628" w:rsidRPr="003E02DB" w:rsidTr="001D1628">
        <w:tc>
          <w:tcPr>
            <w:tcW w:w="1147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89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6" w:type="dxa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D1628" w:rsidRPr="003E02DB" w:rsidTr="001D1628">
        <w:tc>
          <w:tcPr>
            <w:tcW w:w="1147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89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6" w:type="dxa"/>
          </w:tcPr>
          <w:p w:rsidR="001D1628" w:rsidRPr="003E02DB" w:rsidRDefault="001D1628" w:rsidP="003E02DB">
            <w:pPr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A58EE" w:rsidRDefault="006A58EE" w:rsidP="00F77C9F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  <w:shd w:val="clear" w:color="auto" w:fill="FFFFFF"/>
        </w:rPr>
      </w:pPr>
    </w:p>
    <w:p w:rsidR="00AD029D" w:rsidRPr="00F77C9F" w:rsidRDefault="0059608E" w:rsidP="00F77C9F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  <w:shd w:val="clear" w:color="auto" w:fill="FFFFFF"/>
        </w:rPr>
      </w:pPr>
      <w:r w:rsidRPr="00F77C9F">
        <w:rPr>
          <w:b/>
          <w:bCs/>
          <w:sz w:val="28"/>
          <w:szCs w:val="28"/>
          <w:shd w:val="clear" w:color="auto" w:fill="FFFFFF"/>
        </w:rPr>
        <w:t xml:space="preserve">Этап </w:t>
      </w:r>
      <w:r w:rsidR="00B00AC9" w:rsidRPr="00F77C9F">
        <w:rPr>
          <w:b/>
          <w:bCs/>
          <w:sz w:val="28"/>
          <w:szCs w:val="28"/>
          <w:shd w:val="clear" w:color="auto" w:fill="FFFFFF"/>
          <w:lang w:val="en-US"/>
        </w:rPr>
        <w:t>II</w:t>
      </w:r>
      <w:r w:rsidRPr="00F77C9F">
        <w:rPr>
          <w:b/>
          <w:bCs/>
          <w:sz w:val="28"/>
          <w:szCs w:val="28"/>
          <w:shd w:val="clear" w:color="auto" w:fill="FFFFFF"/>
        </w:rPr>
        <w:t xml:space="preserve">. </w:t>
      </w:r>
      <w:r w:rsidR="004D1CFF" w:rsidRPr="00F77C9F">
        <w:rPr>
          <w:b/>
          <w:bCs/>
          <w:sz w:val="28"/>
          <w:szCs w:val="28"/>
          <w:shd w:val="clear" w:color="auto" w:fill="FFFFFF"/>
        </w:rPr>
        <w:t>Составле</w:t>
      </w:r>
      <w:r w:rsidR="005928A4" w:rsidRPr="00F77C9F">
        <w:rPr>
          <w:b/>
          <w:bCs/>
          <w:sz w:val="28"/>
          <w:szCs w:val="28"/>
          <w:shd w:val="clear" w:color="auto" w:fill="FFFFFF"/>
        </w:rPr>
        <w:t>ние</w:t>
      </w:r>
      <w:r w:rsidR="00504163">
        <w:rPr>
          <w:b/>
          <w:bCs/>
          <w:sz w:val="28"/>
          <w:szCs w:val="28"/>
          <w:shd w:val="clear" w:color="auto" w:fill="FFFFFF"/>
        </w:rPr>
        <w:t xml:space="preserve"> </w:t>
      </w:r>
      <w:r w:rsidR="00EE6B72">
        <w:rPr>
          <w:b/>
          <w:bCs/>
          <w:sz w:val="28"/>
          <w:szCs w:val="28"/>
          <w:shd w:val="clear" w:color="auto" w:fill="FFFFFF"/>
        </w:rPr>
        <w:t xml:space="preserve">тестовых </w:t>
      </w:r>
      <w:r w:rsidR="001E14CC" w:rsidRPr="00F77C9F">
        <w:rPr>
          <w:b/>
          <w:bCs/>
          <w:sz w:val="28"/>
          <w:szCs w:val="28"/>
          <w:shd w:val="clear" w:color="auto" w:fill="FFFFFF"/>
        </w:rPr>
        <w:t>заданий</w:t>
      </w:r>
    </w:p>
    <w:p w:rsidR="006A58EE" w:rsidRDefault="006A58EE" w:rsidP="00335E70">
      <w:pP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7C29" w:rsidRPr="00DE4C99" w:rsidRDefault="00335E70" w:rsidP="00335E70">
      <w:pP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E4C9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2.1. </w:t>
      </w:r>
      <w:r w:rsidR="00767C29" w:rsidRPr="00DE4C9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Выбор типа тестового задания</w:t>
      </w:r>
    </w:p>
    <w:p w:rsidR="00767C29" w:rsidRDefault="00767C29" w:rsidP="00767C29">
      <w:pPr>
        <w:pStyle w:val="1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44942">
        <w:rPr>
          <w:bCs/>
          <w:sz w:val="28"/>
          <w:szCs w:val="28"/>
          <w:shd w:val="clear" w:color="auto" w:fill="FFFFFF"/>
          <w:lang w:eastAsia="ru-RU"/>
        </w:rPr>
        <w:t>В тестово</w:t>
      </w:r>
      <w:r>
        <w:rPr>
          <w:bCs/>
          <w:sz w:val="28"/>
          <w:szCs w:val="28"/>
          <w:shd w:val="clear" w:color="auto" w:fill="FFFFFF"/>
          <w:lang w:eastAsia="ru-RU"/>
        </w:rPr>
        <w:t>й работ</w:t>
      </w:r>
      <w:r w:rsidRPr="00744942">
        <w:rPr>
          <w:bCs/>
          <w:sz w:val="28"/>
          <w:szCs w:val="28"/>
          <w:shd w:val="clear" w:color="auto" w:fill="FFFFFF"/>
          <w:lang w:eastAsia="ru-RU"/>
        </w:rPr>
        <w:t xml:space="preserve">е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по русскому языку </w:t>
      </w:r>
      <w:r w:rsidRPr="00744942">
        <w:rPr>
          <w:bCs/>
          <w:sz w:val="28"/>
          <w:szCs w:val="28"/>
          <w:shd w:val="clear" w:color="auto" w:fill="FFFFFF"/>
          <w:lang w:eastAsia="ru-RU"/>
        </w:rPr>
        <w:t>рекомендуется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4942">
        <w:rPr>
          <w:bCs/>
          <w:sz w:val="28"/>
          <w:szCs w:val="28"/>
          <w:shd w:val="clear" w:color="auto" w:fill="FFFFFF"/>
          <w:lang w:eastAsia="ru-RU"/>
        </w:rPr>
        <w:t>использовать задания различных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4942">
        <w:rPr>
          <w:bCs/>
          <w:sz w:val="28"/>
          <w:szCs w:val="28"/>
          <w:shd w:val="clear" w:color="auto" w:fill="FFFFFF"/>
          <w:lang w:eastAsia="ru-RU"/>
        </w:rPr>
        <w:t>типов</w:t>
      </w:r>
      <w:r>
        <w:rPr>
          <w:bCs/>
          <w:sz w:val="28"/>
          <w:szCs w:val="28"/>
          <w:shd w:val="clear" w:color="auto" w:fill="FFFFFF"/>
          <w:lang w:eastAsia="ru-RU"/>
        </w:rPr>
        <w:t>:</w:t>
      </w:r>
    </w:p>
    <w:p w:rsidR="00767C29" w:rsidRPr="00320AE1" w:rsidRDefault="00767C29" w:rsidP="00767C29">
      <w:pPr>
        <w:pStyle w:val="1"/>
        <w:tabs>
          <w:tab w:val="left" w:pos="1235"/>
        </w:tabs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- задания з</w:t>
      </w:r>
      <w:r w:rsidRPr="00744942">
        <w:rPr>
          <w:bCs/>
          <w:sz w:val="28"/>
          <w:szCs w:val="28"/>
          <w:shd w:val="clear" w:color="auto" w:fill="FFFFFF"/>
          <w:lang w:eastAsia="ru-RU"/>
        </w:rPr>
        <w:t>акрыт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ого типа </w:t>
      </w:r>
      <w:r w:rsidRPr="00744942">
        <w:rPr>
          <w:bCs/>
          <w:sz w:val="28"/>
          <w:szCs w:val="28"/>
          <w:shd w:val="clear" w:color="auto" w:fill="FFFFFF"/>
          <w:lang w:eastAsia="ru-RU"/>
        </w:rPr>
        <w:t>(с выбором одного или нескольких вариантов ответа</w:t>
      </w:r>
      <w:r w:rsidR="002E2250">
        <w:rPr>
          <w:bCs/>
          <w:sz w:val="28"/>
          <w:szCs w:val="28"/>
          <w:shd w:val="clear" w:color="auto" w:fill="FFFFFF"/>
          <w:lang w:val="ru-RU" w:eastAsia="ru-RU"/>
        </w:rPr>
        <w:t xml:space="preserve"> </w:t>
      </w:r>
      <w:r w:rsidR="002E2250" w:rsidRPr="00320AE1">
        <w:rPr>
          <w:bCs/>
          <w:sz w:val="28"/>
          <w:szCs w:val="28"/>
          <w:shd w:val="clear" w:color="auto" w:fill="FFFFFF"/>
          <w:lang w:val="ru-RU" w:eastAsia="ru-RU"/>
        </w:rPr>
        <w:t>–</w:t>
      </w:r>
      <w:r w:rsidR="00A95063" w:rsidRPr="00320AE1">
        <w:rPr>
          <w:bCs/>
          <w:sz w:val="28"/>
          <w:szCs w:val="28"/>
          <w:shd w:val="clear" w:color="auto" w:fill="FFFFFF"/>
          <w:lang w:val="ru-RU" w:eastAsia="ru-RU"/>
        </w:rPr>
        <w:t xml:space="preserve"> часть А</w:t>
      </w:r>
      <w:r w:rsidRPr="00320AE1">
        <w:rPr>
          <w:bCs/>
          <w:sz w:val="28"/>
          <w:szCs w:val="28"/>
          <w:shd w:val="clear" w:color="auto" w:fill="FFFFFF"/>
          <w:lang w:eastAsia="ru-RU"/>
        </w:rPr>
        <w:t>;</w:t>
      </w:r>
    </w:p>
    <w:p w:rsidR="00767C29" w:rsidRPr="00744942" w:rsidRDefault="00767C29" w:rsidP="006A58EE">
      <w:pPr>
        <w:pStyle w:val="1"/>
        <w:tabs>
          <w:tab w:val="left" w:pos="1240"/>
        </w:tabs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20AE1">
        <w:rPr>
          <w:bCs/>
          <w:sz w:val="28"/>
          <w:szCs w:val="28"/>
          <w:shd w:val="clear" w:color="auto" w:fill="FFFFFF"/>
          <w:lang w:eastAsia="ru-RU"/>
        </w:rPr>
        <w:t>- задания открытого типа (дополнение, поиск заданного объекта</w:t>
      </w:r>
      <w:r w:rsidR="006A58EE" w:rsidRPr="00320AE1">
        <w:rPr>
          <w:bCs/>
          <w:sz w:val="28"/>
          <w:szCs w:val="28"/>
          <w:shd w:val="clear" w:color="auto" w:fill="FFFFFF"/>
          <w:lang w:eastAsia="ru-RU"/>
        </w:rPr>
        <w:t xml:space="preserve">, </w:t>
      </w:r>
      <w:r w:rsidR="00DF366E" w:rsidRPr="00320AE1">
        <w:rPr>
          <w:bCs/>
          <w:sz w:val="28"/>
          <w:szCs w:val="28"/>
          <w:shd w:val="clear" w:color="auto" w:fill="FFFFFF"/>
          <w:lang w:eastAsia="ru-RU"/>
        </w:rPr>
        <w:t xml:space="preserve">задания на </w:t>
      </w:r>
      <w:r w:rsidR="0010721D" w:rsidRPr="00320AE1">
        <w:rPr>
          <w:bCs/>
          <w:sz w:val="28"/>
          <w:szCs w:val="28"/>
          <w:shd w:val="clear" w:color="auto" w:fill="FFFFFF"/>
          <w:lang w:val="ru-RU" w:eastAsia="ru-RU"/>
        </w:rPr>
        <w:t xml:space="preserve">установление </w:t>
      </w:r>
      <w:r w:rsidR="00DF366E" w:rsidRPr="00320AE1">
        <w:rPr>
          <w:bCs/>
          <w:sz w:val="28"/>
          <w:szCs w:val="28"/>
          <w:shd w:val="clear" w:color="auto" w:fill="FFFFFF"/>
          <w:lang w:eastAsia="ru-RU"/>
        </w:rPr>
        <w:t>соответстви</w:t>
      </w:r>
      <w:r w:rsidR="0010721D" w:rsidRPr="00320AE1">
        <w:rPr>
          <w:bCs/>
          <w:sz w:val="28"/>
          <w:szCs w:val="28"/>
          <w:shd w:val="clear" w:color="auto" w:fill="FFFFFF"/>
          <w:lang w:val="ru-RU" w:eastAsia="ru-RU"/>
        </w:rPr>
        <w:t>я</w:t>
      </w:r>
      <w:r w:rsidR="00DF366E" w:rsidRPr="00320AE1">
        <w:rPr>
          <w:bCs/>
          <w:sz w:val="28"/>
          <w:szCs w:val="28"/>
          <w:shd w:val="clear" w:color="auto" w:fill="FFFFFF"/>
          <w:lang w:eastAsia="ru-RU"/>
        </w:rPr>
        <w:t>;</w:t>
      </w:r>
      <w:r w:rsidR="006A58EE" w:rsidRPr="00320AE1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="00DF366E" w:rsidRPr="00320AE1">
        <w:rPr>
          <w:bCs/>
          <w:sz w:val="28"/>
          <w:szCs w:val="28"/>
          <w:shd w:val="clear" w:color="auto" w:fill="FFFFFF"/>
          <w:lang w:eastAsia="ru-RU"/>
        </w:rPr>
        <w:t>задания на установление правильной</w:t>
      </w:r>
      <w:r w:rsidR="00DF366E" w:rsidRPr="00320AE1">
        <w:rPr>
          <w:bCs/>
          <w:strike/>
          <w:sz w:val="28"/>
          <w:szCs w:val="28"/>
          <w:shd w:val="clear" w:color="auto" w:fill="FFFFFF"/>
          <w:lang w:eastAsia="ru-RU"/>
        </w:rPr>
        <w:t xml:space="preserve"> </w:t>
      </w:r>
      <w:r w:rsidR="00DF366E" w:rsidRPr="00320AE1">
        <w:rPr>
          <w:bCs/>
          <w:sz w:val="28"/>
          <w:szCs w:val="28"/>
          <w:shd w:val="clear" w:color="auto" w:fill="FFFFFF"/>
          <w:lang w:eastAsia="ru-RU"/>
        </w:rPr>
        <w:t>последовательности</w:t>
      </w:r>
      <w:r w:rsidR="00A95063" w:rsidRPr="00320AE1">
        <w:rPr>
          <w:bCs/>
          <w:sz w:val="28"/>
          <w:szCs w:val="28"/>
          <w:shd w:val="clear" w:color="auto" w:fill="FFFFFF"/>
          <w:lang w:val="ru-RU" w:eastAsia="ru-RU"/>
        </w:rPr>
        <w:t xml:space="preserve"> (часть </w:t>
      </w:r>
      <w:r w:rsidR="002E2250" w:rsidRPr="00320AE1">
        <w:rPr>
          <w:bCs/>
          <w:sz w:val="28"/>
          <w:szCs w:val="28"/>
          <w:shd w:val="clear" w:color="auto" w:fill="FFFFFF"/>
          <w:lang w:val="ru-RU" w:eastAsia="ru-RU"/>
        </w:rPr>
        <w:t>В</w:t>
      </w:r>
      <w:r w:rsidR="00A95063" w:rsidRPr="00320AE1">
        <w:rPr>
          <w:bCs/>
          <w:sz w:val="28"/>
          <w:szCs w:val="28"/>
          <w:shd w:val="clear" w:color="auto" w:fill="FFFFFF"/>
          <w:lang w:val="ru-RU" w:eastAsia="ru-RU"/>
        </w:rPr>
        <w:t>)</w:t>
      </w:r>
      <w:r w:rsidR="0010721D" w:rsidRPr="00320AE1">
        <w:rPr>
          <w:bCs/>
          <w:sz w:val="28"/>
          <w:szCs w:val="28"/>
          <w:shd w:val="clear" w:color="auto" w:fill="FFFFFF"/>
          <w:lang w:val="ru-RU" w:eastAsia="ru-RU"/>
        </w:rPr>
        <w:t>;</w:t>
      </w:r>
      <w:r w:rsidR="00CE0DB3" w:rsidRPr="00320AE1">
        <w:rPr>
          <w:bCs/>
          <w:sz w:val="28"/>
          <w:szCs w:val="28"/>
          <w:shd w:val="clear" w:color="auto" w:fill="FFFFFF"/>
          <w:lang w:val="ru-RU" w:eastAsia="ru-RU"/>
        </w:rPr>
        <w:t xml:space="preserve"> </w:t>
      </w:r>
      <w:r w:rsidR="0010721D" w:rsidRPr="00320AE1">
        <w:rPr>
          <w:bCs/>
          <w:sz w:val="28"/>
          <w:szCs w:val="28"/>
          <w:shd w:val="clear" w:color="auto" w:fill="FFFFFF"/>
          <w:lang w:val="ru-RU" w:eastAsia="ru-RU"/>
        </w:rPr>
        <w:t xml:space="preserve">здания с </w:t>
      </w:r>
      <w:r w:rsidR="0010721D" w:rsidRPr="00320AE1">
        <w:rPr>
          <w:sz w:val="28"/>
          <w:szCs w:val="28"/>
          <w:lang w:val="be-BY"/>
        </w:rPr>
        <w:t>развернутым ответом</w:t>
      </w:r>
      <w:r w:rsidR="00A95063" w:rsidRPr="00320AE1">
        <w:rPr>
          <w:sz w:val="28"/>
          <w:szCs w:val="28"/>
          <w:lang w:val="be-BY"/>
        </w:rPr>
        <w:t xml:space="preserve"> (часть С)</w:t>
      </w:r>
      <w:r w:rsidR="0010721D" w:rsidRPr="00320AE1">
        <w:rPr>
          <w:sz w:val="28"/>
          <w:szCs w:val="28"/>
          <w:lang w:val="be-BY"/>
        </w:rPr>
        <w:t>)</w:t>
      </w:r>
      <w:r w:rsidR="0010721D" w:rsidRPr="00320AE1">
        <w:rPr>
          <w:bCs/>
          <w:sz w:val="28"/>
          <w:szCs w:val="28"/>
          <w:shd w:val="clear" w:color="auto" w:fill="FFFFFF"/>
          <w:lang w:eastAsia="ru-RU"/>
        </w:rPr>
        <w:t>.</w:t>
      </w:r>
    </w:p>
    <w:p w:rsidR="00767C29" w:rsidRPr="00320AE1" w:rsidRDefault="00767C29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40E5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Задание закрытого </w:t>
      </w:r>
      <w:r w:rsidRPr="00320AE1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типа </w:t>
      </w:r>
      <w:r w:rsidR="002E2250" w:rsidRPr="00320AE1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</w:t>
      </w:r>
      <w:r w:rsidR="00A95063" w:rsidRPr="00320AE1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часть А</w:t>
      </w:r>
      <w:r w:rsidR="002E2250" w:rsidRPr="00320AE1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A95063" w:rsidRPr="00320AE1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предполагает выбор ответа из предложенных вариантов. </w:t>
      </w:r>
    </w:p>
    <w:p w:rsidR="00767C29" w:rsidRPr="00320AE1" w:rsidRDefault="00F43BD4" w:rsidP="00767C29">
      <w:pPr>
        <w:shd w:val="clear" w:color="auto" w:fill="FFFFFF"/>
        <w:ind w:left="720" w:firstLine="0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Примеры</w:t>
      </w:r>
      <w:r w:rsidR="00767C29" w:rsidRPr="00320AE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заданий закрытого типа:</w:t>
      </w:r>
    </w:p>
    <w:p w:rsidR="00767C29" w:rsidRPr="00320AE1" w:rsidRDefault="00767C29" w:rsidP="00C63522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«Верно/Неверно»</w:t>
      </w: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содержит утверждение, с которым обучающийся должен либо согласиться, либо нет.</w:t>
      </w:r>
    </w:p>
    <w:p w:rsidR="00767C29" w:rsidRPr="00320AE1" w:rsidRDefault="00767C29" w:rsidP="00767C29">
      <w:pPr>
        <w:shd w:val="clear" w:color="auto" w:fill="FFFFFF"/>
        <w:ind w:firstLine="708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Пример 1. </w:t>
      </w:r>
      <w:r w:rsidRPr="00320AE1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Лексическое значение слова раскрывается в орфографическом словаре.</w:t>
      </w:r>
    </w:p>
    <w:p w:rsidR="00767C29" w:rsidRPr="00320AE1" w:rsidRDefault="00767C29" w:rsidP="00C63522">
      <w:pPr>
        <w:numPr>
          <w:ilvl w:val="0"/>
          <w:numId w:val="2"/>
        </w:numPr>
        <w:shd w:val="clear" w:color="auto" w:fill="FFFFFF"/>
        <w:tabs>
          <w:tab w:val="clear" w:pos="502"/>
          <w:tab w:val="num" w:pos="709"/>
        </w:tabs>
        <w:ind w:left="709" w:firstLine="1418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Верно.</w:t>
      </w:r>
    </w:p>
    <w:p w:rsidR="00767C29" w:rsidRPr="00320AE1" w:rsidRDefault="00767C29" w:rsidP="00C63522">
      <w:pPr>
        <w:numPr>
          <w:ilvl w:val="0"/>
          <w:numId w:val="2"/>
        </w:numPr>
        <w:shd w:val="clear" w:color="auto" w:fill="FFFFFF"/>
        <w:tabs>
          <w:tab w:val="clear" w:pos="502"/>
          <w:tab w:val="num" w:pos="709"/>
        </w:tabs>
        <w:ind w:left="709" w:firstLine="1418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Неверно.</w:t>
      </w:r>
    </w:p>
    <w:p w:rsidR="00767C29" w:rsidRPr="00320AE1" w:rsidRDefault="00DE4C99" w:rsidP="00DE4C99">
      <w:pPr>
        <w:pStyle w:val="a5"/>
        <w:shd w:val="clear" w:color="auto" w:fill="FFFFFF"/>
        <w:tabs>
          <w:tab w:val="left" w:pos="1134"/>
        </w:tabs>
        <w:ind w:left="0"/>
        <w:textAlignment w:val="baseline"/>
        <w:rPr>
          <w:rFonts w:ascii="Times New Roman" w:eastAsia="Times New Roman" w:hAnsi="Times New Roman"/>
          <w:bCs/>
          <w:strike/>
          <w:sz w:val="28"/>
          <w:szCs w:val="28"/>
          <w:lang w:eastAsia="ru-RU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lang w:eastAsia="ru-RU"/>
        </w:rPr>
        <w:t>2) </w:t>
      </w:r>
      <w:r w:rsidR="00767C29" w:rsidRPr="00320AE1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с выбором одного или нескольких правильных ответов</w:t>
      </w:r>
      <w:r w:rsidR="00335E70" w:rsidRPr="00320A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предложенных</w:t>
      </w:r>
      <w:r w:rsidR="00705A24" w:rsidRPr="00320AE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67C29" w:rsidRPr="00320A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67C29" w:rsidRPr="00320AE1" w:rsidRDefault="00705A24" w:rsidP="00705A24">
      <w:pPr>
        <w:shd w:val="clear" w:color="auto" w:fill="FFFFFF"/>
        <w:ind w:firstLine="708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Пример 2. </w:t>
      </w:r>
      <w:r w:rsidR="00767C29" w:rsidRPr="00320AE1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Буква Е пишется на месте всех пропусков в рядах:</w:t>
      </w:r>
    </w:p>
    <w:p w:rsidR="00767C29" w:rsidRPr="00320AE1" w:rsidRDefault="00767C29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пр..ободриться, дел..гат;</w:t>
      </w:r>
    </w:p>
    <w:p w:rsidR="00767C29" w:rsidRPr="00320AE1" w:rsidRDefault="00767C29" w:rsidP="00767C29">
      <w:pPr>
        <w:pStyle w:val="a5"/>
        <w:ind w:firstLine="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2) забл..стать, ст..снительный;</w:t>
      </w:r>
    </w:p>
    <w:p w:rsidR="00767C29" w:rsidRPr="00320AE1" w:rsidRDefault="00767C29" w:rsidP="00767C29">
      <w:pPr>
        <w:pStyle w:val="a5"/>
        <w:ind w:firstLine="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3) птиц..ферма, пр..стиж;</w:t>
      </w:r>
    </w:p>
    <w:p w:rsidR="00767C29" w:rsidRPr="00320AE1" w:rsidRDefault="00767C29" w:rsidP="00767C29">
      <w:pPr>
        <w:pStyle w:val="a5"/>
        <w:ind w:firstLine="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4) пр..успевать, хр..стоматия;</w:t>
      </w:r>
    </w:p>
    <w:p w:rsidR="00767C29" w:rsidRPr="00320AE1" w:rsidRDefault="00767C29" w:rsidP="00767C29">
      <w:pPr>
        <w:pStyle w:val="a5"/>
        <w:ind w:firstLine="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5) пер..ферия</w:t>
      </w:r>
      <w:r w:rsidRPr="000E7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0E735A" w:rsidRPr="000E7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загл..деться.</w:t>
      </w:r>
    </w:p>
    <w:p w:rsidR="00767C29" w:rsidRPr="00320AE1" w:rsidRDefault="008D28B8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767C29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ля заданий с выбором правильного ответа (ответов) рекомендуется предлагать 4–5 элементов для анализа.</w:t>
      </w:r>
    </w:p>
    <w:p w:rsidR="00767C29" w:rsidRPr="00320AE1" w:rsidRDefault="00767C29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Задание открытого типа </w:t>
      </w: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означает отсутствие готовых вариантов ответа, учащийся должен записать ответ самостоятельно. </w:t>
      </w:r>
      <w:r w:rsidR="006A09B7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Задания открытого типа могут быть </w:t>
      </w:r>
      <w:hyperlink r:id="rId12" w:history="1">
        <w:r w:rsidR="006A09B7" w:rsidRPr="00320AE1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с кратким ответом</w:t>
        </w:r>
      </w:hyperlink>
      <w:r w:rsidR="006A09B7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(часть </w:t>
      </w:r>
      <w:r w:rsidR="00DD64AE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6A09B7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и </w:t>
      </w:r>
      <w:hyperlink r:id="rId13" w:history="1">
        <w:r w:rsidR="006A09B7" w:rsidRPr="00320AE1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с развернутым ответом</w:t>
        </w:r>
      </w:hyperlink>
      <w:r w:rsidR="006A09B7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(часть С). </w:t>
      </w: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инструкции к таким заданиям необходимо указать форму ответа.</w:t>
      </w:r>
    </w:p>
    <w:p w:rsidR="00767C29" w:rsidRPr="00320AE1" w:rsidRDefault="00767C29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Примеры заданий открытого типа</w:t>
      </w:r>
      <w:r w:rsidR="007A60C6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(часть </w:t>
      </w:r>
      <w:r w:rsidR="00DD64AE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7A60C6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767C29" w:rsidRPr="00744942" w:rsidRDefault="00F43BD4" w:rsidP="008D28B8">
      <w:pPr>
        <w:shd w:val="clear" w:color="auto" w:fill="FFFFFF"/>
        <w:textAlignment w:val="baseline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Пример 3. </w:t>
      </w:r>
      <w:r w:rsidR="00767C29" w:rsidRPr="00320AE1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Вид подчинительной связи слов в словосочетании, при котором главное и зависимое слово связаны только по смыслу, назыв</w:t>
      </w:r>
      <w:r w:rsidR="000E735A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ается 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… . Ответ запишите одним словом в именительном падеже.</w:t>
      </w:r>
    </w:p>
    <w:p w:rsidR="00767C29" w:rsidRPr="00744942" w:rsidRDefault="00F43BD4" w:rsidP="00F43BD4">
      <w:pPr>
        <w:shd w:val="clear" w:color="auto" w:fill="FFFFFF"/>
        <w:jc w:val="lef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Пример 4. 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 предложениях 7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11 найдите словосочетание со связью согласование и выпишите из него зависимое слово в той форме, в которой оно употребл</w:t>
      </w:r>
      <w:r w:rsidR="00767C2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ено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тексте.</w:t>
      </w:r>
    </w:p>
    <w:p w:rsidR="00767C29" w:rsidRDefault="00F43BD4" w:rsidP="00F43BD4">
      <w:pPr>
        <w:pStyle w:val="a5"/>
        <w:ind w:left="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Пример 5. 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Определите стиль текста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Ответ запишите одним словом в именительном падеже.</w:t>
      </w:r>
    </w:p>
    <w:p w:rsidR="00767C29" w:rsidRPr="00744942" w:rsidRDefault="00FE0E75" w:rsidP="00FE0E75">
      <w:pPr>
        <w:pStyle w:val="a5"/>
        <w:ind w:left="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E4C9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Одним из видов заданий открытого типа является задание на установление соответствия</w:t>
      </w:r>
      <w:r w:rsidRPr="00FE0E75">
        <w:rPr>
          <w:rFonts w:ascii="Times New Roman" w:eastAsia="Times New Roman" w:hAnsi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67C29" w:rsidRPr="00FE0E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Задани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767C29" w:rsidRPr="00FE0E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установление соответствия</w:t>
      </w:r>
      <w:r w:rsidR="00767C29" w:rsidRPr="00EE6B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представля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767C29" w:rsidRPr="00EE6B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 собой набор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элементов в двух столбцах</w:t>
      </w:r>
      <w:r w:rsidR="00767C2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0E735A" w:rsidRPr="000E7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Учащемуся</w:t>
      </w:r>
      <w:r w:rsidR="000E735A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нужно установить соответствие между элементами левого и правого столбцов. Наличие заголовков позволяет учащемуся не тратить время на обобщение элементов в столбцах и сразу перейти к </w:t>
      </w:r>
      <w:r w:rsidR="00767C2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выполнению задания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поэтому достаточно формулировки «</w:t>
      </w:r>
      <w:r w:rsidR="00767C29" w:rsidRPr="00744942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Установите соответствие между </w:t>
      </w:r>
      <w:r w:rsidR="00F43BD4" w:rsidRPr="00DE4C99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элементами </w:t>
      </w:r>
      <w:r w:rsidR="00767C29" w:rsidRPr="00744942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столбц</w:t>
      </w:r>
      <w:r w:rsidR="00F43BD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ов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767C29" w:rsidRPr="00A37287" w:rsidTr="003E02DB">
        <w:tc>
          <w:tcPr>
            <w:tcW w:w="2660" w:type="dxa"/>
          </w:tcPr>
          <w:p w:rsidR="00767C29" w:rsidRPr="00A37287" w:rsidRDefault="00767C29" w:rsidP="003E02DB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Фразеологизм</w:t>
            </w:r>
          </w:p>
        </w:tc>
        <w:tc>
          <w:tcPr>
            <w:tcW w:w="7087" w:type="dxa"/>
          </w:tcPr>
          <w:p w:rsidR="00767C29" w:rsidRPr="00A37287" w:rsidRDefault="00767C29" w:rsidP="003E02DB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Значение фразеологизма</w:t>
            </w:r>
          </w:p>
        </w:tc>
      </w:tr>
      <w:tr w:rsidR="00767C29" w:rsidRPr="00A37287" w:rsidTr="003E02DB">
        <w:tc>
          <w:tcPr>
            <w:tcW w:w="2660" w:type="dxa"/>
          </w:tcPr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С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овать нос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Т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ыкать носом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У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тереть нос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В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одить за нос</w:t>
            </w:r>
          </w:p>
        </w:tc>
        <w:tc>
          <w:tcPr>
            <w:tcW w:w="7087" w:type="dxa"/>
          </w:tcPr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Д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олгое время обманывать, вводить в заблуждение кого-либо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В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мешиваться в чужие дела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У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тешить, успокоить кого-либо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4. 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оказать свою правоту, подчеркнуть сво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превосходство в чем-либо перед кем-либо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У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казывать кому-либо на что-либо, заставлять обратить внимание</w:t>
            </w:r>
          </w:p>
        </w:tc>
      </w:tr>
    </w:tbl>
    <w:p w:rsidR="00F43BD4" w:rsidRDefault="00767C29" w:rsidP="00767C29">
      <w:pPr>
        <w:shd w:val="clear" w:color="auto" w:fill="FFFFFF"/>
        <w:ind w:firstLine="708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При отсутствии заголовков в столбцах необходимо писать полную инструкцию</w:t>
      </w:r>
      <w:r w:rsidR="00F43B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67C29" w:rsidRPr="00744942" w:rsidRDefault="00F43BD4" w:rsidP="00F43BD4">
      <w:pPr>
        <w:shd w:val="clear" w:color="auto" w:fill="FFFFFF"/>
        <w:ind w:firstLine="708"/>
        <w:textAlignment w:val="baseline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Пример</w:t>
      </w:r>
      <w:r w:rsidR="00FE0E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6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Определите, какими частями речи являются слова, выделенные в предложениях, и установите соответствие между </w:t>
      </w:r>
      <w:r w:rsidRPr="00DE4C9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элементами </w:t>
      </w:r>
      <w:r w:rsidR="00767C29" w:rsidRPr="00DE4C9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столбц</w:t>
      </w:r>
      <w:r w:rsidRPr="00DE4C9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ов</w:t>
      </w:r>
      <w:r w:rsidR="00767C29" w:rsidRPr="00DE4C9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7C29" w:rsidRPr="00A37287" w:rsidTr="003E02DB">
        <w:tc>
          <w:tcPr>
            <w:tcW w:w="4785" w:type="dxa"/>
          </w:tcPr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Мне </w:t>
            </w:r>
            <w:r w:rsidRPr="00A3728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холодно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Его приветствие </w:t>
            </w:r>
            <w:r w:rsidRPr="00A3728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холодно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Он встретил меня </w:t>
            </w:r>
            <w:r w:rsidRPr="00A3728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холодно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Блюдо </w:t>
            </w:r>
            <w:r w:rsidRPr="00A3728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охлаждено</w:t>
            </w:r>
          </w:p>
        </w:tc>
        <w:tc>
          <w:tcPr>
            <w:tcW w:w="4786" w:type="dxa"/>
          </w:tcPr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Краткое прилагательное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Краткое причастие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Наречие образа действия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Предикативное наречие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C29" w:rsidRPr="00A37287" w:rsidRDefault="00767C29" w:rsidP="003E02DB">
            <w:pPr>
              <w:ind w:firstLine="0"/>
              <w:textAlignment w:val="baseline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3728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Глагол</w:t>
            </w:r>
          </w:p>
        </w:tc>
      </w:tr>
    </w:tbl>
    <w:p w:rsidR="00767C29" w:rsidRPr="00744942" w:rsidRDefault="00767C29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Рекомендуется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устанавливать неодинаковое количество элементов левого и правого столбц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ов</w:t>
      </w:r>
      <w:r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чтобы последний элемент не выбирался методом исключения.</w:t>
      </w:r>
    </w:p>
    <w:p w:rsidR="00FE0E75" w:rsidRDefault="00F43BD4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инструкции к заданиям такого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вида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нужно указать образец записи ответов</w:t>
      </w:r>
      <w:r w:rsidR="00FE0E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767C29" w:rsidRPr="00744942" w:rsidRDefault="00FE0E75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Пример 7. О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твет запишите в виде буквенно-цифрового выражения (учтите, что нужно соблюдать буквенную последовательность, цифры могут повторяться или не встречаться вовсе). Например, А1Б1В5Г2.</w:t>
      </w:r>
    </w:p>
    <w:p w:rsidR="00767C29" w:rsidRDefault="00767C29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44942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Задание на установление правильной последовательности</w:t>
      </w:r>
      <w:r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 это тоже разновидность заданий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открытого типа.</w:t>
      </w:r>
    </w:p>
    <w:p w:rsidR="00767C29" w:rsidRPr="00744942" w:rsidRDefault="00FE0E75" w:rsidP="00767C29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Пример 8. </w:t>
      </w:r>
      <w:r w:rsidR="00767C29" w:rsidRPr="00D905D1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Восстановите порядок предложений в тексте. Ответ запишите в виде</w:t>
      </w:r>
      <w:r w:rsidR="00767C29" w:rsidRPr="0074494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последовательности цифр без пробелов или других разделительных знаков. Например, 54132</w:t>
      </w:r>
      <w:r w:rsidR="00767C29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3CD3" w:rsidRPr="00320AE1" w:rsidRDefault="00F43CD3" w:rsidP="0010721D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2E2250" w:rsidRPr="00320AE1" w:rsidRDefault="0010721D" w:rsidP="0010721D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Задани</w:t>
      </w:r>
      <w:r w:rsidR="004B7D52" w:rsidRPr="00320AE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е</w:t>
      </w:r>
      <w:r w:rsidRPr="00320AE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части С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нацелен</w:t>
      </w:r>
      <w:r w:rsidR="004B7D5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на проверку коммуникат</w:t>
      </w:r>
      <w:r w:rsidR="00AE70B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ивных умений и навыков учащихся и предусматрива</w:t>
      </w:r>
      <w:r w:rsidR="004B7D52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</w:t>
      </w:r>
      <w:r w:rsidR="00AE70B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 создание самостоятельного </w:t>
      </w:r>
      <w:r w:rsidR="00C4624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аргументированного </w:t>
      </w:r>
      <w:r w:rsidR="00AE70BD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высказывания </w:t>
      </w:r>
      <w:r w:rsidR="00535B6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(развернут</w:t>
      </w:r>
      <w:r w:rsid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ого</w:t>
      </w:r>
      <w:r w:rsidR="00535B6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ответ</w:t>
      </w:r>
      <w:r w:rsid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</w:t>
      </w:r>
      <w:r w:rsidR="00535B68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) </w:t>
      </w:r>
      <w:r w:rsidR="00C4624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 опорой на предложенный текст</w:t>
      </w:r>
      <w:r w:rsidR="002E2250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="00550B9C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F50D7" w:rsidRPr="00320AE1" w:rsidRDefault="00DF50D7" w:rsidP="0010721D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инструкции к заданию следует указать </w:t>
      </w: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объем ответа</w:t>
      </w:r>
      <w:r w:rsidR="003712B8"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например</w:t>
      </w:r>
      <w:r w:rsidRPr="00320A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F50D7" w:rsidRPr="00320AE1" w:rsidRDefault="002E2250" w:rsidP="0010721D">
      <w:pPr>
        <w:shd w:val="clear" w:color="auto" w:fill="FFFFFF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 xml:space="preserve">- </w:t>
      </w:r>
      <w:r w:rsidR="00DF50D7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приведите не менее 3-х аргументов в защиту своей точки зрения;</w:t>
      </w:r>
    </w:p>
    <w:p w:rsidR="00DF50D7" w:rsidRPr="00320AE1" w:rsidRDefault="002E2250" w:rsidP="0010721D">
      <w:pPr>
        <w:shd w:val="clear" w:color="auto" w:fill="FFFFFF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- оформ</w:t>
      </w:r>
      <w:r w:rsidR="00DF50D7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 xml:space="preserve">ите свои </w:t>
      </w:r>
      <w:r w:rsidR="00DD64AE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су</w:t>
      </w:r>
      <w:r w:rsidR="00DF50D7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ж</w:t>
      </w:r>
      <w:r w:rsidR="00DD64AE"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д</w:t>
      </w:r>
      <w:r w:rsidRPr="00320AE1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ения в 5-7 предложениях.</w:t>
      </w:r>
    </w:p>
    <w:p w:rsidR="008025ED" w:rsidRPr="0008697E" w:rsidRDefault="00C46240" w:rsidP="0008697E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 помощью этого задания проверяется речевое развитие учащегося: его способность самостоятельно определять </w:t>
      </w:r>
      <w:r w:rsidR="002E2250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тему,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основную мысль </w:t>
      </w:r>
      <w:r w:rsidR="002E2250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текста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</w:t>
      </w:r>
      <w:r w:rsidR="002E2250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подчиня</w:t>
      </w:r>
      <w:r w:rsidR="002E2250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ть 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ей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высказывание, выстраивать композицию </w:t>
      </w:r>
      <w:r w:rsidR="00464D30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собственного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текста, выбирать 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соответствующие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для данного случая стиль и тип речи, отбирать языковые средства, обеспечивающие точность и выразительность речи, собл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юдать нормы литературного языка.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C46240" w:rsidRPr="0008697E" w:rsidRDefault="00C46240" w:rsidP="0008697E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Кроме того, самостоятельно составленн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ое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20AE1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учащимся 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высказывание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дает возможность судить об уровне </w:t>
      </w:r>
      <w:r w:rsidR="00320AE1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его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общей </w:t>
      </w:r>
      <w:r w:rsidR="00320AE1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(в том числе и речевой)</w:t>
      </w:r>
      <w:r w:rsidR="00320AE1" w:rsidRPr="00320AE1">
        <w:rPr>
          <w:bCs/>
          <w:sz w:val="28"/>
          <w:szCs w:val="28"/>
          <w:shd w:val="clear" w:color="auto" w:fill="FFFFFF"/>
        </w:rPr>
        <w:t xml:space="preserve">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культур</w:t>
      </w:r>
      <w:r w:rsidR="0072316E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ы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о </w:t>
      </w:r>
      <w:r w:rsidR="00320AE1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том, имеет ли он собственную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позици</w:t>
      </w:r>
      <w:r w:rsidR="00320AE1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ю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20AE1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уме</w:t>
      </w:r>
      <w:r w:rsidR="00320AE1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ет ли</w:t>
      </w:r>
      <w:r w:rsidR="008025ED"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ее выразить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08697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корректно вступая в диалог с автором текста, особенно если их позиции не совпадают.</w:t>
      </w:r>
    </w:p>
    <w:p w:rsidR="0010721D" w:rsidRPr="00320AE1" w:rsidRDefault="004B7D52" w:rsidP="00AB5227">
      <w:pPr>
        <w:shd w:val="clear" w:color="auto" w:fill="FFFFFF"/>
        <w:ind w:firstLine="357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Примеры заданий </w:t>
      </w:r>
      <w:r w:rsidR="007A60C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части С 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 </w:t>
      </w:r>
      <w:r w:rsidR="007A60C6"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опорой на текст</w:t>
      </w:r>
      <w:r w:rsidRPr="00320A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4B7D52" w:rsidRPr="00320AE1" w:rsidRDefault="004B7D52" w:rsidP="00C63522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hAnsi="Times New Roman"/>
          <w:i/>
          <w:sz w:val="28"/>
          <w:szCs w:val="28"/>
        </w:rPr>
        <w:t xml:space="preserve">Сформулируйте </w:t>
      </w:r>
      <w:r w:rsidR="00342ADE" w:rsidRPr="00320AE1">
        <w:rPr>
          <w:rFonts w:ascii="Times New Roman" w:hAnsi="Times New Roman"/>
          <w:i/>
          <w:sz w:val="28"/>
          <w:szCs w:val="28"/>
        </w:rPr>
        <w:t xml:space="preserve">и обоснуйте </w:t>
      </w:r>
      <w:r w:rsidRPr="00320AE1">
        <w:rPr>
          <w:rFonts w:ascii="Times New Roman" w:hAnsi="Times New Roman"/>
          <w:i/>
          <w:sz w:val="28"/>
          <w:szCs w:val="28"/>
        </w:rPr>
        <w:t>свою точку зрения на поднятую в тексте проблему (ситуацию).</w:t>
      </w:r>
    </w:p>
    <w:p w:rsidR="00342ADE" w:rsidRPr="00320AE1" w:rsidRDefault="00342ADE" w:rsidP="00C63522">
      <w:pPr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320AE1">
        <w:rPr>
          <w:rFonts w:ascii="Times New Roman" w:hAnsi="Times New Roman"/>
          <w:i/>
          <w:sz w:val="28"/>
          <w:szCs w:val="28"/>
        </w:rPr>
        <w:t>Определите позицию автора текста по заявленной проблеме, выразите и аргументируйте</w:t>
      </w:r>
      <w:r w:rsidR="00550B9C" w:rsidRPr="00320AE1">
        <w:rPr>
          <w:rFonts w:ascii="Times New Roman" w:hAnsi="Times New Roman"/>
          <w:i/>
          <w:sz w:val="28"/>
          <w:szCs w:val="28"/>
        </w:rPr>
        <w:t xml:space="preserve"> собственное мнение.</w:t>
      </w:r>
      <w:r w:rsidRPr="00320AE1">
        <w:rPr>
          <w:rFonts w:ascii="Times New Roman" w:hAnsi="Times New Roman"/>
          <w:i/>
          <w:sz w:val="28"/>
          <w:szCs w:val="28"/>
        </w:rPr>
        <w:t xml:space="preserve"> </w:t>
      </w:r>
    </w:p>
    <w:p w:rsidR="007E57D0" w:rsidRPr="00320AE1" w:rsidRDefault="007E57D0" w:rsidP="00C63522">
      <w:pPr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320AE1">
        <w:rPr>
          <w:rFonts w:ascii="Times New Roman" w:hAnsi="Times New Roman"/>
          <w:i/>
          <w:sz w:val="28"/>
          <w:szCs w:val="28"/>
        </w:rPr>
        <w:t>Опираясь на информацию, представленную в тексте, оцените и обоснуйте справедливость утверждения : …</w:t>
      </w:r>
    </w:p>
    <w:p w:rsidR="007E57D0" w:rsidRPr="00320AE1" w:rsidRDefault="007E57D0" w:rsidP="00C63522">
      <w:pPr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320AE1">
        <w:rPr>
          <w:rFonts w:ascii="Times New Roman" w:hAnsi="Times New Roman"/>
          <w:i/>
          <w:sz w:val="28"/>
          <w:szCs w:val="28"/>
        </w:rPr>
        <w:t>Опираясь на информацию, представленную в тексте, дайте развернутый аргументированный ответ на вопрос: …</w:t>
      </w:r>
    </w:p>
    <w:p w:rsidR="007A60C6" w:rsidRPr="00320AE1" w:rsidRDefault="007A60C6" w:rsidP="00C63522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</w:pPr>
      <w:r w:rsidRPr="00320AE1">
        <w:rPr>
          <w:rFonts w:ascii="Times New Roman" w:hAnsi="Times New Roman"/>
          <w:i/>
          <w:sz w:val="28"/>
          <w:szCs w:val="28"/>
        </w:rPr>
        <w:t>Спрогнозируйте и обоснуйте дальнейшие возможные события на основе текстовой информации.</w:t>
      </w:r>
    </w:p>
    <w:p w:rsidR="007A60C6" w:rsidRPr="00320AE1" w:rsidRDefault="007A60C6" w:rsidP="007A60C6">
      <w:pPr>
        <w:ind w:left="1429" w:firstLine="0"/>
        <w:rPr>
          <w:rFonts w:ascii="Times New Roman" w:hAnsi="Times New Roman"/>
          <w:sz w:val="28"/>
          <w:szCs w:val="28"/>
        </w:rPr>
      </w:pPr>
    </w:p>
    <w:p w:rsidR="008025ED" w:rsidRPr="008025ED" w:rsidRDefault="00561BBB" w:rsidP="006A58EE">
      <w:pPr>
        <w:pStyle w:val="1"/>
        <w:spacing w:line="230" w:lineRule="auto"/>
        <w:ind w:firstLine="708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025ED">
        <w:rPr>
          <w:bCs/>
          <w:sz w:val="28"/>
          <w:szCs w:val="28"/>
          <w:shd w:val="clear" w:color="auto" w:fill="FFFFFF"/>
          <w:lang w:eastAsia="ru-RU"/>
        </w:rPr>
        <w:t xml:space="preserve">В зависимости от цели проверки и с учетом реальных возможностей образовательного процесса в тестовую работу </w:t>
      </w:r>
      <w:r w:rsidR="00BD7127" w:rsidRPr="008025ED">
        <w:rPr>
          <w:bCs/>
          <w:sz w:val="28"/>
          <w:szCs w:val="28"/>
          <w:shd w:val="clear" w:color="auto" w:fill="FFFFFF"/>
          <w:lang w:val="ru-RU" w:eastAsia="ru-RU"/>
        </w:rPr>
        <w:t>с частью С</w:t>
      </w:r>
      <w:r w:rsidR="008025ED" w:rsidRPr="008025ED">
        <w:rPr>
          <w:bCs/>
          <w:sz w:val="28"/>
          <w:szCs w:val="28"/>
          <w:shd w:val="clear" w:color="auto" w:fill="FFFFFF"/>
          <w:lang w:val="ru-RU" w:eastAsia="ru-RU"/>
        </w:rPr>
        <w:t xml:space="preserve">, на написание которой отводится отдельный урок, </w:t>
      </w:r>
      <w:r w:rsidR="000E735A" w:rsidRPr="00584B05">
        <w:rPr>
          <w:bCs/>
          <w:sz w:val="28"/>
          <w:szCs w:val="28"/>
          <w:shd w:val="clear" w:color="auto" w:fill="FFFFFF"/>
          <w:lang w:eastAsia="ru-RU"/>
        </w:rPr>
        <w:t>рекомендуется включать</w:t>
      </w:r>
      <w:r w:rsidR="000E735A" w:rsidRPr="008025ED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="00BD7127" w:rsidRPr="008025ED">
        <w:rPr>
          <w:bCs/>
          <w:sz w:val="28"/>
          <w:szCs w:val="28"/>
          <w:shd w:val="clear" w:color="auto" w:fill="FFFFFF"/>
          <w:lang w:val="ru-RU" w:eastAsia="ru-RU"/>
        </w:rPr>
        <w:t>15</w:t>
      </w:r>
      <w:r w:rsidRPr="008025ED">
        <w:rPr>
          <w:bCs/>
          <w:sz w:val="28"/>
          <w:szCs w:val="28"/>
          <w:shd w:val="clear" w:color="auto" w:fill="FFFFFF"/>
          <w:lang w:eastAsia="ru-RU"/>
        </w:rPr>
        <w:t xml:space="preserve"> заданий</w:t>
      </w:r>
      <w:r w:rsidR="007A60C6" w:rsidRPr="008025ED">
        <w:rPr>
          <w:bCs/>
          <w:sz w:val="28"/>
          <w:szCs w:val="28"/>
          <w:shd w:val="clear" w:color="auto" w:fill="FFFFFF"/>
          <w:lang w:val="ru-RU" w:eastAsia="ru-RU"/>
        </w:rPr>
        <w:t>.</w:t>
      </w:r>
      <w:r w:rsidRPr="008025ED">
        <w:rPr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025ED" w:rsidRDefault="008025ED" w:rsidP="006A58EE">
      <w:pPr>
        <w:pStyle w:val="1"/>
        <w:spacing w:line="230" w:lineRule="auto"/>
        <w:ind w:firstLine="708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767C29" w:rsidRPr="0014435D" w:rsidRDefault="008D28B8" w:rsidP="006A58EE">
      <w:pPr>
        <w:pStyle w:val="1"/>
        <w:spacing w:line="230" w:lineRule="auto"/>
        <w:ind w:firstLine="708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2.</w:t>
      </w:r>
      <w:r w:rsidR="00D039D0">
        <w:rPr>
          <w:b/>
          <w:bCs/>
          <w:sz w:val="28"/>
          <w:szCs w:val="28"/>
          <w:shd w:val="clear" w:color="auto" w:fill="FFFFFF"/>
          <w:lang w:eastAsia="ru-RU"/>
        </w:rPr>
        <w:t>2. </w:t>
      </w:r>
      <w:r w:rsidR="0014435D" w:rsidRPr="0014435D">
        <w:rPr>
          <w:b/>
          <w:bCs/>
          <w:sz w:val="28"/>
          <w:szCs w:val="28"/>
          <w:shd w:val="clear" w:color="auto" w:fill="FFFFFF"/>
          <w:lang w:eastAsia="ru-RU"/>
        </w:rPr>
        <w:t>Формулирование вопросов (</w:t>
      </w:r>
      <w:r w:rsidR="00037B8A">
        <w:rPr>
          <w:b/>
          <w:bCs/>
          <w:sz w:val="28"/>
          <w:szCs w:val="28"/>
          <w:shd w:val="clear" w:color="auto" w:fill="FFFFFF"/>
          <w:lang w:val="ru-RU" w:eastAsia="ru-RU"/>
        </w:rPr>
        <w:t>инструкции</w:t>
      </w:r>
      <w:r w:rsidR="0014435D" w:rsidRPr="0014435D">
        <w:rPr>
          <w:b/>
          <w:bCs/>
          <w:sz w:val="28"/>
          <w:szCs w:val="28"/>
          <w:shd w:val="clear" w:color="auto" w:fill="FFFFFF"/>
          <w:lang w:eastAsia="ru-RU"/>
        </w:rPr>
        <w:t>)</w:t>
      </w:r>
    </w:p>
    <w:p w:rsidR="00A54A2A" w:rsidRPr="00DE4C99" w:rsidRDefault="0059608E" w:rsidP="00C6352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Содержание </w:t>
      </w:r>
      <w:r w:rsidR="00A54A2A"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тестового </w:t>
      </w:r>
      <w:r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задания должно </w:t>
      </w:r>
      <w:r w:rsidR="00A54A2A"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соответствовать требованиям учебной программы; проверять можно только то, что изучали учащиеся.</w:t>
      </w:r>
    </w:p>
    <w:p w:rsidR="00C606B2" w:rsidRPr="004F4DE7" w:rsidRDefault="00C606B2" w:rsidP="00C63522">
      <w:pPr>
        <w:pStyle w:val="a5"/>
        <w:numPr>
          <w:ilvl w:val="0"/>
          <w:numId w:val="1"/>
        </w:numPr>
        <w:tabs>
          <w:tab w:val="left" w:pos="993"/>
        </w:tabs>
        <w:spacing w:line="226" w:lineRule="auto"/>
        <w:ind w:left="0" w:firstLine="567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Количество заданий </w:t>
      </w:r>
      <w:r w:rsidR="008D28B8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тестовой работе </w:t>
      </w:r>
      <w:r w:rsidR="00A54A2A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не обязательно должно соответствовать количеству элементов содержания </w:t>
      </w:r>
      <w:r w:rsidR="002D71A0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</w:t>
      </w:r>
      <w:r w:rsidR="006A58E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ебного</w:t>
      </w:r>
      <w:r w:rsidR="002D71A0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предмета</w:t>
      </w:r>
      <w:r w:rsidR="00037B8A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подлежащего проверке</w:t>
      </w:r>
      <w:r w:rsidR="00A54A2A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6A58EE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</w:t>
      </w:r>
      <w:r w:rsidR="00567641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е </w:t>
      </w:r>
      <w:r w:rsidR="00B64C67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требуется </w:t>
      </w: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обязательного включения в тест</w:t>
      </w:r>
      <w:r w:rsidR="003055B1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овую работу</w:t>
      </w:r>
      <w:r w:rsidR="0072554C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всех элементов содержания</w:t>
      </w:r>
      <w:r w:rsidR="00B64C67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72554C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так как </w:t>
      </w:r>
      <w:r w:rsidR="002D71A0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</w:t>
      </w: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ногие </w:t>
      </w:r>
      <w:r w:rsidR="00822823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из них</w:t>
      </w:r>
      <w:r w:rsidR="00A54A2A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связаны между собой </w:t>
      </w:r>
      <w:r w:rsidR="00F17FC3" w:rsidRPr="004F4D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 могут быть проверены одним тестовым заданием.</w:t>
      </w:r>
    </w:p>
    <w:p w:rsidR="008279D9" w:rsidRPr="00D039D0" w:rsidRDefault="00DE4C99" w:rsidP="00DE4C9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trike/>
          <w:sz w:val="28"/>
          <w:szCs w:val="28"/>
          <w:highlight w:val="yellow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3. </w:t>
      </w:r>
      <w:r w:rsidR="008279D9" w:rsidRPr="00744942">
        <w:rPr>
          <w:bCs/>
          <w:sz w:val="28"/>
          <w:szCs w:val="28"/>
          <w:shd w:val="clear" w:color="auto" w:fill="FFFFFF"/>
        </w:rPr>
        <w:t>Тест</w:t>
      </w:r>
      <w:r w:rsidR="003055B1">
        <w:rPr>
          <w:bCs/>
          <w:sz w:val="28"/>
          <w:szCs w:val="28"/>
          <w:shd w:val="clear" w:color="auto" w:fill="FFFFFF"/>
        </w:rPr>
        <w:t>овая работа</w:t>
      </w:r>
      <w:r w:rsidR="008279D9" w:rsidRPr="00744942">
        <w:rPr>
          <w:bCs/>
          <w:sz w:val="28"/>
          <w:szCs w:val="28"/>
          <w:shd w:val="clear" w:color="auto" w:fill="FFFFFF"/>
        </w:rPr>
        <w:t xml:space="preserve"> долж</w:t>
      </w:r>
      <w:r w:rsidR="003055B1">
        <w:rPr>
          <w:bCs/>
          <w:sz w:val="28"/>
          <w:szCs w:val="28"/>
          <w:shd w:val="clear" w:color="auto" w:fill="FFFFFF"/>
        </w:rPr>
        <w:t>на</w:t>
      </w:r>
      <w:r w:rsidR="008279D9" w:rsidRPr="00744942">
        <w:rPr>
          <w:bCs/>
          <w:sz w:val="28"/>
          <w:szCs w:val="28"/>
          <w:shd w:val="clear" w:color="auto" w:fill="FFFFFF"/>
        </w:rPr>
        <w:t xml:space="preserve"> включать по возможности задания различных</w:t>
      </w:r>
      <w:r w:rsidR="0072554C">
        <w:rPr>
          <w:bCs/>
          <w:sz w:val="28"/>
          <w:szCs w:val="28"/>
          <w:shd w:val="clear" w:color="auto" w:fill="FFFFFF"/>
        </w:rPr>
        <w:t xml:space="preserve"> </w:t>
      </w:r>
      <w:r w:rsidR="008279D9" w:rsidRPr="00744942">
        <w:rPr>
          <w:bCs/>
          <w:sz w:val="28"/>
          <w:szCs w:val="28"/>
          <w:shd w:val="clear" w:color="auto" w:fill="FFFFFF"/>
        </w:rPr>
        <w:t>типов и видов</w:t>
      </w:r>
      <w:r w:rsidR="00D039D0">
        <w:rPr>
          <w:bCs/>
          <w:sz w:val="28"/>
          <w:szCs w:val="28"/>
          <w:shd w:val="clear" w:color="auto" w:fill="FFFFFF"/>
        </w:rPr>
        <w:t>.</w:t>
      </w:r>
      <w:r w:rsidR="008279D9" w:rsidRPr="00744942">
        <w:rPr>
          <w:bCs/>
          <w:sz w:val="28"/>
          <w:szCs w:val="28"/>
          <w:shd w:val="clear" w:color="auto" w:fill="FFFFFF"/>
        </w:rPr>
        <w:t xml:space="preserve"> </w:t>
      </w:r>
    </w:p>
    <w:p w:rsidR="005928A4" w:rsidRPr="00744942" w:rsidRDefault="00DE4C99" w:rsidP="00DE4C9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4. </w:t>
      </w:r>
      <w:r w:rsidR="00AD029D" w:rsidRPr="00744942">
        <w:rPr>
          <w:bCs/>
          <w:sz w:val="28"/>
          <w:szCs w:val="28"/>
          <w:shd w:val="clear" w:color="auto" w:fill="FFFFFF"/>
        </w:rPr>
        <w:t>Форма тестового задания должна быть узнаваема и не требовать дополнительных инструкций.</w:t>
      </w:r>
      <w:r w:rsidR="0072554C">
        <w:rPr>
          <w:bCs/>
          <w:sz w:val="28"/>
          <w:szCs w:val="28"/>
          <w:shd w:val="clear" w:color="auto" w:fill="FFFFFF"/>
        </w:rPr>
        <w:t xml:space="preserve"> </w:t>
      </w:r>
      <w:r w:rsidR="00995ACF" w:rsidRPr="00744942">
        <w:rPr>
          <w:bCs/>
          <w:sz w:val="28"/>
          <w:szCs w:val="28"/>
          <w:shd w:val="clear" w:color="auto" w:fill="FFFFFF"/>
        </w:rPr>
        <w:t>Необходимо соблюдать единый стиль оформления заданий, входящих в од</w:t>
      </w:r>
      <w:r w:rsidR="00F77C9F">
        <w:rPr>
          <w:bCs/>
          <w:sz w:val="28"/>
          <w:szCs w:val="28"/>
          <w:shd w:val="clear" w:color="auto" w:fill="FFFFFF"/>
        </w:rPr>
        <w:t>ну</w:t>
      </w:r>
      <w:r w:rsidR="00995ACF" w:rsidRPr="00744942">
        <w:rPr>
          <w:bCs/>
          <w:sz w:val="28"/>
          <w:szCs w:val="28"/>
          <w:shd w:val="clear" w:color="auto" w:fill="FFFFFF"/>
        </w:rPr>
        <w:t xml:space="preserve"> тест</w:t>
      </w:r>
      <w:r w:rsidR="00F77C9F">
        <w:rPr>
          <w:bCs/>
          <w:sz w:val="28"/>
          <w:szCs w:val="28"/>
          <w:shd w:val="clear" w:color="auto" w:fill="FFFFFF"/>
        </w:rPr>
        <w:t>овую работу</w:t>
      </w:r>
      <w:r w:rsidR="00995ACF" w:rsidRPr="00744942">
        <w:rPr>
          <w:bCs/>
          <w:sz w:val="28"/>
          <w:szCs w:val="28"/>
          <w:shd w:val="clear" w:color="auto" w:fill="FFFFFF"/>
        </w:rPr>
        <w:t>.</w:t>
      </w:r>
    </w:p>
    <w:p w:rsidR="00D039D0" w:rsidRPr="00744942" w:rsidRDefault="00DE4C99" w:rsidP="00DE4C99">
      <w:pPr>
        <w:pStyle w:val="1"/>
        <w:tabs>
          <w:tab w:val="left" w:pos="993"/>
          <w:tab w:val="left" w:pos="1410"/>
        </w:tabs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5. </w:t>
      </w:r>
      <w:r w:rsidR="00D54BE5" w:rsidRPr="005E7E36">
        <w:rPr>
          <w:bCs/>
          <w:sz w:val="28"/>
          <w:szCs w:val="28"/>
          <w:shd w:val="clear" w:color="auto" w:fill="FFFFFF"/>
        </w:rPr>
        <w:t xml:space="preserve">Тестовое задание должно быть </w:t>
      </w:r>
      <w:r w:rsidR="00D54BE5" w:rsidRPr="00744942">
        <w:rPr>
          <w:bCs/>
          <w:sz w:val="28"/>
          <w:szCs w:val="28"/>
          <w:shd w:val="clear" w:color="auto" w:fill="FFFFFF"/>
        </w:rPr>
        <w:t xml:space="preserve">сформулировано ясным, четким языком и исключать </w:t>
      </w:r>
      <w:r w:rsidR="00D54BE5" w:rsidRPr="00DE4C99">
        <w:rPr>
          <w:bCs/>
          <w:sz w:val="28"/>
          <w:szCs w:val="28"/>
          <w:shd w:val="clear" w:color="auto" w:fill="FFFFFF"/>
        </w:rPr>
        <w:t>неоднозначн</w:t>
      </w:r>
      <w:r w:rsidR="00D039D0" w:rsidRPr="00DE4C99">
        <w:rPr>
          <w:bCs/>
          <w:sz w:val="28"/>
          <w:szCs w:val="28"/>
          <w:shd w:val="clear" w:color="auto" w:fill="FFFFFF"/>
        </w:rPr>
        <w:t>ый ответ</w:t>
      </w:r>
      <w:r w:rsidR="00D54BE5" w:rsidRPr="00744942">
        <w:rPr>
          <w:bCs/>
          <w:sz w:val="28"/>
          <w:szCs w:val="28"/>
          <w:shd w:val="clear" w:color="auto" w:fill="FFFFFF"/>
        </w:rPr>
        <w:t>.</w:t>
      </w:r>
      <w:r w:rsidR="00D039D0" w:rsidRPr="00D039D0">
        <w:rPr>
          <w:bCs/>
          <w:sz w:val="28"/>
          <w:szCs w:val="28"/>
          <w:shd w:val="clear" w:color="auto" w:fill="FFFFFF"/>
        </w:rPr>
        <w:t xml:space="preserve"> 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Формулировка задания должна быть </w:t>
      </w:r>
      <w:r w:rsidR="00D039D0" w:rsidRPr="00744942">
        <w:rPr>
          <w:bCs/>
          <w:sz w:val="28"/>
          <w:szCs w:val="28"/>
          <w:shd w:val="clear" w:color="auto" w:fill="FFFFFF"/>
          <w:lang w:eastAsia="ru-RU"/>
        </w:rPr>
        <w:t>выражена краткой, предельно простой синтаксической конструкцией, без повторов и двойных отрицаний,</w:t>
      </w:r>
      <w:r w:rsidR="00D039D0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="00D039D0" w:rsidRPr="00744942">
        <w:rPr>
          <w:bCs/>
          <w:sz w:val="28"/>
          <w:szCs w:val="28"/>
          <w:shd w:val="clear" w:color="auto" w:fill="FFFFFF"/>
        </w:rPr>
        <w:t>вводных и избыточных фраз</w:t>
      </w:r>
      <w:r w:rsidR="00D039D0">
        <w:rPr>
          <w:bCs/>
          <w:sz w:val="28"/>
          <w:szCs w:val="28"/>
          <w:shd w:val="clear" w:color="auto" w:fill="FFFFFF"/>
        </w:rPr>
        <w:t>.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 </w:t>
      </w:r>
      <w:r w:rsidR="00D039D0" w:rsidRPr="00744942">
        <w:rPr>
          <w:bCs/>
          <w:sz w:val="28"/>
          <w:szCs w:val="28"/>
          <w:shd w:val="clear" w:color="auto" w:fill="FFFFFF"/>
          <w:lang w:eastAsia="ru-RU"/>
        </w:rPr>
        <w:t xml:space="preserve">При составлении вопросов следует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корректно</w:t>
      </w:r>
      <w:r w:rsidR="00D039D0" w:rsidRPr="00744942">
        <w:rPr>
          <w:bCs/>
          <w:sz w:val="28"/>
          <w:szCs w:val="28"/>
          <w:shd w:val="clear" w:color="auto" w:fill="FFFFFF"/>
          <w:lang w:eastAsia="ru-RU"/>
        </w:rPr>
        <w:t xml:space="preserve"> использовать слова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«</w:t>
      </w:r>
      <w:r w:rsidR="00D039D0" w:rsidRPr="00744942">
        <w:rPr>
          <w:bCs/>
          <w:sz w:val="28"/>
          <w:szCs w:val="28"/>
          <w:shd w:val="clear" w:color="auto" w:fill="FFFFFF"/>
          <w:lang w:eastAsia="ru-RU"/>
        </w:rPr>
        <w:t>иногда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»</w:t>
      </w:r>
      <w:r w:rsidR="00D039D0" w:rsidRPr="00744942">
        <w:rPr>
          <w:bCs/>
          <w:sz w:val="28"/>
          <w:szCs w:val="28"/>
          <w:shd w:val="clear" w:color="auto" w:fill="FFFFFF"/>
          <w:lang w:eastAsia="ru-RU"/>
        </w:rPr>
        <w:t xml:space="preserve">,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«</w:t>
      </w:r>
      <w:r w:rsidR="00D039D0" w:rsidRPr="00744942">
        <w:rPr>
          <w:bCs/>
          <w:sz w:val="28"/>
          <w:szCs w:val="28"/>
          <w:shd w:val="clear" w:color="auto" w:fill="FFFFFF"/>
          <w:lang w:eastAsia="ru-RU"/>
        </w:rPr>
        <w:t>час</w:t>
      </w:r>
      <w:r w:rsidR="00D039D0" w:rsidRPr="00744942">
        <w:rPr>
          <w:bCs/>
          <w:sz w:val="28"/>
          <w:szCs w:val="28"/>
          <w:shd w:val="clear" w:color="auto" w:fill="FFFFFF"/>
        </w:rPr>
        <w:t>то</w:t>
      </w:r>
      <w:r w:rsidR="00D039D0">
        <w:rPr>
          <w:bCs/>
          <w:sz w:val="28"/>
          <w:szCs w:val="28"/>
          <w:shd w:val="clear" w:color="auto" w:fill="FFFFFF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, </w:t>
      </w:r>
      <w:r w:rsidR="00D039D0">
        <w:rPr>
          <w:bCs/>
          <w:sz w:val="28"/>
          <w:szCs w:val="28"/>
          <w:shd w:val="clear" w:color="auto" w:fill="FFFFFF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всегда</w:t>
      </w:r>
      <w:r w:rsidR="00D039D0">
        <w:rPr>
          <w:bCs/>
          <w:sz w:val="28"/>
          <w:szCs w:val="28"/>
          <w:shd w:val="clear" w:color="auto" w:fill="FFFFFF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, </w:t>
      </w:r>
      <w:r w:rsidR="00D039D0">
        <w:rPr>
          <w:bCs/>
          <w:sz w:val="28"/>
          <w:szCs w:val="28"/>
          <w:shd w:val="clear" w:color="auto" w:fill="FFFFFF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все</w:t>
      </w:r>
      <w:r w:rsidR="00D039D0">
        <w:rPr>
          <w:bCs/>
          <w:sz w:val="28"/>
          <w:szCs w:val="28"/>
          <w:shd w:val="clear" w:color="auto" w:fill="FFFFFF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, </w:t>
      </w:r>
      <w:r w:rsidR="00D039D0">
        <w:rPr>
          <w:bCs/>
          <w:sz w:val="28"/>
          <w:szCs w:val="28"/>
          <w:shd w:val="clear" w:color="auto" w:fill="FFFFFF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никогда</w:t>
      </w:r>
      <w:r w:rsidR="00D039D0">
        <w:rPr>
          <w:bCs/>
          <w:sz w:val="28"/>
          <w:szCs w:val="28"/>
          <w:shd w:val="clear" w:color="auto" w:fill="FFFFFF"/>
        </w:rPr>
        <w:t xml:space="preserve">»,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какой-нибудь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,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кое-что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,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может быть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,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или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, 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«</w:t>
      </w:r>
      <w:r w:rsidR="00D039D0" w:rsidRPr="00744942">
        <w:rPr>
          <w:bCs/>
          <w:sz w:val="28"/>
          <w:szCs w:val="28"/>
          <w:shd w:val="clear" w:color="auto" w:fill="FFFFFF"/>
        </w:rPr>
        <w:t>возможно</w:t>
      </w:r>
      <w:r w:rsidR="00D039D0">
        <w:rPr>
          <w:bCs/>
          <w:sz w:val="28"/>
          <w:szCs w:val="28"/>
          <w:shd w:val="clear" w:color="auto" w:fill="FFFFFF"/>
          <w:lang w:eastAsia="ru-RU"/>
        </w:rPr>
        <w:t>»</w:t>
      </w:r>
      <w:r w:rsidR="00D039D0" w:rsidRPr="00744942">
        <w:rPr>
          <w:bCs/>
          <w:sz w:val="28"/>
          <w:szCs w:val="28"/>
          <w:shd w:val="clear" w:color="auto" w:fill="FFFFFF"/>
        </w:rPr>
        <w:t xml:space="preserve"> и т.</w:t>
      </w:r>
      <w:r w:rsidR="00D039D0">
        <w:rPr>
          <w:bCs/>
          <w:sz w:val="28"/>
          <w:szCs w:val="28"/>
          <w:shd w:val="clear" w:color="auto" w:fill="FFFFFF"/>
        </w:rPr>
        <w:t> </w:t>
      </w:r>
      <w:r w:rsidR="00D039D0" w:rsidRPr="00744942">
        <w:rPr>
          <w:bCs/>
          <w:sz w:val="28"/>
          <w:szCs w:val="28"/>
          <w:shd w:val="clear" w:color="auto" w:fill="FFFFFF"/>
        </w:rPr>
        <w:t>п.</w:t>
      </w:r>
    </w:p>
    <w:p w:rsidR="00D54BE5" w:rsidRDefault="00DE4C99" w:rsidP="00DE4C99">
      <w:pPr>
        <w:tabs>
          <w:tab w:val="left" w:pos="993"/>
        </w:tabs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E4C9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6.</w:t>
      </w:r>
      <w:r w:rsidR="00D54BE5"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Недопустимы задания-ловушки, провокационные </w:t>
      </w:r>
      <w:r w:rsidR="006C2DD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или двусмысленные </w:t>
      </w:r>
      <w:r w:rsidR="00D54BE5"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вопросы.</w:t>
      </w:r>
    </w:p>
    <w:p w:rsidR="00113E44" w:rsidRDefault="00113E44" w:rsidP="00DE4C99">
      <w:pPr>
        <w:tabs>
          <w:tab w:val="left" w:pos="993"/>
        </w:tabs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039D0" w:rsidRPr="00D039D0" w:rsidRDefault="008D28B8" w:rsidP="00D039D0">
      <w:pPr>
        <w:tabs>
          <w:tab w:val="left" w:pos="993"/>
        </w:tabs>
        <w:ind w:left="567" w:firstLine="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2.</w:t>
      </w:r>
      <w:r w:rsidR="00D039D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3. </w:t>
      </w:r>
      <w:r w:rsidR="00D039D0" w:rsidRPr="00D039D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Разработка вариантов ответа</w:t>
      </w:r>
    </w:p>
    <w:p w:rsidR="00D039D0" w:rsidRDefault="00D66522" w:rsidP="00C63522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744942">
        <w:rPr>
          <w:bCs/>
          <w:sz w:val="28"/>
          <w:szCs w:val="28"/>
          <w:shd w:val="clear" w:color="auto" w:fill="FFFFFF"/>
        </w:rPr>
        <w:t>Правильные и неправильные ответы</w:t>
      </w:r>
      <w:r w:rsidR="00D039D0">
        <w:rPr>
          <w:bCs/>
          <w:sz w:val="28"/>
          <w:szCs w:val="28"/>
          <w:shd w:val="clear" w:color="auto" w:fill="FFFFFF"/>
        </w:rPr>
        <w:t xml:space="preserve">, предлагаемые в заданиях закрытого типа, </w:t>
      </w:r>
      <w:r w:rsidRPr="00744942">
        <w:rPr>
          <w:bCs/>
          <w:sz w:val="28"/>
          <w:szCs w:val="28"/>
          <w:shd w:val="clear" w:color="auto" w:fill="FFFFFF"/>
        </w:rPr>
        <w:t xml:space="preserve">должны быть однозначны по содержанию, </w:t>
      </w:r>
      <w:r w:rsidR="00911796" w:rsidRPr="00744942">
        <w:rPr>
          <w:bCs/>
          <w:sz w:val="28"/>
          <w:szCs w:val="28"/>
          <w:shd w:val="clear" w:color="auto" w:fill="FFFFFF"/>
        </w:rPr>
        <w:t xml:space="preserve">однородны по структуре и примерно одинаковы по </w:t>
      </w:r>
      <w:r w:rsidRPr="00744942">
        <w:rPr>
          <w:bCs/>
          <w:sz w:val="28"/>
          <w:szCs w:val="28"/>
          <w:shd w:val="clear" w:color="auto" w:fill="FFFFFF"/>
        </w:rPr>
        <w:t xml:space="preserve">количеству слов. </w:t>
      </w:r>
    </w:p>
    <w:p w:rsidR="00CB2059" w:rsidRPr="00744942" w:rsidRDefault="00CB2059" w:rsidP="00C63522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744942">
        <w:rPr>
          <w:bCs/>
          <w:sz w:val="28"/>
          <w:szCs w:val="28"/>
          <w:shd w:val="clear" w:color="auto" w:fill="FFFFFF"/>
        </w:rPr>
        <w:lastRenderedPageBreak/>
        <w:t>Все варианты ответов должны быть грамматически согласованы с основной частью задания.</w:t>
      </w:r>
    </w:p>
    <w:p w:rsidR="00D039D0" w:rsidRDefault="00D66522" w:rsidP="00C63522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Ответ на поставленный вопрос не должен зависеть от предыдущих ответов. </w:t>
      </w:r>
    </w:p>
    <w:p w:rsidR="00CB2059" w:rsidRPr="00744942" w:rsidRDefault="003F2071" w:rsidP="00C63522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Необходимо предлагать</w:t>
      </w:r>
      <w:r w:rsidR="00CB2059"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правдоподобные ошибочные варианты</w:t>
      </w:r>
      <w:r w:rsidR="00D039D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ответа</w:t>
      </w:r>
      <w:r w:rsidR="00CB2059"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взятые из опыта.</w:t>
      </w:r>
    </w:p>
    <w:p w:rsidR="00A0663F" w:rsidRPr="00744942" w:rsidRDefault="00A0663F" w:rsidP="00C63522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Указание на один или несколько правильных ответов должно содержаться в форме числа определяющего глагола</w:t>
      </w:r>
      <w:r w:rsidR="00D039D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 Е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сли один правильный ответ, то глагол 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употребляется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единственном числе</w:t>
      </w:r>
      <w:r w:rsidR="00D039D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если несколько правильных ответов, то глагол 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употребляется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во множественном числе.</w:t>
      </w:r>
    </w:p>
    <w:p w:rsidR="00D66522" w:rsidRPr="00744942" w:rsidRDefault="00D66522" w:rsidP="00C63522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Недопустимо использовать варианты ответов 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ни один из перечисленных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нет правильных ответов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или 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все перечисленные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все ответы правильные</w:t>
      </w:r>
      <w:r w:rsidR="005E7E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744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D40C2" w:rsidRPr="00744942" w:rsidRDefault="00D039D0" w:rsidP="00C63522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представлении</w:t>
      </w:r>
      <w:r w:rsidR="001D40C2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правильных ответов в вопросах не должно быть явной системы</w:t>
      </w:r>
      <w:r w:rsidR="005E7E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1D40C2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например, всегда только </w:t>
      </w:r>
      <w:r w:rsidR="003F2071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первые</w:t>
      </w:r>
      <w:r w:rsidR="001D40C2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варианты правильные</w:t>
      </w:r>
      <w:r w:rsidR="007255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r w:rsidR="001D40C2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правильными вариантами являются последовательно первый, второй, третий, четвертый вариант</w:t>
      </w:r>
      <w:r w:rsidR="00911796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т.</w:t>
      </w:r>
      <w:r w:rsidR="007255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911796" w:rsidRPr="007449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п.</w:t>
      </w:r>
      <w:r w:rsidR="005E7E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81135" w:rsidRPr="00D039D0" w:rsidRDefault="00F81135" w:rsidP="00F81135">
      <w:pPr>
        <w:shd w:val="clear" w:color="auto" w:fill="FFFFFF"/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D039D0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При составлении тестовых заданий рекомендуется использовать открытый банк тестовых материалов по учебным предметам (</w:t>
      </w:r>
      <w:hyperlink r:id="rId14" w:history="1">
        <w:r w:rsidR="00584B05">
          <w:rPr>
            <w:rStyle w:val="af"/>
            <w:rFonts w:ascii="Times New Roman" w:hAnsi="Times New Roman"/>
            <w:sz w:val="28"/>
            <w:szCs w:val="28"/>
          </w:rPr>
          <w:t>Ру</w:t>
        </w:r>
        <w:r w:rsidR="00584B05">
          <w:rPr>
            <w:rStyle w:val="af"/>
            <w:rFonts w:ascii="Times New Roman" w:hAnsi="Times New Roman"/>
            <w:sz w:val="28"/>
            <w:szCs w:val="28"/>
          </w:rPr>
          <w:t>с</w:t>
        </w:r>
        <w:r w:rsidR="00584B05">
          <w:rPr>
            <w:rStyle w:val="af"/>
            <w:rFonts w:ascii="Times New Roman" w:hAnsi="Times New Roman"/>
            <w:sz w:val="28"/>
            <w:szCs w:val="28"/>
          </w:rPr>
          <w:t>ский язык</w:t>
        </w:r>
        <w:r w:rsidR="00034458" w:rsidRPr="00034458">
          <w:rPr>
            <w:rStyle w:val="af"/>
            <w:rFonts w:ascii="Times New Roman" w:hAnsi="Times New Roman"/>
            <w:sz w:val="28"/>
            <w:szCs w:val="28"/>
          </w:rPr>
          <w:t xml:space="preserve"> Республиканский Институт Контроля Зна</w:t>
        </w:r>
        <w:r w:rsidR="00034458" w:rsidRPr="00034458">
          <w:rPr>
            <w:rStyle w:val="af"/>
            <w:rFonts w:ascii="Times New Roman" w:hAnsi="Times New Roman"/>
            <w:sz w:val="28"/>
            <w:szCs w:val="28"/>
          </w:rPr>
          <w:t>н</w:t>
        </w:r>
        <w:r w:rsidR="00034458" w:rsidRPr="00034458">
          <w:rPr>
            <w:rStyle w:val="af"/>
            <w:rFonts w:ascii="Times New Roman" w:hAnsi="Times New Roman"/>
            <w:sz w:val="28"/>
            <w:szCs w:val="28"/>
          </w:rPr>
          <w:t>ий (rikc.by)</w:t>
        </w:r>
      </w:hyperlink>
      <w:r w:rsidRPr="00D039D0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)</w:t>
      </w:r>
      <w:r w:rsidR="00D039D0" w:rsidRPr="00D039D0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, а также учебные издания, представленные в списке </w:t>
      </w:r>
      <w:r w:rsidR="0000088F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рекомендуемой </w:t>
      </w:r>
      <w:r w:rsidR="00D039D0" w:rsidRPr="00D039D0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литературы к данным рекомендациям</w:t>
      </w:r>
      <w:r w:rsidRPr="00D039D0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DE4C99" w:rsidRPr="004F4DE7" w:rsidRDefault="00DE4C99" w:rsidP="00D905D1">
      <w:pPr>
        <w:shd w:val="clear" w:color="auto" w:fill="FFFFFF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511CA" w:rsidRPr="004F4DE7" w:rsidRDefault="00E511CA" w:rsidP="00E511C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  <w:shd w:val="clear" w:color="auto" w:fill="FFFFFF"/>
        </w:rPr>
      </w:pPr>
      <w:r w:rsidRPr="004F4DE7">
        <w:rPr>
          <w:b/>
          <w:bCs/>
          <w:sz w:val="28"/>
          <w:szCs w:val="28"/>
          <w:shd w:val="clear" w:color="auto" w:fill="FFFFFF"/>
        </w:rPr>
        <w:t xml:space="preserve">Этап </w:t>
      </w:r>
      <w:r w:rsidRPr="004F4DE7">
        <w:rPr>
          <w:b/>
          <w:bCs/>
          <w:sz w:val="28"/>
          <w:szCs w:val="28"/>
          <w:shd w:val="clear" w:color="auto" w:fill="FFFFFF"/>
          <w:lang w:val="en-US"/>
        </w:rPr>
        <w:t>III</w:t>
      </w:r>
      <w:r w:rsidRPr="004F4DE7">
        <w:rPr>
          <w:b/>
          <w:bCs/>
          <w:sz w:val="28"/>
          <w:szCs w:val="28"/>
          <w:shd w:val="clear" w:color="auto" w:fill="FFFFFF"/>
        </w:rPr>
        <w:t>. Составление ключа</w:t>
      </w:r>
    </w:p>
    <w:p w:rsidR="00E511CA" w:rsidRPr="004F4DE7" w:rsidRDefault="00E511CA" w:rsidP="00D905D1">
      <w:pPr>
        <w:shd w:val="clear" w:color="auto" w:fill="FFFFFF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511CA" w:rsidRPr="004F4DE7" w:rsidRDefault="00CB0FA5" w:rsidP="00C63522">
      <w:pPr>
        <w:numPr>
          <w:ilvl w:val="1"/>
          <w:numId w:val="7"/>
        </w:numPr>
        <w:shd w:val="clear" w:color="auto" w:fill="FFFFFF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4F4DE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511CA" w:rsidRPr="004F4DE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Количество баллов за задание</w:t>
      </w:r>
    </w:p>
    <w:p w:rsidR="00E511CA" w:rsidRPr="004F4DE7" w:rsidRDefault="00C26884" w:rsidP="00E511CA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20AE1">
        <w:rPr>
          <w:rFonts w:ascii="Times New Roman" w:hAnsi="Times New Roman"/>
          <w:sz w:val="28"/>
          <w:szCs w:val="28"/>
        </w:rPr>
        <w:t>Т</w:t>
      </w:r>
      <w:r w:rsidR="00E511CA" w:rsidRPr="00320AE1">
        <w:rPr>
          <w:rFonts w:ascii="Times New Roman" w:hAnsi="Times New Roman"/>
          <w:sz w:val="28"/>
          <w:szCs w:val="28"/>
        </w:rPr>
        <w:t xml:space="preserve">естовая работа </w:t>
      </w:r>
      <w:r w:rsidR="008025ED" w:rsidRPr="00320AE1">
        <w:rPr>
          <w:rFonts w:ascii="Times New Roman" w:hAnsi="Times New Roman"/>
          <w:sz w:val="28"/>
          <w:szCs w:val="28"/>
        </w:rPr>
        <w:t xml:space="preserve">с частью С </w:t>
      </w:r>
      <w:r w:rsidR="00E511CA" w:rsidRPr="00320AE1">
        <w:rPr>
          <w:rFonts w:ascii="Times New Roman" w:hAnsi="Times New Roman"/>
          <w:sz w:val="28"/>
          <w:szCs w:val="28"/>
        </w:rPr>
        <w:t xml:space="preserve">по учебному предмету «Русский язык» </w:t>
      </w:r>
      <w:r w:rsidR="0008697E" w:rsidRPr="00584B05">
        <w:rPr>
          <w:rFonts w:ascii="Times New Roman" w:hAnsi="Times New Roman"/>
          <w:sz w:val="28"/>
          <w:szCs w:val="28"/>
        </w:rPr>
        <w:t>(контрольная, обучающая)</w:t>
      </w:r>
      <w:r w:rsidR="0008697E">
        <w:rPr>
          <w:rFonts w:ascii="Times New Roman" w:hAnsi="Times New Roman"/>
          <w:sz w:val="28"/>
          <w:szCs w:val="28"/>
        </w:rPr>
        <w:t xml:space="preserve"> </w:t>
      </w:r>
      <w:r w:rsidR="00E511CA" w:rsidRPr="00320AE1">
        <w:rPr>
          <w:rFonts w:ascii="Times New Roman" w:hAnsi="Times New Roman"/>
          <w:sz w:val="28"/>
          <w:szCs w:val="28"/>
        </w:rPr>
        <w:t xml:space="preserve">содержит </w:t>
      </w:r>
      <w:r w:rsidR="008025ED" w:rsidRPr="00320AE1">
        <w:rPr>
          <w:rFonts w:ascii="Times New Roman" w:hAnsi="Times New Roman"/>
          <w:sz w:val="28"/>
          <w:szCs w:val="28"/>
        </w:rPr>
        <w:t>15</w:t>
      </w:r>
      <w:r w:rsidR="00E511CA" w:rsidRPr="00320AE1">
        <w:rPr>
          <w:rFonts w:ascii="Times New Roman" w:hAnsi="Times New Roman"/>
          <w:sz w:val="28"/>
          <w:szCs w:val="28"/>
        </w:rPr>
        <w:t xml:space="preserve"> заданий.</w:t>
      </w:r>
      <w:r w:rsidR="00E511CA" w:rsidRPr="004F4DE7">
        <w:rPr>
          <w:rFonts w:ascii="Times New Roman" w:hAnsi="Times New Roman"/>
          <w:sz w:val="28"/>
          <w:szCs w:val="28"/>
        </w:rPr>
        <w:t xml:space="preserve"> В таблице </w:t>
      </w:r>
      <w:r w:rsidR="00E511CA" w:rsidRPr="004F4D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даны рекомендации для установления количества баллов за каждое тестовое задание.</w:t>
      </w:r>
    </w:p>
    <w:p w:rsidR="00E511CA" w:rsidRPr="004F4DE7" w:rsidRDefault="00E511CA" w:rsidP="00E511CA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60B2" w:rsidRPr="004F4DE7" w:rsidTr="00766D37">
        <w:tc>
          <w:tcPr>
            <w:tcW w:w="4785" w:type="dxa"/>
            <w:shd w:val="clear" w:color="auto" w:fill="auto"/>
          </w:tcPr>
          <w:p w:rsidR="008360B2" w:rsidRPr="004F4DE7" w:rsidRDefault="00037B8A" w:rsidP="00037B8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DE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8360B2" w:rsidRPr="004F4DE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F4DE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360B2" w:rsidRPr="004F4DE7">
              <w:rPr>
                <w:rFonts w:ascii="Times New Roman" w:hAnsi="Times New Roman"/>
                <w:b/>
                <w:sz w:val="28"/>
                <w:szCs w:val="28"/>
              </w:rPr>
              <w:t xml:space="preserve"> тестового задания</w:t>
            </w:r>
          </w:p>
        </w:tc>
        <w:tc>
          <w:tcPr>
            <w:tcW w:w="4786" w:type="dxa"/>
            <w:shd w:val="clear" w:color="auto" w:fill="auto"/>
          </w:tcPr>
          <w:p w:rsidR="008360B2" w:rsidRPr="004F4DE7" w:rsidRDefault="008360B2" w:rsidP="00766D3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DE7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8360B2" w:rsidRPr="004F4DE7" w:rsidTr="00766D37">
        <w:tc>
          <w:tcPr>
            <w:tcW w:w="4785" w:type="dxa"/>
            <w:shd w:val="clear" w:color="auto" w:fill="auto"/>
          </w:tcPr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Задание закрытого типа с выбором одного ответа из множества представленных</w:t>
            </w:r>
          </w:p>
        </w:tc>
        <w:tc>
          <w:tcPr>
            <w:tcW w:w="4786" w:type="dxa"/>
            <w:shd w:val="clear" w:color="auto" w:fill="auto"/>
          </w:tcPr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Верно выполнено – 2 балла</w:t>
            </w:r>
          </w:p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Неверно выполнено – 0 баллов</w:t>
            </w:r>
          </w:p>
        </w:tc>
      </w:tr>
      <w:tr w:rsidR="008360B2" w:rsidRPr="004F4DE7" w:rsidTr="00766D37">
        <w:tc>
          <w:tcPr>
            <w:tcW w:w="4785" w:type="dxa"/>
            <w:shd w:val="clear" w:color="auto" w:fill="auto"/>
          </w:tcPr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Задание открытого типа с записью однозначного ответа</w:t>
            </w:r>
          </w:p>
        </w:tc>
        <w:tc>
          <w:tcPr>
            <w:tcW w:w="4786" w:type="dxa"/>
            <w:shd w:val="clear" w:color="auto" w:fill="auto"/>
          </w:tcPr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Верно выполнено – 2 балла</w:t>
            </w:r>
          </w:p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Неверно выполнено – 0 баллов</w:t>
            </w:r>
          </w:p>
        </w:tc>
      </w:tr>
      <w:tr w:rsidR="008360B2" w:rsidRPr="004F4DE7" w:rsidTr="00766D37">
        <w:tc>
          <w:tcPr>
            <w:tcW w:w="4785" w:type="dxa"/>
            <w:shd w:val="clear" w:color="auto" w:fill="auto"/>
          </w:tcPr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Задание закрытого типа с множественным выбором ответов</w:t>
            </w:r>
          </w:p>
        </w:tc>
        <w:tc>
          <w:tcPr>
            <w:tcW w:w="4786" w:type="dxa"/>
            <w:shd w:val="clear" w:color="auto" w:fill="auto"/>
          </w:tcPr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Верно выполнено – 2 балла</w:t>
            </w:r>
          </w:p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Частично верно выполнено</w:t>
            </w:r>
            <w:r w:rsidRPr="004F4DE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4F4DE7">
              <w:rPr>
                <w:rFonts w:ascii="Times New Roman" w:hAnsi="Times New Roman"/>
                <w:sz w:val="28"/>
                <w:szCs w:val="28"/>
              </w:rPr>
              <w:t xml:space="preserve"> – 1 балл</w:t>
            </w:r>
          </w:p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Неверно выполнено** – 0 баллов</w:t>
            </w:r>
          </w:p>
        </w:tc>
      </w:tr>
      <w:tr w:rsidR="008360B2" w:rsidRPr="004F4DE7" w:rsidTr="00766D37">
        <w:tc>
          <w:tcPr>
            <w:tcW w:w="4785" w:type="dxa"/>
            <w:shd w:val="clear" w:color="auto" w:fill="auto"/>
          </w:tcPr>
          <w:p w:rsidR="008360B2" w:rsidRPr="004F4DE7" w:rsidRDefault="00037B8A" w:rsidP="008025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З</w:t>
            </w:r>
            <w:r w:rsidR="008360B2" w:rsidRPr="004F4DE7">
              <w:rPr>
                <w:rFonts w:ascii="Times New Roman" w:hAnsi="Times New Roman"/>
                <w:sz w:val="28"/>
                <w:szCs w:val="28"/>
              </w:rPr>
              <w:t xml:space="preserve">адание </w:t>
            </w:r>
            <w:r w:rsidRPr="004F4DE7">
              <w:rPr>
                <w:rFonts w:ascii="Times New Roman" w:hAnsi="Times New Roman"/>
                <w:sz w:val="28"/>
                <w:szCs w:val="28"/>
              </w:rPr>
              <w:t>открытого тип</w:t>
            </w:r>
            <w:r w:rsidR="008025ED">
              <w:rPr>
                <w:rFonts w:ascii="Times New Roman" w:hAnsi="Times New Roman"/>
                <w:sz w:val="28"/>
                <w:szCs w:val="28"/>
              </w:rPr>
              <w:t>а</w:t>
            </w:r>
            <w:r w:rsidRPr="004F4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0B2" w:rsidRPr="004F4D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 установление соответствия</w:t>
            </w:r>
            <w:r w:rsidR="00E511CA" w:rsidRPr="004F4D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либо </w:t>
            </w:r>
            <w:r w:rsidR="00E511CA" w:rsidRPr="004F4DE7">
              <w:rPr>
                <w:rFonts w:ascii="Times New Roman" w:hAnsi="Times New Roman"/>
                <w:sz w:val="28"/>
                <w:szCs w:val="28"/>
              </w:rPr>
              <w:t>правильной последовательности</w:t>
            </w:r>
          </w:p>
        </w:tc>
        <w:tc>
          <w:tcPr>
            <w:tcW w:w="4786" w:type="dxa"/>
            <w:shd w:val="clear" w:color="auto" w:fill="auto"/>
          </w:tcPr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Верно выполнено – 2 балла</w:t>
            </w:r>
          </w:p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Частично верно выполнено</w:t>
            </w:r>
            <w:r w:rsidRPr="004F4DE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4F4DE7">
              <w:rPr>
                <w:rFonts w:ascii="Times New Roman" w:hAnsi="Times New Roman"/>
                <w:sz w:val="28"/>
                <w:szCs w:val="28"/>
              </w:rPr>
              <w:t xml:space="preserve"> – 1 балл</w:t>
            </w:r>
          </w:p>
          <w:p w:rsidR="008360B2" w:rsidRPr="004F4DE7" w:rsidRDefault="008360B2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DE7">
              <w:rPr>
                <w:rFonts w:ascii="Times New Roman" w:hAnsi="Times New Roman"/>
                <w:sz w:val="28"/>
                <w:szCs w:val="28"/>
              </w:rPr>
              <w:t>Неверно выполнено** – 0 баллов</w:t>
            </w:r>
          </w:p>
        </w:tc>
      </w:tr>
      <w:tr w:rsidR="00D203F9" w:rsidRPr="004F4DE7" w:rsidTr="00766D37">
        <w:tc>
          <w:tcPr>
            <w:tcW w:w="4785" w:type="dxa"/>
            <w:shd w:val="clear" w:color="auto" w:fill="auto"/>
          </w:tcPr>
          <w:p w:rsidR="00D203F9" w:rsidRPr="00320AE1" w:rsidRDefault="00D203F9" w:rsidP="00D203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AE1">
              <w:rPr>
                <w:rFonts w:ascii="Times New Roman" w:hAnsi="Times New Roman"/>
                <w:sz w:val="28"/>
                <w:szCs w:val="28"/>
              </w:rPr>
              <w:t>Задание открытого типа с записью развернутого ответа</w:t>
            </w:r>
          </w:p>
        </w:tc>
        <w:tc>
          <w:tcPr>
            <w:tcW w:w="4786" w:type="dxa"/>
            <w:shd w:val="clear" w:color="auto" w:fill="auto"/>
          </w:tcPr>
          <w:p w:rsidR="00D203F9" w:rsidRPr="00320AE1" w:rsidRDefault="004548B1" w:rsidP="00D203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AE1">
              <w:rPr>
                <w:rFonts w:ascii="Times New Roman" w:hAnsi="Times New Roman"/>
                <w:sz w:val="28"/>
                <w:szCs w:val="28"/>
              </w:rPr>
              <w:t>Максимальн</w:t>
            </w:r>
            <w:r w:rsidR="000A1E90" w:rsidRPr="00320AE1">
              <w:rPr>
                <w:rFonts w:ascii="Times New Roman" w:hAnsi="Times New Roman"/>
                <w:sz w:val="28"/>
                <w:szCs w:val="28"/>
              </w:rPr>
              <w:t>ое</w:t>
            </w:r>
            <w:r w:rsidRPr="00320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E90" w:rsidRPr="00320AE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203F9" w:rsidRPr="00320AE1">
              <w:rPr>
                <w:rFonts w:ascii="Times New Roman" w:hAnsi="Times New Roman"/>
                <w:sz w:val="28"/>
                <w:szCs w:val="28"/>
              </w:rPr>
              <w:t xml:space="preserve"> – 5 баллов</w:t>
            </w:r>
            <w:r w:rsidR="005A245F" w:rsidRPr="00320AE1">
              <w:rPr>
                <w:rFonts w:ascii="Times New Roman" w:hAnsi="Times New Roman"/>
                <w:sz w:val="28"/>
                <w:szCs w:val="28"/>
              </w:rPr>
              <w:t xml:space="preserve"> (3 балла за содержание</w:t>
            </w:r>
            <w:r w:rsidR="00310D20" w:rsidRPr="00320AE1">
              <w:rPr>
                <w:rFonts w:ascii="Times New Roman" w:hAnsi="Times New Roman"/>
                <w:sz w:val="28"/>
                <w:szCs w:val="28"/>
              </w:rPr>
              <w:t xml:space="preserve"> и речевое </w:t>
            </w:r>
            <w:r w:rsidR="00310D20" w:rsidRPr="00320A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оформление) </w:t>
            </w:r>
            <w:r w:rsidR="005A245F" w:rsidRPr="00320AE1">
              <w:rPr>
                <w:rFonts w:ascii="Times New Roman" w:hAnsi="Times New Roman"/>
                <w:sz w:val="28"/>
                <w:szCs w:val="28"/>
              </w:rPr>
              <w:t>+ 2 балла за грамотность)***</w:t>
            </w:r>
          </w:p>
          <w:p w:rsidR="00D203F9" w:rsidRPr="00320AE1" w:rsidRDefault="00D203F9" w:rsidP="00766D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DE7" w:rsidRDefault="004F4DE7" w:rsidP="006F4176">
      <w:pPr>
        <w:rPr>
          <w:rFonts w:ascii="Times New Roman" w:hAnsi="Times New Roman"/>
          <w:b/>
          <w:i/>
          <w:sz w:val="28"/>
          <w:szCs w:val="28"/>
        </w:rPr>
      </w:pPr>
    </w:p>
    <w:p w:rsidR="008360B2" w:rsidRDefault="008360B2" w:rsidP="006F4176">
      <w:pPr>
        <w:rPr>
          <w:rFonts w:ascii="Times New Roman" w:hAnsi="Times New Roman"/>
          <w:sz w:val="28"/>
          <w:szCs w:val="28"/>
        </w:rPr>
      </w:pPr>
      <w:r w:rsidRPr="004F4DE7">
        <w:rPr>
          <w:rFonts w:ascii="Times New Roman" w:hAnsi="Times New Roman"/>
          <w:b/>
          <w:i/>
          <w:sz w:val="28"/>
          <w:szCs w:val="28"/>
        </w:rPr>
        <w:t>Примечания</w:t>
      </w:r>
      <w:r w:rsidRPr="004F4D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7671" w:rsidRPr="00744942" w:rsidRDefault="008360B2" w:rsidP="006F4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F27671" w:rsidRPr="00744942">
        <w:rPr>
          <w:rFonts w:ascii="Times New Roman" w:hAnsi="Times New Roman"/>
          <w:sz w:val="28"/>
          <w:szCs w:val="28"/>
        </w:rPr>
        <w:t>Частично верн</w:t>
      </w:r>
      <w:r>
        <w:rPr>
          <w:rFonts w:ascii="Times New Roman" w:hAnsi="Times New Roman"/>
          <w:sz w:val="28"/>
          <w:szCs w:val="28"/>
        </w:rPr>
        <w:t xml:space="preserve">о выполненным </w:t>
      </w:r>
      <w:r w:rsidR="00F27671" w:rsidRPr="00744942">
        <w:rPr>
          <w:rFonts w:ascii="Times New Roman" w:hAnsi="Times New Roman"/>
          <w:sz w:val="28"/>
          <w:szCs w:val="28"/>
        </w:rPr>
        <w:t>призна</w:t>
      </w:r>
      <w:r w:rsidR="00A9247F">
        <w:rPr>
          <w:rFonts w:ascii="Times New Roman" w:hAnsi="Times New Roman"/>
          <w:sz w:val="28"/>
          <w:szCs w:val="28"/>
        </w:rPr>
        <w:t>е</w:t>
      </w:r>
      <w:r w:rsidR="00F27671" w:rsidRPr="00744942">
        <w:rPr>
          <w:rFonts w:ascii="Times New Roman" w:hAnsi="Times New Roman"/>
          <w:sz w:val="28"/>
          <w:szCs w:val="28"/>
        </w:rPr>
        <w:t>тся задание, в 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7671" w:rsidRPr="00744942">
        <w:rPr>
          <w:rFonts w:ascii="Times New Roman" w:hAnsi="Times New Roman"/>
          <w:sz w:val="28"/>
          <w:szCs w:val="28"/>
        </w:rPr>
        <w:t>допущено не более одной ошибки при выборе нескольких ответов из предложенных вариантов:</w:t>
      </w:r>
    </w:p>
    <w:p w:rsidR="00F07C0B" w:rsidRPr="00744942" w:rsidRDefault="00F07C0B" w:rsidP="00C63522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 xml:space="preserve">указаны все верные варианты ответа и выбран один лишний </w:t>
      </w:r>
      <w:r w:rsidRPr="00744942">
        <w:rPr>
          <w:rFonts w:ascii="Times New Roman" w:hAnsi="Times New Roman"/>
          <w:i/>
          <w:iCs/>
          <w:sz w:val="28"/>
          <w:szCs w:val="28"/>
        </w:rPr>
        <w:t>(например, верный ответ 13, а учащийся указал 123, или 134, или 135)</w:t>
      </w:r>
      <w:r w:rsidRPr="00D905D1">
        <w:rPr>
          <w:rFonts w:ascii="Times New Roman" w:hAnsi="Times New Roman"/>
          <w:iCs/>
          <w:sz w:val="28"/>
          <w:szCs w:val="28"/>
        </w:rPr>
        <w:t>;</w:t>
      </w:r>
    </w:p>
    <w:p w:rsidR="00F07C0B" w:rsidRPr="00744942" w:rsidRDefault="00F27671" w:rsidP="00C63522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не хватает одного верного варианта, прич</w:t>
      </w:r>
      <w:r w:rsidR="00A9247F">
        <w:rPr>
          <w:rFonts w:ascii="Times New Roman" w:hAnsi="Times New Roman"/>
          <w:sz w:val="28"/>
          <w:szCs w:val="28"/>
        </w:rPr>
        <w:t>е</w:t>
      </w:r>
      <w:r w:rsidRPr="00744942">
        <w:rPr>
          <w:rFonts w:ascii="Times New Roman" w:hAnsi="Times New Roman"/>
          <w:sz w:val="28"/>
          <w:szCs w:val="28"/>
        </w:rPr>
        <w:t>м неверных вариантов не указано</w:t>
      </w:r>
      <w:r w:rsidR="00F07C0B" w:rsidRPr="00744942">
        <w:rPr>
          <w:rFonts w:ascii="Times New Roman" w:hAnsi="Times New Roman"/>
          <w:i/>
          <w:iCs/>
          <w:sz w:val="28"/>
          <w:szCs w:val="28"/>
        </w:rPr>
        <w:t xml:space="preserve"> (например, верный ответ 13, а учащийся указал только 1, или только 3; или верный ответ 234, а учащийся указал 23, или 24, или 34)</w:t>
      </w:r>
      <w:r w:rsidR="00F07C0B" w:rsidRPr="00744942">
        <w:rPr>
          <w:rFonts w:ascii="Times New Roman" w:hAnsi="Times New Roman"/>
          <w:sz w:val="28"/>
          <w:szCs w:val="28"/>
        </w:rPr>
        <w:t>.</w:t>
      </w:r>
    </w:p>
    <w:p w:rsidR="00F27671" w:rsidRPr="00744942" w:rsidRDefault="00F27671" w:rsidP="006F4176">
      <w:pPr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 xml:space="preserve">В задании на </w:t>
      </w:r>
      <w:r w:rsidR="008360B2">
        <w:rPr>
          <w:rFonts w:ascii="Times New Roman" w:hAnsi="Times New Roman"/>
          <w:sz w:val="28"/>
          <w:szCs w:val="28"/>
        </w:rPr>
        <w:t>установление</w:t>
      </w:r>
      <w:r w:rsidRPr="00744942">
        <w:rPr>
          <w:rFonts w:ascii="Times New Roman" w:hAnsi="Times New Roman"/>
          <w:sz w:val="28"/>
          <w:szCs w:val="28"/>
        </w:rPr>
        <w:t xml:space="preserve"> соответствия частично верным считается ответ, в котором ошибочно указана одна цифра. Например, при верном ответе </w:t>
      </w:r>
      <w:r w:rsidRPr="00461530">
        <w:rPr>
          <w:rFonts w:ascii="Times New Roman" w:hAnsi="Times New Roman"/>
          <w:i/>
          <w:sz w:val="28"/>
          <w:szCs w:val="28"/>
        </w:rPr>
        <w:t>А1Б1В3Г2</w:t>
      </w:r>
      <w:r w:rsidR="00A9247F">
        <w:rPr>
          <w:rFonts w:ascii="Times New Roman" w:hAnsi="Times New Roman"/>
          <w:i/>
          <w:sz w:val="28"/>
          <w:szCs w:val="28"/>
        </w:rPr>
        <w:t xml:space="preserve"> </w:t>
      </w:r>
      <w:r w:rsidR="00F07C0B" w:rsidRPr="00744942">
        <w:rPr>
          <w:rFonts w:ascii="Times New Roman" w:hAnsi="Times New Roman"/>
          <w:sz w:val="28"/>
          <w:szCs w:val="28"/>
        </w:rPr>
        <w:t>дан ответ</w:t>
      </w:r>
      <w:r w:rsidR="00A9247F">
        <w:rPr>
          <w:rFonts w:ascii="Times New Roman" w:hAnsi="Times New Roman"/>
          <w:sz w:val="28"/>
          <w:szCs w:val="28"/>
        </w:rPr>
        <w:t xml:space="preserve"> </w:t>
      </w:r>
      <w:r w:rsidRPr="00461530">
        <w:rPr>
          <w:rFonts w:ascii="Times New Roman" w:hAnsi="Times New Roman"/>
          <w:i/>
          <w:sz w:val="28"/>
          <w:szCs w:val="28"/>
        </w:rPr>
        <w:t>А1</w:t>
      </w:r>
      <w:r w:rsidRPr="00461530">
        <w:rPr>
          <w:rFonts w:ascii="Times New Roman" w:hAnsi="Times New Roman"/>
          <w:i/>
          <w:sz w:val="28"/>
          <w:szCs w:val="28"/>
          <w:u w:val="single"/>
        </w:rPr>
        <w:t>Б2</w:t>
      </w:r>
      <w:r w:rsidRPr="00461530">
        <w:rPr>
          <w:rFonts w:ascii="Times New Roman" w:hAnsi="Times New Roman"/>
          <w:i/>
          <w:sz w:val="28"/>
          <w:szCs w:val="28"/>
        </w:rPr>
        <w:t>В3Г2</w:t>
      </w:r>
      <w:r w:rsidRPr="00744942">
        <w:rPr>
          <w:rFonts w:ascii="Times New Roman" w:hAnsi="Times New Roman"/>
          <w:sz w:val="28"/>
          <w:szCs w:val="28"/>
        </w:rPr>
        <w:t>.</w:t>
      </w:r>
    </w:p>
    <w:p w:rsidR="008360B2" w:rsidRDefault="008360B2" w:rsidP="006F4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="00835AFE" w:rsidRPr="00461530">
        <w:rPr>
          <w:rFonts w:ascii="Times New Roman" w:hAnsi="Times New Roman"/>
          <w:sz w:val="28"/>
          <w:szCs w:val="28"/>
        </w:rPr>
        <w:t xml:space="preserve">Ответ на </w:t>
      </w:r>
      <w:r>
        <w:rPr>
          <w:rFonts w:ascii="Times New Roman" w:hAnsi="Times New Roman"/>
          <w:sz w:val="28"/>
          <w:szCs w:val="28"/>
        </w:rPr>
        <w:t>задание</w:t>
      </w:r>
      <w:r w:rsidR="00835AFE" w:rsidRPr="00461530">
        <w:rPr>
          <w:rFonts w:ascii="Times New Roman" w:hAnsi="Times New Roman"/>
          <w:sz w:val="28"/>
          <w:szCs w:val="28"/>
        </w:rPr>
        <w:t xml:space="preserve"> считается неверным и оценивается в 0 баллов, если</w:t>
      </w:r>
      <w:r>
        <w:rPr>
          <w:rFonts w:ascii="Times New Roman" w:hAnsi="Times New Roman"/>
          <w:sz w:val="28"/>
          <w:szCs w:val="28"/>
        </w:rPr>
        <w:t>:</w:t>
      </w:r>
    </w:p>
    <w:p w:rsidR="008360B2" w:rsidRDefault="008360B2" w:rsidP="006F4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отсутствует;</w:t>
      </w:r>
    </w:p>
    <w:p w:rsidR="008360B2" w:rsidRDefault="008360B2" w:rsidP="006F4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5AFE" w:rsidRPr="00744942">
        <w:rPr>
          <w:rFonts w:ascii="Times New Roman" w:hAnsi="Times New Roman"/>
          <w:sz w:val="28"/>
          <w:szCs w:val="28"/>
        </w:rPr>
        <w:t xml:space="preserve"> указаны все предложенные варианты (4 из 4, 5 из 5)</w:t>
      </w:r>
      <w:r>
        <w:rPr>
          <w:rFonts w:ascii="Times New Roman" w:hAnsi="Times New Roman"/>
          <w:sz w:val="28"/>
          <w:szCs w:val="28"/>
        </w:rPr>
        <w:t>;</w:t>
      </w:r>
    </w:p>
    <w:p w:rsidR="00835AFE" w:rsidRDefault="008360B2" w:rsidP="006F4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5AFE" w:rsidRPr="00744942">
        <w:rPr>
          <w:rFonts w:ascii="Times New Roman" w:hAnsi="Times New Roman"/>
          <w:sz w:val="28"/>
          <w:szCs w:val="28"/>
        </w:rPr>
        <w:t xml:space="preserve"> в ответе допущено 2 (и более) ошибки. Например, верный ответ </w:t>
      </w:r>
      <w:r w:rsidR="00835AFE" w:rsidRPr="00461530">
        <w:rPr>
          <w:rFonts w:ascii="Times New Roman" w:hAnsi="Times New Roman"/>
          <w:i/>
          <w:sz w:val="28"/>
          <w:szCs w:val="28"/>
        </w:rPr>
        <w:t>24</w:t>
      </w:r>
      <w:r w:rsidR="00835AFE" w:rsidRPr="00744942">
        <w:rPr>
          <w:rFonts w:ascii="Times New Roman" w:hAnsi="Times New Roman"/>
          <w:sz w:val="28"/>
          <w:szCs w:val="28"/>
        </w:rPr>
        <w:t xml:space="preserve">, а учащийся указал </w:t>
      </w:r>
      <w:r w:rsidR="00835AFE" w:rsidRPr="00461530">
        <w:rPr>
          <w:rFonts w:ascii="Times New Roman" w:hAnsi="Times New Roman"/>
          <w:i/>
          <w:sz w:val="28"/>
          <w:szCs w:val="28"/>
        </w:rPr>
        <w:t>23</w:t>
      </w:r>
      <w:r w:rsidR="00835AFE" w:rsidRPr="00744942">
        <w:rPr>
          <w:rFonts w:ascii="Times New Roman" w:hAnsi="Times New Roman"/>
          <w:sz w:val="28"/>
          <w:szCs w:val="28"/>
        </w:rPr>
        <w:t>, т.</w:t>
      </w:r>
      <w:r w:rsidR="00A9247F">
        <w:rPr>
          <w:rFonts w:ascii="Times New Roman" w:hAnsi="Times New Roman"/>
          <w:sz w:val="28"/>
          <w:szCs w:val="28"/>
        </w:rPr>
        <w:t> </w:t>
      </w:r>
      <w:r w:rsidR="00835AFE" w:rsidRPr="00744942">
        <w:rPr>
          <w:rFonts w:ascii="Times New Roman" w:hAnsi="Times New Roman"/>
          <w:sz w:val="28"/>
          <w:szCs w:val="28"/>
        </w:rPr>
        <w:t xml:space="preserve">е. указал лишний вариант </w:t>
      </w:r>
      <w:r w:rsidR="00835AFE" w:rsidRPr="00461530">
        <w:rPr>
          <w:rFonts w:ascii="Times New Roman" w:hAnsi="Times New Roman"/>
          <w:i/>
          <w:sz w:val="28"/>
          <w:szCs w:val="28"/>
        </w:rPr>
        <w:t>3</w:t>
      </w:r>
      <w:r w:rsidR="00835AFE" w:rsidRPr="00744942">
        <w:rPr>
          <w:rFonts w:ascii="Times New Roman" w:hAnsi="Times New Roman"/>
          <w:sz w:val="28"/>
          <w:szCs w:val="28"/>
        </w:rPr>
        <w:t xml:space="preserve"> и не указал вариант </w:t>
      </w:r>
      <w:r w:rsidR="00835AFE" w:rsidRPr="00461530">
        <w:rPr>
          <w:rFonts w:ascii="Times New Roman" w:hAnsi="Times New Roman"/>
          <w:i/>
          <w:sz w:val="28"/>
          <w:szCs w:val="28"/>
        </w:rPr>
        <w:t>4</w:t>
      </w:r>
      <w:r w:rsidR="00835AFE" w:rsidRPr="00744942">
        <w:rPr>
          <w:rFonts w:ascii="Times New Roman" w:hAnsi="Times New Roman"/>
          <w:sz w:val="28"/>
          <w:szCs w:val="28"/>
        </w:rPr>
        <w:t xml:space="preserve"> (допустил 2 ошибки); или верный ответ </w:t>
      </w:r>
      <w:r w:rsidR="00835AFE" w:rsidRPr="00461530">
        <w:rPr>
          <w:rFonts w:ascii="Times New Roman" w:hAnsi="Times New Roman"/>
          <w:i/>
          <w:sz w:val="28"/>
          <w:szCs w:val="28"/>
        </w:rPr>
        <w:t>А5Б3В1Г2</w:t>
      </w:r>
      <w:r w:rsidR="00835AFE" w:rsidRPr="00744942">
        <w:rPr>
          <w:rFonts w:ascii="Times New Roman" w:hAnsi="Times New Roman"/>
          <w:sz w:val="28"/>
          <w:szCs w:val="28"/>
        </w:rPr>
        <w:t xml:space="preserve">, а учащийся указал </w:t>
      </w:r>
      <w:r w:rsidR="00835AFE" w:rsidRPr="00461530">
        <w:rPr>
          <w:rFonts w:ascii="Times New Roman" w:hAnsi="Times New Roman"/>
          <w:i/>
          <w:sz w:val="28"/>
          <w:szCs w:val="28"/>
        </w:rPr>
        <w:t>А</w:t>
      </w:r>
      <w:r w:rsidR="00835AFE" w:rsidRPr="00461530">
        <w:rPr>
          <w:rFonts w:ascii="Times New Roman" w:hAnsi="Times New Roman"/>
          <w:i/>
          <w:sz w:val="28"/>
          <w:szCs w:val="28"/>
          <w:u w:val="single"/>
        </w:rPr>
        <w:t>3</w:t>
      </w:r>
      <w:r w:rsidR="00835AFE" w:rsidRPr="00461530">
        <w:rPr>
          <w:rFonts w:ascii="Times New Roman" w:hAnsi="Times New Roman"/>
          <w:i/>
          <w:sz w:val="28"/>
          <w:szCs w:val="28"/>
        </w:rPr>
        <w:t>Б</w:t>
      </w:r>
      <w:r w:rsidR="00835AFE" w:rsidRPr="00461530">
        <w:rPr>
          <w:rFonts w:ascii="Times New Roman" w:hAnsi="Times New Roman"/>
          <w:i/>
          <w:sz w:val="28"/>
          <w:szCs w:val="28"/>
          <w:u w:val="single"/>
        </w:rPr>
        <w:t>5</w:t>
      </w:r>
      <w:r w:rsidR="00835AFE" w:rsidRPr="00461530">
        <w:rPr>
          <w:rFonts w:ascii="Times New Roman" w:hAnsi="Times New Roman"/>
          <w:i/>
          <w:sz w:val="28"/>
          <w:szCs w:val="28"/>
        </w:rPr>
        <w:t>В1Г2</w:t>
      </w:r>
      <w:r w:rsidR="00835AFE" w:rsidRPr="00744942">
        <w:rPr>
          <w:rFonts w:ascii="Times New Roman" w:hAnsi="Times New Roman"/>
          <w:sz w:val="28"/>
          <w:szCs w:val="28"/>
        </w:rPr>
        <w:t>, т.</w:t>
      </w:r>
      <w:r w:rsidR="00A9247F">
        <w:rPr>
          <w:rFonts w:ascii="Times New Roman" w:hAnsi="Times New Roman"/>
          <w:sz w:val="28"/>
          <w:szCs w:val="28"/>
        </w:rPr>
        <w:t> </w:t>
      </w:r>
      <w:r w:rsidR="00835AFE" w:rsidRPr="00744942">
        <w:rPr>
          <w:rFonts w:ascii="Times New Roman" w:hAnsi="Times New Roman"/>
          <w:sz w:val="28"/>
          <w:szCs w:val="28"/>
        </w:rPr>
        <w:t>е. допустил 2 ошибки – в подборе ответов к пунктам А и Б.</w:t>
      </w:r>
    </w:p>
    <w:p w:rsidR="00E511CA" w:rsidRDefault="00E511CA" w:rsidP="006F4176">
      <w:pPr>
        <w:rPr>
          <w:rFonts w:ascii="Times New Roman" w:hAnsi="Times New Roman"/>
          <w:sz w:val="28"/>
          <w:szCs w:val="28"/>
        </w:rPr>
      </w:pPr>
      <w:r w:rsidRPr="004F4DE7">
        <w:rPr>
          <w:rFonts w:ascii="Times New Roman" w:hAnsi="Times New Roman"/>
          <w:sz w:val="28"/>
          <w:szCs w:val="28"/>
        </w:rPr>
        <w:t xml:space="preserve">Аналогично оцениваются задания на установление </w:t>
      </w:r>
      <w:r w:rsidR="00CB0FA5" w:rsidRPr="004F4DE7">
        <w:rPr>
          <w:rFonts w:ascii="Times New Roman" w:hAnsi="Times New Roman"/>
          <w:sz w:val="28"/>
          <w:szCs w:val="28"/>
        </w:rPr>
        <w:t>правильной последовательности.</w:t>
      </w:r>
    </w:p>
    <w:p w:rsidR="005A245F" w:rsidRPr="00C06AC8" w:rsidRDefault="000A1E90" w:rsidP="006F4176">
      <w:pPr>
        <w:rPr>
          <w:rFonts w:ascii="Times New Roman" w:hAnsi="Times New Roman"/>
          <w:i/>
          <w:sz w:val="28"/>
          <w:szCs w:val="28"/>
        </w:rPr>
      </w:pPr>
      <w:r w:rsidRPr="00C06AC8">
        <w:rPr>
          <w:rFonts w:ascii="Times New Roman" w:hAnsi="Times New Roman"/>
          <w:i/>
          <w:sz w:val="28"/>
          <w:szCs w:val="28"/>
        </w:rPr>
        <w:t xml:space="preserve">*** </w:t>
      </w:r>
      <w:r w:rsidR="005A245F" w:rsidRPr="00C06AC8">
        <w:rPr>
          <w:rFonts w:ascii="Times New Roman" w:hAnsi="Times New Roman"/>
          <w:i/>
          <w:sz w:val="28"/>
          <w:szCs w:val="28"/>
        </w:rPr>
        <w:t>Оценивание задания части С</w:t>
      </w:r>
    </w:p>
    <w:p w:rsidR="005D45F6" w:rsidRDefault="005A245F" w:rsidP="000A1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A245F">
        <w:rPr>
          <w:rFonts w:eastAsia="Calibri"/>
          <w:bCs/>
          <w:sz w:val="28"/>
          <w:szCs w:val="28"/>
          <w:lang w:eastAsia="en-US"/>
        </w:rPr>
        <w:t xml:space="preserve">При оценивании заданий открытого типа </w:t>
      </w:r>
      <w:r w:rsidR="00952F99">
        <w:rPr>
          <w:rFonts w:eastAsia="Calibri"/>
          <w:bCs/>
          <w:sz w:val="28"/>
          <w:szCs w:val="28"/>
          <w:lang w:eastAsia="en-US"/>
        </w:rPr>
        <w:t xml:space="preserve">с развернутым ответом </w:t>
      </w:r>
      <w:r w:rsidRPr="005A245F">
        <w:rPr>
          <w:rFonts w:eastAsia="Calibri"/>
          <w:bCs/>
          <w:sz w:val="28"/>
          <w:szCs w:val="28"/>
          <w:lang w:eastAsia="en-US"/>
        </w:rPr>
        <w:t xml:space="preserve">учитываются следующие составляющие: </w:t>
      </w:r>
    </w:p>
    <w:p w:rsidR="005D45F6" w:rsidRDefault="005D45F6" w:rsidP="008B622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Содержание</w:t>
      </w:r>
      <w:r w:rsidR="000A1E90">
        <w:rPr>
          <w:rFonts w:eastAsia="Calibri"/>
          <w:bCs/>
          <w:sz w:val="28"/>
          <w:szCs w:val="28"/>
          <w:lang w:eastAsia="en-US"/>
        </w:rPr>
        <w:t xml:space="preserve"> (смысловое наполнение)</w:t>
      </w:r>
      <w:r w:rsidR="006D4EB4">
        <w:rPr>
          <w:rFonts w:eastAsia="Calibri"/>
          <w:bCs/>
          <w:sz w:val="28"/>
          <w:szCs w:val="28"/>
          <w:lang w:eastAsia="en-US"/>
        </w:rPr>
        <w:t xml:space="preserve"> и речевое оформление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952F99" w:rsidRDefault="00B6386F" w:rsidP="00952F9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пониман</w:t>
      </w:r>
      <w:r w:rsidR="00952F99">
        <w:rPr>
          <w:rFonts w:eastAsia="Calibri"/>
          <w:bCs/>
          <w:sz w:val="28"/>
          <w:szCs w:val="28"/>
          <w:lang w:eastAsia="en-US"/>
        </w:rPr>
        <w:t>ие основной мысли исходного текста (определение авторской позиции, выявление проблемы);</w:t>
      </w:r>
    </w:p>
    <w:p w:rsidR="005D45F6" w:rsidRPr="00952F99" w:rsidRDefault="009074B7" w:rsidP="000A77A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вы</w:t>
      </w:r>
      <w:r w:rsidR="000A1E90" w:rsidRPr="00952F99">
        <w:rPr>
          <w:rFonts w:eastAsia="Calibri"/>
          <w:bCs/>
          <w:sz w:val="28"/>
          <w:szCs w:val="28"/>
          <w:lang w:eastAsia="en-US"/>
        </w:rPr>
        <w:t xml:space="preserve">ражение </w:t>
      </w:r>
      <w:r>
        <w:rPr>
          <w:rFonts w:eastAsia="Calibri"/>
          <w:bCs/>
          <w:sz w:val="28"/>
          <w:szCs w:val="28"/>
          <w:lang w:eastAsia="en-US"/>
        </w:rPr>
        <w:t>собственной точки зрения</w:t>
      </w:r>
      <w:r w:rsidR="000A1E90" w:rsidRPr="00952F99">
        <w:rPr>
          <w:rFonts w:eastAsia="Calibri"/>
          <w:bCs/>
          <w:sz w:val="28"/>
          <w:szCs w:val="28"/>
          <w:lang w:eastAsia="en-US"/>
        </w:rPr>
        <w:t xml:space="preserve"> </w:t>
      </w:r>
      <w:r w:rsidR="00952F99" w:rsidRPr="00952F99">
        <w:rPr>
          <w:rFonts w:eastAsia="Calibri"/>
          <w:bCs/>
          <w:sz w:val="28"/>
          <w:szCs w:val="28"/>
          <w:lang w:eastAsia="en-US"/>
        </w:rPr>
        <w:t xml:space="preserve">и </w:t>
      </w:r>
      <w:r>
        <w:rPr>
          <w:rFonts w:eastAsia="Calibri"/>
          <w:bCs/>
          <w:sz w:val="28"/>
          <w:szCs w:val="28"/>
          <w:lang w:eastAsia="en-US"/>
        </w:rPr>
        <w:t xml:space="preserve">ее </w:t>
      </w:r>
      <w:r w:rsidR="000A1E90" w:rsidRPr="00952F99">
        <w:rPr>
          <w:rFonts w:eastAsia="Calibri"/>
          <w:bCs/>
          <w:sz w:val="28"/>
          <w:szCs w:val="28"/>
          <w:lang w:eastAsia="en-US"/>
        </w:rPr>
        <w:t>аргументированность;</w:t>
      </w:r>
    </w:p>
    <w:p w:rsidR="005A245F" w:rsidRPr="005A245F" w:rsidRDefault="000A1E90" w:rsidP="00952F9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речевое оформление (</w:t>
      </w:r>
      <w:r w:rsidR="005A245F" w:rsidRPr="005A245F">
        <w:rPr>
          <w:rFonts w:eastAsia="Calibri"/>
          <w:bCs/>
          <w:sz w:val="28"/>
          <w:szCs w:val="28"/>
          <w:lang w:eastAsia="en-US"/>
        </w:rPr>
        <w:t xml:space="preserve">логичность, последовательность, связность изложения, </w:t>
      </w:r>
      <w:r>
        <w:rPr>
          <w:rFonts w:eastAsia="Calibri"/>
          <w:bCs/>
          <w:sz w:val="28"/>
          <w:szCs w:val="28"/>
          <w:lang w:eastAsia="en-US"/>
        </w:rPr>
        <w:t>богатство речи)</w:t>
      </w:r>
      <w:r w:rsidR="005A245F" w:rsidRPr="005A245F">
        <w:rPr>
          <w:rFonts w:eastAsia="Calibri"/>
          <w:bCs/>
          <w:sz w:val="28"/>
          <w:szCs w:val="28"/>
          <w:lang w:eastAsia="en-US"/>
        </w:rPr>
        <w:t>.</w:t>
      </w:r>
    </w:p>
    <w:p w:rsidR="005A245F" w:rsidRPr="005D45F6" w:rsidRDefault="00B6386F" w:rsidP="008B6226">
      <w:pPr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D45F6" w:rsidRPr="005D45F6">
        <w:rPr>
          <w:rFonts w:ascii="Times New Roman" w:hAnsi="Times New Roman"/>
          <w:bCs/>
          <w:sz w:val="28"/>
          <w:szCs w:val="28"/>
        </w:rPr>
        <w:t>рамотность:</w:t>
      </w:r>
    </w:p>
    <w:p w:rsidR="005D45F6" w:rsidRDefault="0081047E" w:rsidP="00952F99">
      <w:pPr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наличие/отсутствие </w:t>
      </w:r>
      <w:r w:rsidR="000A1E90">
        <w:rPr>
          <w:rFonts w:ascii="Times New Roman" w:hAnsi="Times New Roman"/>
          <w:bCs/>
          <w:sz w:val="28"/>
          <w:szCs w:val="28"/>
        </w:rPr>
        <w:t>орфографически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="000A1E90">
        <w:rPr>
          <w:rFonts w:ascii="Times New Roman" w:hAnsi="Times New Roman"/>
          <w:bCs/>
          <w:sz w:val="28"/>
          <w:szCs w:val="28"/>
        </w:rPr>
        <w:t xml:space="preserve"> ошиб</w:t>
      </w:r>
      <w:r>
        <w:rPr>
          <w:rFonts w:ascii="Times New Roman" w:hAnsi="Times New Roman"/>
          <w:bCs/>
          <w:sz w:val="28"/>
          <w:szCs w:val="28"/>
        </w:rPr>
        <w:t>о</w:t>
      </w:r>
      <w:r w:rsidR="000A1E90">
        <w:rPr>
          <w:rFonts w:ascii="Times New Roman" w:hAnsi="Times New Roman"/>
          <w:bCs/>
          <w:sz w:val="28"/>
          <w:szCs w:val="28"/>
        </w:rPr>
        <w:t>к;</w:t>
      </w:r>
    </w:p>
    <w:p w:rsidR="000A1E90" w:rsidRDefault="0081047E" w:rsidP="00952F99">
      <w:pPr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наличие/отсутствие </w:t>
      </w:r>
      <w:r w:rsidR="000A1E90">
        <w:rPr>
          <w:rFonts w:ascii="Times New Roman" w:hAnsi="Times New Roman"/>
          <w:bCs/>
          <w:sz w:val="28"/>
          <w:szCs w:val="28"/>
        </w:rPr>
        <w:t>пунктуационны</w:t>
      </w:r>
      <w:r>
        <w:rPr>
          <w:rFonts w:ascii="Times New Roman" w:hAnsi="Times New Roman"/>
          <w:bCs/>
          <w:sz w:val="28"/>
          <w:szCs w:val="28"/>
        </w:rPr>
        <w:t>х</w:t>
      </w:r>
      <w:r w:rsidR="000A1E90">
        <w:rPr>
          <w:rFonts w:ascii="Times New Roman" w:hAnsi="Times New Roman"/>
          <w:bCs/>
          <w:sz w:val="28"/>
          <w:szCs w:val="28"/>
        </w:rPr>
        <w:t xml:space="preserve"> ошиб</w:t>
      </w:r>
      <w:r>
        <w:rPr>
          <w:rFonts w:ascii="Times New Roman" w:hAnsi="Times New Roman"/>
          <w:bCs/>
          <w:sz w:val="28"/>
          <w:szCs w:val="28"/>
        </w:rPr>
        <w:t>о</w:t>
      </w:r>
      <w:r w:rsidR="000A1E90">
        <w:rPr>
          <w:rFonts w:ascii="Times New Roman" w:hAnsi="Times New Roman"/>
          <w:bCs/>
          <w:sz w:val="28"/>
          <w:szCs w:val="28"/>
        </w:rPr>
        <w:t>к;</w:t>
      </w:r>
    </w:p>
    <w:p w:rsidR="000A1E90" w:rsidRPr="005D45F6" w:rsidRDefault="0081047E" w:rsidP="00952F99">
      <w:pPr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наличие/отсутствие </w:t>
      </w:r>
      <w:r w:rsidR="000A1E90">
        <w:rPr>
          <w:rFonts w:ascii="Times New Roman" w:hAnsi="Times New Roman"/>
          <w:bCs/>
          <w:sz w:val="28"/>
          <w:szCs w:val="28"/>
        </w:rPr>
        <w:t>грамматически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="000A1E90">
        <w:rPr>
          <w:rFonts w:ascii="Times New Roman" w:hAnsi="Times New Roman"/>
          <w:bCs/>
          <w:sz w:val="28"/>
          <w:szCs w:val="28"/>
        </w:rPr>
        <w:t xml:space="preserve"> ошиб</w:t>
      </w:r>
      <w:r>
        <w:rPr>
          <w:rFonts w:ascii="Times New Roman" w:hAnsi="Times New Roman"/>
          <w:bCs/>
          <w:sz w:val="28"/>
          <w:szCs w:val="28"/>
        </w:rPr>
        <w:t>о</w:t>
      </w:r>
      <w:r w:rsidR="000A1E90">
        <w:rPr>
          <w:rFonts w:ascii="Times New Roman" w:hAnsi="Times New Roman"/>
          <w:bCs/>
          <w:sz w:val="28"/>
          <w:szCs w:val="28"/>
        </w:rPr>
        <w:t>к.</w:t>
      </w:r>
    </w:p>
    <w:p w:rsidR="00103525" w:rsidRPr="00103525" w:rsidRDefault="00103525" w:rsidP="0010352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51A" w:rsidRPr="00C06AC8" w:rsidRDefault="00367F95" w:rsidP="00103525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Рекомендации по оцениванию с</w:t>
      </w:r>
      <w:r w:rsidR="00BF651A" w:rsidRPr="00C06AC8">
        <w:rPr>
          <w:rFonts w:ascii="Times New Roman" w:hAnsi="Times New Roman"/>
          <w:b/>
          <w:bCs/>
          <w:i/>
          <w:sz w:val="28"/>
          <w:szCs w:val="28"/>
        </w:rPr>
        <w:t>одержани</w:t>
      </w:r>
      <w:r>
        <w:rPr>
          <w:rFonts w:ascii="Times New Roman" w:hAnsi="Times New Roman"/>
          <w:b/>
          <w:bCs/>
          <w:i/>
          <w:sz w:val="28"/>
          <w:szCs w:val="28"/>
        </w:rPr>
        <w:t>я</w:t>
      </w:r>
      <w:r w:rsidR="006D4EB4" w:rsidRPr="00C06AC8">
        <w:rPr>
          <w:rFonts w:ascii="Times New Roman" w:hAnsi="Times New Roman"/>
          <w:b/>
          <w:bCs/>
          <w:i/>
          <w:sz w:val="28"/>
          <w:szCs w:val="28"/>
        </w:rPr>
        <w:t xml:space="preserve"> и речево</w:t>
      </w:r>
      <w:r>
        <w:rPr>
          <w:rFonts w:ascii="Times New Roman" w:hAnsi="Times New Roman"/>
          <w:b/>
          <w:bCs/>
          <w:i/>
          <w:sz w:val="28"/>
          <w:szCs w:val="28"/>
        </w:rPr>
        <w:t>го</w:t>
      </w:r>
      <w:r w:rsidR="006D4EB4" w:rsidRPr="00C06AC8">
        <w:rPr>
          <w:rFonts w:ascii="Times New Roman" w:hAnsi="Times New Roman"/>
          <w:b/>
          <w:bCs/>
          <w:i/>
          <w:sz w:val="28"/>
          <w:szCs w:val="28"/>
        </w:rPr>
        <w:t xml:space="preserve"> оформлени</w:t>
      </w:r>
      <w:r>
        <w:rPr>
          <w:rFonts w:ascii="Times New Roman" w:hAnsi="Times New Roman"/>
          <w:b/>
          <w:bCs/>
          <w:i/>
          <w:sz w:val="28"/>
          <w:szCs w:val="28"/>
        </w:rPr>
        <w:t>я</w:t>
      </w:r>
    </w:p>
    <w:p w:rsidR="001931E1" w:rsidRDefault="001931E1" w:rsidP="001931E1">
      <w:p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BF651A">
        <w:rPr>
          <w:rFonts w:ascii="Times New Roman" w:hAnsi="Times New Roman"/>
          <w:b/>
          <w:sz w:val="28"/>
          <w:szCs w:val="28"/>
        </w:rPr>
        <w:t>3 балла</w:t>
      </w:r>
      <w:r w:rsidRPr="00BF651A">
        <w:rPr>
          <w:rFonts w:ascii="Times New Roman" w:hAnsi="Times New Roman"/>
          <w:sz w:val="28"/>
          <w:szCs w:val="28"/>
        </w:rPr>
        <w:t xml:space="preserve"> – </w:t>
      </w:r>
      <w:r w:rsidR="00BF651A" w:rsidRPr="00BF651A">
        <w:rPr>
          <w:rFonts w:ascii="Times New Roman" w:hAnsi="Times New Roman"/>
          <w:sz w:val="28"/>
          <w:szCs w:val="28"/>
        </w:rPr>
        <w:t xml:space="preserve">тема исходного текста и позиция автора поняты верно, </w:t>
      </w:r>
      <w:r w:rsidRPr="00BF651A">
        <w:rPr>
          <w:rFonts w:ascii="Times New Roman" w:hAnsi="Times New Roman"/>
          <w:sz w:val="28"/>
          <w:szCs w:val="28"/>
        </w:rPr>
        <w:t>собственная точка зрения выражена точно и ясно; в защиту своей точки зрения приведено не менее трех аргументов</w:t>
      </w:r>
      <w:r w:rsidR="00367F95">
        <w:rPr>
          <w:rFonts w:ascii="Times New Roman" w:hAnsi="Times New Roman"/>
          <w:sz w:val="28"/>
          <w:szCs w:val="28"/>
        </w:rPr>
        <w:t xml:space="preserve"> (в соответствии с инструкцией к заданию)</w:t>
      </w:r>
      <w:r w:rsidRPr="00BF651A">
        <w:rPr>
          <w:rFonts w:ascii="Times New Roman" w:hAnsi="Times New Roman"/>
          <w:sz w:val="28"/>
          <w:szCs w:val="28"/>
        </w:rPr>
        <w:t xml:space="preserve">, среди которых есть аргументы, основанные на личном жизненном опыте. Аргументы, основанные на содержании текста, даны в авторской </w:t>
      </w:r>
      <w:r w:rsidRPr="00BF651A">
        <w:rPr>
          <w:rFonts w:ascii="Times New Roman" w:hAnsi="Times New Roman"/>
          <w:sz w:val="28"/>
          <w:szCs w:val="28"/>
        </w:rPr>
        <w:lastRenderedPageBreak/>
        <w:t xml:space="preserve">интерпретации (т.е. не должны </w:t>
      </w:r>
      <w:r w:rsidR="00367F95">
        <w:rPr>
          <w:rFonts w:ascii="Times New Roman" w:hAnsi="Times New Roman"/>
          <w:sz w:val="28"/>
          <w:szCs w:val="28"/>
        </w:rPr>
        <w:t>полностью совпадать с</w:t>
      </w:r>
      <w:r w:rsidRPr="00BF651A">
        <w:rPr>
          <w:rFonts w:ascii="Times New Roman" w:hAnsi="Times New Roman"/>
          <w:sz w:val="28"/>
          <w:szCs w:val="28"/>
        </w:rPr>
        <w:t xml:space="preserve"> </w:t>
      </w:r>
      <w:r w:rsidR="00367F95">
        <w:rPr>
          <w:rFonts w:ascii="Times New Roman" w:hAnsi="Times New Roman"/>
          <w:sz w:val="28"/>
          <w:szCs w:val="28"/>
        </w:rPr>
        <w:t xml:space="preserve">аргументами, </w:t>
      </w:r>
      <w:r w:rsidRPr="00BF651A">
        <w:rPr>
          <w:rFonts w:ascii="Times New Roman" w:hAnsi="Times New Roman"/>
          <w:sz w:val="28"/>
          <w:szCs w:val="28"/>
        </w:rPr>
        <w:t>приведенны</w:t>
      </w:r>
      <w:r w:rsidR="00367F95">
        <w:rPr>
          <w:rFonts w:ascii="Times New Roman" w:hAnsi="Times New Roman"/>
          <w:sz w:val="28"/>
          <w:szCs w:val="28"/>
        </w:rPr>
        <w:t>ми</w:t>
      </w:r>
      <w:r w:rsidRPr="00BF651A">
        <w:rPr>
          <w:rFonts w:ascii="Times New Roman" w:hAnsi="Times New Roman"/>
          <w:sz w:val="28"/>
          <w:szCs w:val="28"/>
        </w:rPr>
        <w:t xml:space="preserve"> </w:t>
      </w:r>
      <w:r w:rsidR="00367F95">
        <w:rPr>
          <w:rFonts w:ascii="Times New Roman" w:hAnsi="Times New Roman"/>
          <w:sz w:val="28"/>
          <w:szCs w:val="28"/>
        </w:rPr>
        <w:t>в тексте).</w:t>
      </w:r>
      <w:r w:rsidRPr="00BF651A">
        <w:rPr>
          <w:rFonts w:ascii="Times New Roman" w:hAnsi="Times New Roman"/>
          <w:sz w:val="28"/>
          <w:szCs w:val="28"/>
        </w:rPr>
        <w:t xml:space="preserve"> </w:t>
      </w:r>
      <w:r w:rsidR="00367F95">
        <w:rPr>
          <w:rFonts w:ascii="Times New Roman" w:hAnsi="Times New Roman"/>
          <w:sz w:val="28"/>
          <w:szCs w:val="28"/>
        </w:rPr>
        <w:t>О</w:t>
      </w:r>
      <w:r w:rsidRPr="00BF651A">
        <w:rPr>
          <w:rFonts w:ascii="Times New Roman" w:hAnsi="Times New Roman"/>
          <w:sz w:val="28"/>
          <w:szCs w:val="28"/>
        </w:rPr>
        <w:t>днотипные аргументы засчитываются как один</w:t>
      </w:r>
      <w:r w:rsidRPr="00BF651A">
        <w:rPr>
          <w:rFonts w:ascii="Times New Roman" w:hAnsi="Times New Roman"/>
          <w:iCs/>
          <w:sz w:val="28"/>
          <w:szCs w:val="28"/>
        </w:rPr>
        <w:t>.</w:t>
      </w:r>
    </w:p>
    <w:p w:rsidR="009074B7" w:rsidRPr="00BF651A" w:rsidRDefault="009074B7" w:rsidP="001931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03525">
        <w:rPr>
          <w:rFonts w:ascii="Times New Roman" w:eastAsia="Times New Roman" w:hAnsi="Times New Roman"/>
          <w:sz w:val="28"/>
          <w:szCs w:val="28"/>
          <w:lang w:eastAsia="ru-RU"/>
        </w:rPr>
        <w:t>абота учащегося отличается композиционной стройностью, логичностью, последовательностью изложения мыслей, богатством словаря, разнообразием грамматических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31E1" w:rsidRPr="00584B05" w:rsidRDefault="001931E1" w:rsidP="001931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651A">
        <w:rPr>
          <w:rFonts w:ascii="Times New Roman" w:hAnsi="Times New Roman"/>
          <w:b/>
          <w:sz w:val="28"/>
          <w:szCs w:val="28"/>
        </w:rPr>
        <w:t>2 балла –</w:t>
      </w:r>
      <w:r w:rsidRPr="00BF651A">
        <w:rPr>
          <w:rFonts w:ascii="Times New Roman" w:hAnsi="Times New Roman"/>
          <w:sz w:val="28"/>
          <w:szCs w:val="28"/>
        </w:rPr>
        <w:t xml:space="preserve"> </w:t>
      </w:r>
      <w:r w:rsidR="0008697E" w:rsidRPr="00584B05">
        <w:rPr>
          <w:rFonts w:ascii="Times New Roman" w:eastAsia="Times New Roman" w:hAnsi="Times New Roman"/>
          <w:sz w:val="28"/>
          <w:szCs w:val="28"/>
        </w:rPr>
        <w:t>позиция автора определена верно,</w:t>
      </w:r>
      <w:r w:rsidR="0008697E" w:rsidRPr="00584B05">
        <w:rPr>
          <w:rFonts w:ascii="Times New Roman" w:hAnsi="Times New Roman"/>
          <w:sz w:val="28"/>
          <w:szCs w:val="28"/>
        </w:rPr>
        <w:t xml:space="preserve"> </w:t>
      </w:r>
      <w:r w:rsidRPr="00584B05">
        <w:rPr>
          <w:rFonts w:ascii="Times New Roman" w:hAnsi="Times New Roman"/>
          <w:sz w:val="28"/>
          <w:szCs w:val="28"/>
        </w:rPr>
        <w:t xml:space="preserve">выражена </w:t>
      </w:r>
      <w:r w:rsidR="00367F95" w:rsidRPr="00584B05">
        <w:rPr>
          <w:rFonts w:ascii="Times New Roman" w:hAnsi="Times New Roman"/>
          <w:sz w:val="28"/>
          <w:szCs w:val="28"/>
        </w:rPr>
        <w:t>собственная</w:t>
      </w:r>
      <w:r w:rsidRPr="00584B05">
        <w:rPr>
          <w:rFonts w:ascii="Times New Roman" w:hAnsi="Times New Roman"/>
          <w:sz w:val="28"/>
          <w:szCs w:val="28"/>
        </w:rPr>
        <w:t xml:space="preserve"> точка зрения; в </w:t>
      </w:r>
      <w:r w:rsidR="00367F95" w:rsidRPr="00584B05">
        <w:rPr>
          <w:rFonts w:ascii="Times New Roman" w:hAnsi="Times New Roman"/>
          <w:sz w:val="28"/>
          <w:szCs w:val="28"/>
        </w:rPr>
        <w:t xml:space="preserve">ее </w:t>
      </w:r>
      <w:r w:rsidRPr="00584B05">
        <w:rPr>
          <w:rFonts w:ascii="Times New Roman" w:hAnsi="Times New Roman"/>
          <w:sz w:val="28"/>
          <w:szCs w:val="28"/>
        </w:rPr>
        <w:t xml:space="preserve">защиту приведено не менее </w:t>
      </w:r>
      <w:r w:rsidR="00561DF3" w:rsidRPr="00584B05">
        <w:rPr>
          <w:rFonts w:ascii="Times New Roman" w:hAnsi="Times New Roman"/>
          <w:sz w:val="28"/>
          <w:szCs w:val="28"/>
        </w:rPr>
        <w:t>двух</w:t>
      </w:r>
      <w:r w:rsidRPr="00584B05">
        <w:rPr>
          <w:rFonts w:ascii="Times New Roman" w:hAnsi="Times New Roman"/>
          <w:sz w:val="28"/>
          <w:szCs w:val="28"/>
        </w:rPr>
        <w:t xml:space="preserve"> аргументов, основанных на содержании текста в авторской интерпретации, или </w:t>
      </w:r>
      <w:r w:rsidR="00561DF3" w:rsidRPr="00584B05">
        <w:rPr>
          <w:rFonts w:ascii="Times New Roman" w:hAnsi="Times New Roman"/>
          <w:sz w:val="28"/>
          <w:szCs w:val="28"/>
        </w:rPr>
        <w:t xml:space="preserve">приводятся </w:t>
      </w:r>
      <w:r w:rsidRPr="00584B05">
        <w:rPr>
          <w:rFonts w:ascii="Times New Roman" w:hAnsi="Times New Roman"/>
          <w:sz w:val="28"/>
          <w:szCs w:val="28"/>
        </w:rPr>
        <w:t>собственные суждения, основанные на личном жизненном опыте.</w:t>
      </w:r>
    </w:p>
    <w:p w:rsidR="009074B7" w:rsidRPr="00584B05" w:rsidRDefault="009074B7" w:rsidP="009074B7">
      <w:pPr>
        <w:rPr>
          <w:rFonts w:ascii="Times New Roman" w:hAnsi="Times New Roman"/>
          <w:sz w:val="28"/>
          <w:szCs w:val="28"/>
        </w:rPr>
      </w:pPr>
      <w:r w:rsidRPr="00584B05">
        <w:rPr>
          <w:rFonts w:ascii="Times New Roman" w:hAnsi="Times New Roman"/>
          <w:sz w:val="28"/>
          <w:szCs w:val="28"/>
        </w:rPr>
        <w:t xml:space="preserve">Работа в целом отличается разнообразием используемых языковых средств, точностью словоупотребления, выразительностью; допущено </w:t>
      </w:r>
      <w:r w:rsidR="006D4EB4" w:rsidRPr="00584B05">
        <w:rPr>
          <w:rFonts w:ascii="Times New Roman" w:hAnsi="Times New Roman"/>
          <w:sz w:val="28"/>
          <w:szCs w:val="28"/>
        </w:rPr>
        <w:t>не</w:t>
      </w:r>
      <w:r w:rsidR="00561DF3" w:rsidRPr="00584B05">
        <w:rPr>
          <w:rFonts w:ascii="Times New Roman" w:hAnsi="Times New Roman"/>
          <w:sz w:val="28"/>
          <w:szCs w:val="28"/>
        </w:rPr>
        <w:t xml:space="preserve"> более трех</w:t>
      </w:r>
      <w:r w:rsidR="006D4EB4" w:rsidRPr="00584B05">
        <w:rPr>
          <w:rFonts w:ascii="Times New Roman" w:hAnsi="Times New Roman"/>
          <w:sz w:val="28"/>
          <w:szCs w:val="28"/>
        </w:rPr>
        <w:t xml:space="preserve"> </w:t>
      </w:r>
      <w:r w:rsidRPr="00584B05">
        <w:rPr>
          <w:rFonts w:ascii="Times New Roman" w:hAnsi="Times New Roman"/>
          <w:sz w:val="28"/>
          <w:szCs w:val="28"/>
        </w:rPr>
        <w:t>речевых недочетов.</w:t>
      </w:r>
    </w:p>
    <w:p w:rsidR="001931E1" w:rsidRPr="00584B05" w:rsidRDefault="001931E1" w:rsidP="001931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84B05">
        <w:rPr>
          <w:rFonts w:ascii="Times New Roman" w:hAnsi="Times New Roman"/>
          <w:b/>
          <w:sz w:val="28"/>
          <w:szCs w:val="28"/>
        </w:rPr>
        <w:t>1 балл</w:t>
      </w:r>
      <w:r w:rsidRPr="00584B05">
        <w:rPr>
          <w:rFonts w:ascii="Times New Roman" w:hAnsi="Times New Roman"/>
          <w:sz w:val="28"/>
          <w:szCs w:val="28"/>
        </w:rPr>
        <w:t xml:space="preserve"> – </w:t>
      </w:r>
      <w:r w:rsidR="0008697E" w:rsidRPr="00584B05">
        <w:rPr>
          <w:rFonts w:ascii="Times New Roman" w:eastAsia="Times New Roman" w:hAnsi="Times New Roman"/>
          <w:sz w:val="28"/>
          <w:szCs w:val="28"/>
        </w:rPr>
        <w:t>позиция автора определена,</w:t>
      </w:r>
      <w:r w:rsidR="0008697E" w:rsidRPr="00584B05">
        <w:rPr>
          <w:rFonts w:ascii="Times New Roman" w:hAnsi="Times New Roman"/>
          <w:sz w:val="28"/>
          <w:szCs w:val="28"/>
        </w:rPr>
        <w:t xml:space="preserve"> </w:t>
      </w:r>
      <w:r w:rsidRPr="00584B05">
        <w:rPr>
          <w:rFonts w:ascii="Times New Roman" w:hAnsi="Times New Roman"/>
          <w:sz w:val="28"/>
          <w:szCs w:val="28"/>
        </w:rPr>
        <w:t xml:space="preserve">собственная точка зрения выражена; в защиту своей точки зрения приведен 1 аргумент, основанный на содержании текста в авторской интерпретации, или </w:t>
      </w:r>
      <w:r w:rsidR="00561DF3" w:rsidRPr="00584B05">
        <w:rPr>
          <w:rFonts w:ascii="Times New Roman" w:hAnsi="Times New Roman"/>
          <w:sz w:val="28"/>
          <w:szCs w:val="28"/>
        </w:rPr>
        <w:t xml:space="preserve">дано </w:t>
      </w:r>
      <w:r w:rsidRPr="00584B05">
        <w:rPr>
          <w:rFonts w:ascii="Times New Roman" w:hAnsi="Times New Roman"/>
          <w:sz w:val="28"/>
          <w:szCs w:val="28"/>
        </w:rPr>
        <w:t xml:space="preserve">собственное суждение, основанное на жизненном опыте; </w:t>
      </w:r>
    </w:p>
    <w:p w:rsidR="001931E1" w:rsidRPr="00584B05" w:rsidRDefault="001931E1" w:rsidP="001931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84B05">
        <w:rPr>
          <w:rFonts w:ascii="Times New Roman" w:hAnsi="Times New Roman"/>
          <w:sz w:val="28"/>
          <w:szCs w:val="28"/>
        </w:rPr>
        <w:t>ИЛИ  в качестве аргументации приведены прямые цитаты из текста.</w:t>
      </w:r>
    </w:p>
    <w:p w:rsidR="006D4EB4" w:rsidRPr="00584B05" w:rsidRDefault="006D4EB4" w:rsidP="006D4EB4">
      <w:pPr>
        <w:widowControl w:val="0"/>
        <w:rPr>
          <w:rFonts w:ascii="Times New Roman" w:hAnsi="Times New Roman"/>
          <w:sz w:val="28"/>
          <w:szCs w:val="28"/>
        </w:rPr>
      </w:pPr>
      <w:r w:rsidRPr="00584B05">
        <w:rPr>
          <w:rFonts w:ascii="Times New Roman" w:hAnsi="Times New Roman"/>
          <w:sz w:val="28"/>
          <w:szCs w:val="28"/>
        </w:rPr>
        <w:t xml:space="preserve">Работе присуща определенная бедность словаря и однотипность синтаксических конструкций, смысловая связь предложений и последовательность в развитии основной мысли нарушаются, </w:t>
      </w:r>
      <w:r w:rsidR="00561DF3" w:rsidRPr="00584B05">
        <w:rPr>
          <w:rFonts w:ascii="Times New Roman" w:hAnsi="Times New Roman"/>
          <w:sz w:val="28"/>
          <w:szCs w:val="28"/>
        </w:rPr>
        <w:t xml:space="preserve">допущено более трех </w:t>
      </w:r>
      <w:r w:rsidRPr="00584B05">
        <w:rPr>
          <w:rFonts w:ascii="Times New Roman" w:hAnsi="Times New Roman"/>
          <w:sz w:val="28"/>
          <w:szCs w:val="28"/>
        </w:rPr>
        <w:t>речевы</w:t>
      </w:r>
      <w:r w:rsidR="00561DF3" w:rsidRPr="00584B05">
        <w:rPr>
          <w:rFonts w:ascii="Times New Roman" w:hAnsi="Times New Roman"/>
          <w:sz w:val="28"/>
          <w:szCs w:val="28"/>
        </w:rPr>
        <w:t>х</w:t>
      </w:r>
      <w:r w:rsidRPr="00584B05">
        <w:rPr>
          <w:rFonts w:ascii="Times New Roman" w:hAnsi="Times New Roman"/>
          <w:sz w:val="28"/>
          <w:szCs w:val="28"/>
        </w:rPr>
        <w:t xml:space="preserve"> недочет</w:t>
      </w:r>
      <w:r w:rsidR="00561DF3" w:rsidRPr="00584B05">
        <w:rPr>
          <w:rFonts w:ascii="Times New Roman" w:hAnsi="Times New Roman"/>
          <w:sz w:val="28"/>
          <w:szCs w:val="28"/>
        </w:rPr>
        <w:t>ов</w:t>
      </w:r>
      <w:r w:rsidRPr="00584B05">
        <w:rPr>
          <w:rFonts w:ascii="Times New Roman" w:hAnsi="Times New Roman"/>
          <w:sz w:val="28"/>
          <w:szCs w:val="28"/>
        </w:rPr>
        <w:t>.</w:t>
      </w:r>
    </w:p>
    <w:p w:rsidR="001931E1" w:rsidRPr="00BF651A" w:rsidRDefault="001931E1" w:rsidP="00BF651A">
      <w:pPr>
        <w:pStyle w:val="21"/>
        <w:shd w:val="clear" w:color="auto" w:fill="auto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4B05">
        <w:rPr>
          <w:rFonts w:ascii="Times New Roman" w:eastAsia="Times New Roman" w:hAnsi="Times New Roman" w:cs="Times New Roman"/>
          <w:b/>
          <w:sz w:val="28"/>
          <w:szCs w:val="28"/>
        </w:rPr>
        <w:t>0 баллов</w:t>
      </w:r>
      <w:r w:rsidRPr="00584B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8697E" w:rsidRPr="00584B05">
        <w:rPr>
          <w:rFonts w:ascii="Times New Roman" w:eastAsia="Times New Roman" w:hAnsi="Times New Roman" w:cs="Times New Roman"/>
          <w:sz w:val="28"/>
          <w:szCs w:val="28"/>
        </w:rPr>
        <w:t xml:space="preserve">позиция автора определена неверно, либо </w:t>
      </w:r>
      <w:r w:rsidRPr="00584B05">
        <w:rPr>
          <w:rFonts w:ascii="Times New Roman" w:eastAsia="Times New Roman" w:hAnsi="Times New Roman" w:cs="Times New Roman"/>
          <w:sz w:val="28"/>
          <w:szCs w:val="28"/>
        </w:rPr>
        <w:t>собственная точка зрения не выражена, либо даны короткие, односложные, либо неуместные, неясные ответы, либо аргументация отсутствует, либо ответ отсутствует</w:t>
      </w:r>
      <w:r w:rsidRPr="00BF6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51A" w:rsidRDefault="006D4EB4" w:rsidP="006D4EB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03525">
        <w:rPr>
          <w:rFonts w:ascii="Times New Roman" w:eastAsia="Times New Roman" w:hAnsi="Times New Roman"/>
          <w:sz w:val="28"/>
          <w:szCs w:val="28"/>
          <w:lang w:eastAsia="ru-RU"/>
        </w:rPr>
        <w:t>зложение мыслей непоследовательное, хаотичное, работа учащегося отличается бедностью словаря и грамматического строя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множественные речевые недочеты</w:t>
      </w:r>
    </w:p>
    <w:p w:rsidR="00BF651A" w:rsidRPr="00BF651A" w:rsidRDefault="00C26884" w:rsidP="00BF651A">
      <w:pPr>
        <w:ind w:left="72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Рекомендации по оцениванию</w:t>
      </w:r>
      <w:r w:rsidRPr="00C06A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r w:rsidR="00BF651A" w:rsidRPr="00C06A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рамотност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BF651A" w:rsidRPr="00BF65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51A" w:rsidRPr="00BF651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61DF3">
        <w:rPr>
          <w:rFonts w:ascii="Times New Roman" w:hAnsi="Times New Roman"/>
          <w:bCs/>
          <w:sz w:val="28"/>
          <w:szCs w:val="28"/>
        </w:rPr>
        <w:t xml:space="preserve">наличие/отсутствие </w:t>
      </w:r>
      <w:r w:rsidR="00BF651A" w:rsidRPr="00BF651A">
        <w:rPr>
          <w:rFonts w:ascii="Times New Roman" w:hAnsi="Times New Roman"/>
          <w:bCs/>
          <w:sz w:val="28"/>
          <w:szCs w:val="28"/>
        </w:rPr>
        <w:t>орфографически</w:t>
      </w:r>
      <w:r w:rsidR="00561DF3">
        <w:rPr>
          <w:rFonts w:ascii="Times New Roman" w:hAnsi="Times New Roman"/>
          <w:bCs/>
          <w:sz w:val="28"/>
          <w:szCs w:val="28"/>
        </w:rPr>
        <w:t>х</w:t>
      </w:r>
      <w:r w:rsidR="00BF651A" w:rsidRPr="00BF651A">
        <w:rPr>
          <w:rFonts w:ascii="Times New Roman" w:hAnsi="Times New Roman"/>
          <w:bCs/>
          <w:sz w:val="28"/>
          <w:szCs w:val="28"/>
        </w:rPr>
        <w:t>, пунктуационны</w:t>
      </w:r>
      <w:r w:rsidR="00561DF3">
        <w:rPr>
          <w:rFonts w:ascii="Times New Roman" w:hAnsi="Times New Roman"/>
          <w:bCs/>
          <w:sz w:val="28"/>
          <w:szCs w:val="28"/>
        </w:rPr>
        <w:t>х</w:t>
      </w:r>
      <w:r w:rsidR="00BF651A" w:rsidRPr="00BF651A">
        <w:rPr>
          <w:rFonts w:ascii="Times New Roman" w:hAnsi="Times New Roman"/>
          <w:bCs/>
          <w:sz w:val="28"/>
          <w:szCs w:val="28"/>
        </w:rPr>
        <w:t>, грамматически</w:t>
      </w:r>
      <w:r w:rsidR="00561DF3">
        <w:rPr>
          <w:rFonts w:ascii="Times New Roman" w:hAnsi="Times New Roman"/>
          <w:bCs/>
          <w:sz w:val="28"/>
          <w:szCs w:val="28"/>
        </w:rPr>
        <w:t>х</w:t>
      </w:r>
      <w:r w:rsidR="00BF651A" w:rsidRPr="00BF651A">
        <w:rPr>
          <w:rFonts w:ascii="Times New Roman" w:hAnsi="Times New Roman"/>
          <w:bCs/>
          <w:sz w:val="28"/>
          <w:szCs w:val="28"/>
        </w:rPr>
        <w:t xml:space="preserve"> ошиб</w:t>
      </w:r>
      <w:r w:rsidR="00561DF3">
        <w:rPr>
          <w:rFonts w:ascii="Times New Roman" w:hAnsi="Times New Roman"/>
          <w:bCs/>
          <w:sz w:val="28"/>
          <w:szCs w:val="28"/>
        </w:rPr>
        <w:t>о</w:t>
      </w:r>
      <w:r w:rsidR="00BF651A" w:rsidRPr="00BF651A">
        <w:rPr>
          <w:rFonts w:ascii="Times New Roman" w:hAnsi="Times New Roman"/>
          <w:bCs/>
          <w:sz w:val="28"/>
          <w:szCs w:val="28"/>
        </w:rPr>
        <w:t>к):</w:t>
      </w:r>
    </w:p>
    <w:p w:rsidR="00BF651A" w:rsidRPr="00BF651A" w:rsidRDefault="00BF651A" w:rsidP="00BF651A">
      <w:pPr>
        <w:ind w:left="720" w:firstLine="0"/>
        <w:rPr>
          <w:rFonts w:ascii="Times New Roman" w:hAnsi="Times New Roman"/>
          <w:bCs/>
          <w:sz w:val="28"/>
          <w:szCs w:val="28"/>
        </w:rPr>
      </w:pPr>
      <w:r w:rsidRPr="006D4EB4">
        <w:rPr>
          <w:rFonts w:ascii="Times New Roman" w:hAnsi="Times New Roman"/>
          <w:b/>
          <w:bCs/>
          <w:sz w:val="28"/>
          <w:szCs w:val="28"/>
        </w:rPr>
        <w:t>2 балла</w:t>
      </w:r>
      <w:r w:rsidRPr="00BF651A">
        <w:rPr>
          <w:rFonts w:ascii="Times New Roman" w:hAnsi="Times New Roman"/>
          <w:bCs/>
          <w:sz w:val="28"/>
          <w:szCs w:val="28"/>
        </w:rPr>
        <w:t xml:space="preserve"> – </w:t>
      </w:r>
      <w:r w:rsidR="00561DF3">
        <w:rPr>
          <w:rFonts w:ascii="Times New Roman" w:hAnsi="Times New Roman"/>
          <w:bCs/>
          <w:sz w:val="28"/>
          <w:szCs w:val="28"/>
        </w:rPr>
        <w:t>0</w:t>
      </w:r>
      <w:r w:rsidRPr="00BF651A">
        <w:rPr>
          <w:rFonts w:ascii="Times New Roman" w:hAnsi="Times New Roman"/>
          <w:bCs/>
          <w:sz w:val="28"/>
          <w:szCs w:val="28"/>
        </w:rPr>
        <w:t xml:space="preserve"> или 1 ошибка </w:t>
      </w:r>
      <w:r w:rsidRPr="00BF651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F651A">
        <w:rPr>
          <w:rFonts w:ascii="Times New Roman" w:hAnsi="Times New Roman"/>
          <w:bCs/>
          <w:sz w:val="28"/>
          <w:szCs w:val="28"/>
        </w:rPr>
        <w:t>орфографическая, пунктуационная или грамматическая);</w:t>
      </w:r>
    </w:p>
    <w:p w:rsidR="00BF651A" w:rsidRPr="00BF651A" w:rsidRDefault="00BF651A" w:rsidP="00BF651A">
      <w:pPr>
        <w:ind w:left="720" w:firstLine="0"/>
        <w:rPr>
          <w:rFonts w:ascii="Times New Roman" w:hAnsi="Times New Roman"/>
          <w:bCs/>
          <w:sz w:val="28"/>
          <w:szCs w:val="28"/>
        </w:rPr>
      </w:pPr>
      <w:r w:rsidRPr="006D4EB4">
        <w:rPr>
          <w:rFonts w:ascii="Times New Roman" w:hAnsi="Times New Roman"/>
          <w:b/>
          <w:bCs/>
          <w:sz w:val="28"/>
          <w:szCs w:val="28"/>
        </w:rPr>
        <w:t>1 балл</w:t>
      </w:r>
      <w:r w:rsidRPr="00BF651A">
        <w:rPr>
          <w:rFonts w:ascii="Times New Roman" w:hAnsi="Times New Roman"/>
          <w:bCs/>
          <w:sz w:val="28"/>
          <w:szCs w:val="28"/>
        </w:rPr>
        <w:t xml:space="preserve"> – 2-3 ошибки;</w:t>
      </w:r>
    </w:p>
    <w:p w:rsidR="00BF651A" w:rsidRDefault="00BF651A" w:rsidP="00BF651A">
      <w:pPr>
        <w:ind w:left="720" w:firstLine="0"/>
        <w:rPr>
          <w:rFonts w:ascii="Times New Roman" w:hAnsi="Times New Roman"/>
          <w:bCs/>
          <w:sz w:val="28"/>
          <w:szCs w:val="28"/>
        </w:rPr>
      </w:pPr>
      <w:r w:rsidRPr="006D4EB4">
        <w:rPr>
          <w:rFonts w:ascii="Times New Roman" w:hAnsi="Times New Roman"/>
          <w:b/>
          <w:bCs/>
          <w:sz w:val="28"/>
          <w:szCs w:val="28"/>
        </w:rPr>
        <w:t>0 баллов</w:t>
      </w:r>
      <w:r w:rsidRPr="00BF651A">
        <w:rPr>
          <w:rFonts w:ascii="Times New Roman" w:hAnsi="Times New Roman"/>
          <w:bCs/>
          <w:sz w:val="28"/>
          <w:szCs w:val="28"/>
        </w:rPr>
        <w:t xml:space="preserve"> – 4 и более</w:t>
      </w:r>
      <w:r w:rsidR="00561DF3">
        <w:rPr>
          <w:rFonts w:ascii="Times New Roman" w:hAnsi="Times New Roman"/>
          <w:bCs/>
          <w:sz w:val="28"/>
          <w:szCs w:val="28"/>
        </w:rPr>
        <w:t xml:space="preserve"> ошибок</w:t>
      </w:r>
      <w:r w:rsidR="006D4EB4">
        <w:rPr>
          <w:rFonts w:ascii="Times New Roman" w:hAnsi="Times New Roman"/>
          <w:bCs/>
          <w:sz w:val="28"/>
          <w:szCs w:val="28"/>
        </w:rPr>
        <w:t>.</w:t>
      </w:r>
    </w:p>
    <w:p w:rsidR="006D4EB4" w:rsidRPr="00103525" w:rsidRDefault="006D4EB4" w:rsidP="006D4EB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E7">
        <w:rPr>
          <w:rFonts w:ascii="Times New Roman" w:hAnsi="Times New Roman"/>
          <w:bCs/>
          <w:sz w:val="28"/>
          <w:szCs w:val="28"/>
        </w:rPr>
        <w:t xml:space="preserve">Выставление </w:t>
      </w:r>
      <w:r>
        <w:rPr>
          <w:rFonts w:ascii="Times New Roman" w:hAnsi="Times New Roman"/>
          <w:bCs/>
          <w:sz w:val="28"/>
          <w:szCs w:val="28"/>
        </w:rPr>
        <w:t>общего балла за развернутый ответ</w:t>
      </w:r>
      <w:r w:rsidRPr="004F4DE7">
        <w:rPr>
          <w:rFonts w:ascii="Times New Roman" w:hAnsi="Times New Roman"/>
          <w:bCs/>
          <w:sz w:val="28"/>
          <w:szCs w:val="28"/>
        </w:rPr>
        <w:t xml:space="preserve"> предполагает суммирование баллов</w:t>
      </w:r>
      <w:r>
        <w:rPr>
          <w:rFonts w:ascii="Times New Roman" w:hAnsi="Times New Roman"/>
          <w:bCs/>
          <w:sz w:val="28"/>
          <w:szCs w:val="28"/>
        </w:rPr>
        <w:t xml:space="preserve"> за содержание </w:t>
      </w:r>
      <w:r w:rsidR="0008697E" w:rsidRPr="00584B05">
        <w:rPr>
          <w:rFonts w:ascii="Times New Roman" w:hAnsi="Times New Roman"/>
          <w:bCs/>
          <w:sz w:val="28"/>
          <w:szCs w:val="28"/>
        </w:rPr>
        <w:t>(с учетом речевого оформления) и</w:t>
      </w:r>
      <w:r w:rsidR="00561D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грамотность.</w:t>
      </w:r>
    </w:p>
    <w:p w:rsidR="006D4EB4" w:rsidRDefault="006D4EB4" w:rsidP="008360B2">
      <w:pPr>
        <w:ind w:left="1069" w:firstLine="0"/>
        <w:rPr>
          <w:rFonts w:ascii="Times New Roman" w:hAnsi="Times New Roman"/>
          <w:b/>
          <w:bCs/>
          <w:sz w:val="28"/>
          <w:szCs w:val="28"/>
        </w:rPr>
      </w:pPr>
    </w:p>
    <w:p w:rsidR="00F27671" w:rsidRPr="004F4DE7" w:rsidRDefault="00CB0FA5" w:rsidP="008360B2">
      <w:pPr>
        <w:ind w:left="1069" w:firstLine="0"/>
        <w:rPr>
          <w:rFonts w:ascii="Times New Roman" w:hAnsi="Times New Roman"/>
          <w:b/>
          <w:bCs/>
          <w:sz w:val="28"/>
          <w:szCs w:val="28"/>
        </w:rPr>
      </w:pPr>
      <w:r w:rsidRPr="004F4DE7">
        <w:rPr>
          <w:rFonts w:ascii="Times New Roman" w:hAnsi="Times New Roman"/>
          <w:b/>
          <w:bCs/>
          <w:sz w:val="28"/>
          <w:szCs w:val="28"/>
        </w:rPr>
        <w:t>3.</w:t>
      </w:r>
      <w:r w:rsidR="008360B2" w:rsidRPr="004F4DE7">
        <w:rPr>
          <w:rFonts w:ascii="Times New Roman" w:hAnsi="Times New Roman"/>
          <w:b/>
          <w:bCs/>
          <w:sz w:val="28"/>
          <w:szCs w:val="28"/>
        </w:rPr>
        <w:t>2. </w:t>
      </w:r>
      <w:r w:rsidR="001D659B" w:rsidRPr="004F4DE7">
        <w:rPr>
          <w:rFonts w:ascii="Times New Roman" w:hAnsi="Times New Roman"/>
          <w:b/>
          <w:bCs/>
          <w:sz w:val="28"/>
          <w:szCs w:val="28"/>
        </w:rPr>
        <w:t>В</w:t>
      </w:r>
      <w:r w:rsidR="00F27671" w:rsidRPr="004F4DE7">
        <w:rPr>
          <w:rFonts w:ascii="Times New Roman" w:hAnsi="Times New Roman"/>
          <w:b/>
          <w:bCs/>
          <w:sz w:val="28"/>
          <w:szCs w:val="28"/>
        </w:rPr>
        <w:t>ыставление отметки</w:t>
      </w:r>
      <w:r w:rsidR="001D659B" w:rsidRPr="004F4DE7">
        <w:rPr>
          <w:rFonts w:ascii="Times New Roman" w:hAnsi="Times New Roman"/>
          <w:b/>
          <w:bCs/>
          <w:sz w:val="28"/>
          <w:szCs w:val="28"/>
        </w:rPr>
        <w:t xml:space="preserve"> за тестовую работу</w:t>
      </w:r>
    </w:p>
    <w:p w:rsidR="001D659B" w:rsidRPr="004F4DE7" w:rsidRDefault="00F27671" w:rsidP="006F4176">
      <w:pPr>
        <w:rPr>
          <w:rFonts w:ascii="Times New Roman" w:hAnsi="Times New Roman"/>
          <w:bCs/>
          <w:sz w:val="28"/>
          <w:szCs w:val="28"/>
        </w:rPr>
      </w:pPr>
      <w:r w:rsidRPr="004F4DE7">
        <w:rPr>
          <w:rFonts w:ascii="Times New Roman" w:hAnsi="Times New Roman"/>
          <w:bCs/>
          <w:sz w:val="28"/>
          <w:szCs w:val="28"/>
        </w:rPr>
        <w:t xml:space="preserve">Выставление отметки </w:t>
      </w:r>
      <w:r w:rsidR="00FE3B5C" w:rsidRPr="004F4DE7">
        <w:rPr>
          <w:rFonts w:ascii="Times New Roman" w:hAnsi="Times New Roman"/>
          <w:bCs/>
          <w:sz w:val="28"/>
          <w:szCs w:val="28"/>
        </w:rPr>
        <w:t xml:space="preserve">за тестовую работу </w:t>
      </w:r>
      <w:r w:rsidRPr="004F4DE7">
        <w:rPr>
          <w:rFonts w:ascii="Times New Roman" w:hAnsi="Times New Roman"/>
          <w:bCs/>
          <w:sz w:val="28"/>
          <w:szCs w:val="28"/>
        </w:rPr>
        <w:t>предполагает</w:t>
      </w:r>
      <w:r w:rsidR="001D659B" w:rsidRPr="004F4DE7">
        <w:rPr>
          <w:rFonts w:ascii="Times New Roman" w:hAnsi="Times New Roman"/>
          <w:bCs/>
          <w:sz w:val="28"/>
          <w:szCs w:val="28"/>
        </w:rPr>
        <w:t>:</w:t>
      </w:r>
    </w:p>
    <w:p w:rsidR="001D659B" w:rsidRPr="004F4DE7" w:rsidRDefault="001D659B" w:rsidP="006F4176">
      <w:pPr>
        <w:rPr>
          <w:rFonts w:ascii="Times New Roman" w:hAnsi="Times New Roman"/>
          <w:bCs/>
          <w:sz w:val="28"/>
          <w:szCs w:val="28"/>
        </w:rPr>
      </w:pPr>
      <w:r w:rsidRPr="004F4DE7">
        <w:rPr>
          <w:rFonts w:ascii="Times New Roman" w:hAnsi="Times New Roman"/>
          <w:bCs/>
          <w:sz w:val="28"/>
          <w:szCs w:val="28"/>
        </w:rPr>
        <w:t>1) суммирование всех баллов, полученных за тестовую работу;</w:t>
      </w:r>
    </w:p>
    <w:p w:rsidR="00F27671" w:rsidRDefault="001D659B" w:rsidP="006F4176">
      <w:pPr>
        <w:rPr>
          <w:rFonts w:ascii="Times New Roman" w:hAnsi="Times New Roman"/>
          <w:i/>
          <w:sz w:val="28"/>
          <w:szCs w:val="28"/>
        </w:rPr>
      </w:pPr>
      <w:r w:rsidRPr="004F4DE7">
        <w:rPr>
          <w:rFonts w:ascii="Times New Roman" w:hAnsi="Times New Roman"/>
          <w:bCs/>
          <w:sz w:val="28"/>
          <w:szCs w:val="28"/>
        </w:rPr>
        <w:t>2)</w:t>
      </w:r>
      <w:r w:rsidR="00F27671" w:rsidRPr="004F4DE7">
        <w:rPr>
          <w:rFonts w:ascii="Times New Roman" w:hAnsi="Times New Roman"/>
          <w:bCs/>
          <w:sz w:val="28"/>
          <w:szCs w:val="28"/>
        </w:rPr>
        <w:t xml:space="preserve"> расч</w:t>
      </w:r>
      <w:r w:rsidR="00A9247F" w:rsidRPr="004F4DE7">
        <w:rPr>
          <w:rFonts w:ascii="Times New Roman" w:hAnsi="Times New Roman"/>
          <w:bCs/>
          <w:sz w:val="28"/>
          <w:szCs w:val="28"/>
        </w:rPr>
        <w:t>е</w:t>
      </w:r>
      <w:r w:rsidR="00F27671" w:rsidRPr="004F4DE7">
        <w:rPr>
          <w:rFonts w:ascii="Times New Roman" w:hAnsi="Times New Roman"/>
          <w:bCs/>
          <w:sz w:val="28"/>
          <w:szCs w:val="28"/>
        </w:rPr>
        <w:t xml:space="preserve">т </w:t>
      </w:r>
      <w:r w:rsidRPr="004F4DE7">
        <w:rPr>
          <w:rFonts w:ascii="Times New Roman" w:hAnsi="Times New Roman"/>
          <w:bCs/>
          <w:sz w:val="28"/>
          <w:szCs w:val="28"/>
        </w:rPr>
        <w:t>объема выполнения заданий тестовой работы</w:t>
      </w:r>
      <w:r w:rsidR="00FE3B5C" w:rsidRPr="004F4DE7">
        <w:rPr>
          <w:rFonts w:ascii="Times New Roman" w:hAnsi="Times New Roman"/>
          <w:bCs/>
          <w:sz w:val="28"/>
          <w:szCs w:val="28"/>
        </w:rPr>
        <w:t xml:space="preserve"> </w:t>
      </w:r>
      <w:r w:rsidR="00F27671" w:rsidRPr="004F4DE7">
        <w:rPr>
          <w:rFonts w:ascii="Times New Roman" w:hAnsi="Times New Roman"/>
          <w:bCs/>
          <w:sz w:val="28"/>
          <w:szCs w:val="28"/>
        </w:rPr>
        <w:t>по формуле:</w:t>
      </w:r>
      <w:r w:rsidR="00F27671" w:rsidRPr="00744942">
        <w:rPr>
          <w:rFonts w:ascii="Times New Roman" w:hAnsi="Times New Roman"/>
          <w:bCs/>
          <w:sz w:val="28"/>
          <w:szCs w:val="28"/>
        </w:rPr>
        <w:t xml:space="preserve"> </w:t>
      </w:r>
      <w:r w:rsidR="00F27671" w:rsidRPr="00744942">
        <w:rPr>
          <w:rFonts w:ascii="Times New Roman" w:hAnsi="Times New Roman"/>
          <w:i/>
          <w:sz w:val="28"/>
          <w:szCs w:val="28"/>
        </w:rPr>
        <w:t xml:space="preserve">набранное </w:t>
      </w:r>
      <w:r w:rsidR="00FE3B5C">
        <w:rPr>
          <w:rFonts w:ascii="Times New Roman" w:hAnsi="Times New Roman"/>
          <w:i/>
          <w:sz w:val="28"/>
          <w:szCs w:val="28"/>
        </w:rPr>
        <w:t xml:space="preserve">за тестовую работу </w:t>
      </w:r>
      <w:r w:rsidR="00F27671" w:rsidRPr="00744942">
        <w:rPr>
          <w:rFonts w:ascii="Times New Roman" w:hAnsi="Times New Roman"/>
          <w:i/>
          <w:sz w:val="28"/>
          <w:szCs w:val="28"/>
        </w:rPr>
        <w:t>количество баллов разделить на максимально возможное количество баллов и умножить на 100</w:t>
      </w:r>
      <w:r w:rsidR="00835AFE" w:rsidRPr="00744942">
        <w:rPr>
          <w:rFonts w:ascii="Times New Roman" w:hAnsi="Times New Roman"/>
          <w:i/>
          <w:sz w:val="28"/>
          <w:szCs w:val="28"/>
        </w:rPr>
        <w:t>.</w:t>
      </w:r>
    </w:p>
    <w:p w:rsidR="00561DF3" w:rsidRDefault="00561DF3" w:rsidP="006F4176">
      <w:pPr>
        <w:rPr>
          <w:rFonts w:ascii="Times New Roman" w:hAnsi="Times New Roman"/>
          <w:i/>
          <w:sz w:val="28"/>
          <w:szCs w:val="28"/>
        </w:rPr>
      </w:pPr>
    </w:p>
    <w:p w:rsidR="00561DF3" w:rsidRPr="00744942" w:rsidRDefault="00561DF3" w:rsidP="006F4176">
      <w:pPr>
        <w:rPr>
          <w:rFonts w:ascii="Times New Roman" w:hAnsi="Times New Roman"/>
          <w:i/>
          <w:sz w:val="28"/>
          <w:szCs w:val="28"/>
        </w:rPr>
      </w:pPr>
    </w:p>
    <w:tbl>
      <w:tblPr>
        <w:tblW w:w="70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</w:tblGrid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C9" w:rsidRPr="00A37287" w:rsidRDefault="00B00AC9" w:rsidP="00396E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lastRenderedPageBreak/>
              <w:t>Объ</w:t>
            </w:r>
            <w:r w:rsidR="00396EC9">
              <w:rPr>
                <w:rFonts w:ascii="Times New Roman" w:hAnsi="Times New Roman"/>
                <w:sz w:val="28"/>
                <w:szCs w:val="28"/>
              </w:rPr>
              <w:t>е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м выполнения заданий, в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1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11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22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32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44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55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67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81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89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44942" w:rsidRPr="00A37287" w:rsidTr="00B00A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96</w:t>
            </w:r>
            <w:r w:rsidR="00396EC9" w:rsidRPr="00A372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9" w:rsidRPr="00A37287" w:rsidRDefault="00B00AC9" w:rsidP="006F417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835AFE" w:rsidRPr="00744942" w:rsidRDefault="00835AFE" w:rsidP="006F4176">
      <w:pPr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Например, в тестовой работе</w:t>
      </w:r>
      <w:r w:rsidR="00166825">
        <w:rPr>
          <w:rFonts w:ascii="Times New Roman" w:hAnsi="Times New Roman"/>
          <w:sz w:val="28"/>
          <w:szCs w:val="28"/>
        </w:rPr>
        <w:t xml:space="preserve"> (с частью С)</w:t>
      </w:r>
      <w:r w:rsidRPr="00744942">
        <w:rPr>
          <w:rFonts w:ascii="Times New Roman" w:hAnsi="Times New Roman"/>
          <w:sz w:val="28"/>
          <w:szCs w:val="28"/>
        </w:rPr>
        <w:t xml:space="preserve"> </w:t>
      </w:r>
      <w:r w:rsidRPr="00320AE1">
        <w:rPr>
          <w:rFonts w:ascii="Times New Roman" w:hAnsi="Times New Roman"/>
          <w:sz w:val="28"/>
          <w:szCs w:val="28"/>
        </w:rPr>
        <w:t xml:space="preserve">из </w:t>
      </w:r>
      <w:r w:rsidR="005C6862" w:rsidRPr="00320AE1">
        <w:rPr>
          <w:rFonts w:ascii="Times New Roman" w:hAnsi="Times New Roman"/>
          <w:sz w:val="28"/>
          <w:szCs w:val="28"/>
        </w:rPr>
        <w:t>15</w:t>
      </w:r>
      <w:r w:rsidRPr="00320AE1">
        <w:rPr>
          <w:rFonts w:ascii="Times New Roman" w:hAnsi="Times New Roman"/>
          <w:sz w:val="28"/>
          <w:szCs w:val="28"/>
        </w:rPr>
        <w:t xml:space="preserve"> заданий учащийся</w:t>
      </w:r>
      <w:r w:rsidRPr="00744942">
        <w:rPr>
          <w:rFonts w:ascii="Times New Roman" w:hAnsi="Times New Roman"/>
          <w:sz w:val="28"/>
          <w:szCs w:val="28"/>
        </w:rPr>
        <w:t xml:space="preserve"> набрал с уч</w:t>
      </w:r>
      <w:r w:rsidR="00396EC9">
        <w:rPr>
          <w:rFonts w:ascii="Times New Roman" w:hAnsi="Times New Roman"/>
          <w:sz w:val="28"/>
          <w:szCs w:val="28"/>
        </w:rPr>
        <w:t>е</w:t>
      </w:r>
      <w:r w:rsidRPr="00744942">
        <w:rPr>
          <w:rFonts w:ascii="Times New Roman" w:hAnsi="Times New Roman"/>
          <w:sz w:val="28"/>
          <w:szCs w:val="28"/>
        </w:rPr>
        <w:t xml:space="preserve">том верных, частично верных и неверных ответов </w:t>
      </w:r>
      <w:r w:rsidR="005C6862">
        <w:rPr>
          <w:rFonts w:ascii="Times New Roman" w:hAnsi="Times New Roman"/>
          <w:sz w:val="28"/>
          <w:szCs w:val="28"/>
        </w:rPr>
        <w:t>28</w:t>
      </w:r>
      <w:r w:rsidRPr="00744942">
        <w:rPr>
          <w:rFonts w:ascii="Times New Roman" w:hAnsi="Times New Roman"/>
          <w:sz w:val="28"/>
          <w:szCs w:val="28"/>
        </w:rPr>
        <w:t xml:space="preserve"> баллов из </w:t>
      </w:r>
      <w:r w:rsidR="005C6862">
        <w:rPr>
          <w:rFonts w:ascii="Times New Roman" w:hAnsi="Times New Roman"/>
          <w:sz w:val="28"/>
          <w:szCs w:val="28"/>
        </w:rPr>
        <w:t>33</w:t>
      </w:r>
      <w:r w:rsidRPr="00744942">
        <w:rPr>
          <w:rFonts w:ascii="Times New Roman" w:hAnsi="Times New Roman"/>
          <w:sz w:val="28"/>
          <w:szCs w:val="28"/>
        </w:rPr>
        <w:t xml:space="preserve"> возможных. Тогда:</w:t>
      </w:r>
    </w:p>
    <w:p w:rsidR="00835AFE" w:rsidRPr="00744942" w:rsidRDefault="005C6862" w:rsidP="006F4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35AFE" w:rsidRPr="00744942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>33</w:t>
      </w:r>
      <w:r w:rsidR="00835AFE" w:rsidRPr="00744942">
        <w:rPr>
          <w:rFonts w:ascii="Times New Roman" w:hAnsi="Times New Roman"/>
          <w:sz w:val="28"/>
          <w:szCs w:val="28"/>
        </w:rPr>
        <w:t xml:space="preserve"> ×100 = 8</w:t>
      </w:r>
      <w:r>
        <w:rPr>
          <w:rFonts w:ascii="Times New Roman" w:hAnsi="Times New Roman"/>
          <w:sz w:val="28"/>
          <w:szCs w:val="28"/>
        </w:rPr>
        <w:t>4</w:t>
      </w:r>
      <w:r w:rsidR="00835AFE" w:rsidRPr="007449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461530">
        <w:rPr>
          <w:rFonts w:ascii="Times New Roman" w:hAnsi="Times New Roman"/>
          <w:sz w:val="28"/>
          <w:szCs w:val="28"/>
        </w:rPr>
        <w:t>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="00461530">
        <w:rPr>
          <w:rFonts w:ascii="Times New Roman" w:hAnsi="Times New Roman"/>
          <w:sz w:val="28"/>
          <w:szCs w:val="28"/>
        </w:rPr>
        <w:t>З</w:t>
      </w:r>
      <w:r w:rsidR="00835AFE" w:rsidRPr="00744942">
        <w:rPr>
          <w:rFonts w:ascii="Times New Roman" w:hAnsi="Times New Roman"/>
          <w:sz w:val="28"/>
          <w:szCs w:val="28"/>
        </w:rPr>
        <w:t>начит, согласно таблице, отметка – 8.</w:t>
      </w:r>
    </w:p>
    <w:p w:rsidR="00464D30" w:rsidRDefault="00464D30" w:rsidP="006F4176">
      <w:pPr>
        <w:rPr>
          <w:rFonts w:ascii="Times New Roman" w:hAnsi="Times New Roman"/>
          <w:b/>
          <w:bCs/>
          <w:sz w:val="28"/>
          <w:szCs w:val="28"/>
        </w:rPr>
      </w:pPr>
    </w:p>
    <w:p w:rsidR="009166DE" w:rsidRPr="00744942" w:rsidRDefault="00A75C83" w:rsidP="000F0E6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942">
        <w:rPr>
          <w:rFonts w:ascii="Times New Roman" w:hAnsi="Times New Roman"/>
          <w:b/>
          <w:bCs/>
          <w:sz w:val="28"/>
          <w:szCs w:val="28"/>
        </w:rPr>
        <w:t>Рекомендуемая литература</w:t>
      </w:r>
    </w:p>
    <w:p w:rsidR="00102FBF" w:rsidRPr="00744942" w:rsidRDefault="00102FBF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Галкина, Г.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Русский язык. 10 класс (базовый и повышенный уровень). Дидактические и диагностические материалы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: пос</w:t>
      </w:r>
      <w:r w:rsidR="00461530">
        <w:rPr>
          <w:rFonts w:ascii="Times New Roman" w:hAnsi="Times New Roman"/>
          <w:sz w:val="28"/>
          <w:szCs w:val="28"/>
        </w:rPr>
        <w:t>обие</w:t>
      </w:r>
      <w:r w:rsidRPr="00744942">
        <w:rPr>
          <w:rFonts w:ascii="Times New Roman" w:hAnsi="Times New Roman"/>
          <w:sz w:val="28"/>
          <w:szCs w:val="28"/>
        </w:rPr>
        <w:t xml:space="preserve"> для учителей учреждений общ. сред. образования с белорус. и рус. яз. обучения (серия «Компетентностный подход») / Г.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Галкина, Т.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Игнатович. – Мозырь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: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Выснова. – 2021. – 134 с.</w:t>
      </w:r>
    </w:p>
    <w:p w:rsidR="00102FBF" w:rsidRPr="00744942" w:rsidRDefault="00102FBF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Галкина, Г.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Русский язык. 11 класс (базовый и повышенный уровень). Дидактические и диагностические материалы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: пос</w:t>
      </w:r>
      <w:r w:rsidR="00461530">
        <w:rPr>
          <w:rFonts w:ascii="Times New Roman" w:hAnsi="Times New Roman"/>
          <w:sz w:val="28"/>
          <w:szCs w:val="28"/>
        </w:rPr>
        <w:t>обие</w:t>
      </w:r>
      <w:r w:rsidRPr="00744942">
        <w:rPr>
          <w:rFonts w:ascii="Times New Roman" w:hAnsi="Times New Roman"/>
          <w:sz w:val="28"/>
          <w:szCs w:val="28"/>
        </w:rPr>
        <w:t xml:space="preserve"> для учителей учреждений общ. сред. образования с белорус. и рус. яз. обучения (серия «Компетентностный подход») / Г.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Галкина, Т.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Игнатович. – Мозырь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: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Выснова. – 2021. – 103 с.</w:t>
      </w:r>
    </w:p>
    <w:p w:rsidR="00A25A0B" w:rsidRPr="00744942" w:rsidRDefault="00A25A0B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Галкина, Г.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Русский язык. 8–9 классы. Дидактические и диагностические материалы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: пос</w:t>
      </w:r>
      <w:r w:rsidR="00461530">
        <w:rPr>
          <w:rFonts w:ascii="Times New Roman" w:hAnsi="Times New Roman"/>
          <w:sz w:val="28"/>
          <w:szCs w:val="28"/>
        </w:rPr>
        <w:t>обие</w:t>
      </w:r>
      <w:r w:rsidRPr="00744942">
        <w:rPr>
          <w:rFonts w:ascii="Times New Roman" w:hAnsi="Times New Roman"/>
          <w:sz w:val="28"/>
          <w:szCs w:val="28"/>
        </w:rPr>
        <w:t xml:space="preserve"> для учителей учреждений общ. сред. </w:t>
      </w:r>
      <w:r w:rsidRPr="0072111D">
        <w:rPr>
          <w:rFonts w:ascii="Times New Roman" w:hAnsi="Times New Roman"/>
          <w:sz w:val="28"/>
          <w:szCs w:val="28"/>
        </w:rPr>
        <w:t>образования с белорус. и рус. яз. обучения (серия «Компетентностный</w:t>
      </w:r>
      <w:r w:rsidRPr="00744942">
        <w:rPr>
          <w:rFonts w:ascii="Times New Roman" w:hAnsi="Times New Roman"/>
          <w:sz w:val="28"/>
          <w:szCs w:val="28"/>
        </w:rPr>
        <w:t xml:space="preserve"> подход») / Г.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Галкина. – Минск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:</w:t>
      </w:r>
      <w:r w:rsidR="00396EC9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Аверсэв. – 2021. – 144 с.</w:t>
      </w:r>
    </w:p>
    <w:p w:rsidR="0008697E" w:rsidRPr="0008697E" w:rsidRDefault="0008697E" w:rsidP="0008697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8697E">
        <w:rPr>
          <w:rFonts w:ascii="Times New Roman" w:hAnsi="Times New Roman"/>
          <w:sz w:val="28"/>
          <w:szCs w:val="28"/>
        </w:rPr>
        <w:t>Леонович, В. Л. Готовимся к ЦТ : разноаспектный анализ текста /</w:t>
      </w:r>
      <w:r w:rsidRPr="0008697E">
        <w:rPr>
          <w:rFonts w:ascii="Times New Roman" w:hAnsi="Times New Roman"/>
          <w:sz w:val="28"/>
          <w:szCs w:val="28"/>
        </w:rPr>
        <w:br/>
        <w:t>В. Л. Леонович // Русский язык и литература. – 2021. – № 1. – С. 3–8.</w:t>
      </w:r>
    </w:p>
    <w:p w:rsidR="0008697E" w:rsidRPr="0008697E" w:rsidRDefault="0008697E" w:rsidP="0008697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8697E">
        <w:rPr>
          <w:rFonts w:ascii="Times New Roman" w:hAnsi="Times New Roman"/>
          <w:sz w:val="28"/>
          <w:szCs w:val="28"/>
        </w:rPr>
        <w:t>Леонович, В. Л. Тематические тренинги по русскому языку для подготовки к ЦТ / В. Л. Леонович // Русский язык и литература. – 2020. – №1. – С. 3–10.</w:t>
      </w:r>
    </w:p>
    <w:p w:rsidR="0008697E" w:rsidRPr="00744942" w:rsidRDefault="0008697E" w:rsidP="0008697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8697E">
        <w:rPr>
          <w:rFonts w:ascii="Times New Roman" w:hAnsi="Times New Roman"/>
          <w:sz w:val="28"/>
          <w:szCs w:val="28"/>
        </w:rPr>
        <w:t>Ткачева, Т. Л. Русский язык в таблицах и тестах : пособие для подготовки к экзамену</w:t>
      </w:r>
      <w:r w:rsidRPr="00744942">
        <w:rPr>
          <w:rFonts w:ascii="Times New Roman" w:hAnsi="Times New Roman"/>
          <w:sz w:val="28"/>
          <w:szCs w:val="28"/>
        </w:rPr>
        <w:t xml:space="preserve"> /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Л. Ткач</w:t>
      </w:r>
      <w:r>
        <w:rPr>
          <w:rFonts w:ascii="Times New Roman" w:hAnsi="Times New Roman"/>
          <w:sz w:val="28"/>
          <w:szCs w:val="28"/>
        </w:rPr>
        <w:t>е</w:t>
      </w:r>
      <w:r w:rsidRPr="00744942">
        <w:rPr>
          <w:rFonts w:ascii="Times New Roman" w:hAnsi="Times New Roman"/>
          <w:sz w:val="28"/>
          <w:szCs w:val="28"/>
        </w:rPr>
        <w:t>ва. – 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Аверсэв. – 2018, 2019, 2020, 2021, 2022. – 576 с.</w:t>
      </w:r>
    </w:p>
    <w:p w:rsidR="00347438" w:rsidRPr="00744942" w:rsidRDefault="00436673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Шиманович,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Комплексная работа «Звуковая сторона слова» в Х классе (повышенный уровень) /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 Шиманович</w:t>
      </w:r>
      <w:r w:rsidR="00A861FC">
        <w:rPr>
          <w:rFonts w:ascii="Times New Roman" w:hAnsi="Times New Roman"/>
          <w:sz w:val="28"/>
          <w:szCs w:val="28"/>
        </w:rPr>
        <w:t xml:space="preserve"> // </w:t>
      </w:r>
      <w:r w:rsidRPr="00744942">
        <w:rPr>
          <w:rFonts w:ascii="Times New Roman" w:hAnsi="Times New Roman"/>
          <w:sz w:val="28"/>
          <w:szCs w:val="28"/>
        </w:rPr>
        <w:t>Русский язык и литература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2020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№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9. – С. 4–7.</w:t>
      </w:r>
    </w:p>
    <w:p w:rsidR="00436673" w:rsidRPr="00744942" w:rsidRDefault="00436673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lastRenderedPageBreak/>
        <w:t>Шиманович,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Контрольная тестовая работа «Части речи» (</w:t>
      </w:r>
      <w:r w:rsidRPr="00744942">
        <w:rPr>
          <w:rFonts w:ascii="Times New Roman" w:hAnsi="Times New Roman"/>
          <w:sz w:val="28"/>
          <w:szCs w:val="28"/>
          <w:lang w:val="en-US"/>
        </w:rPr>
        <w:t>X</w:t>
      </w:r>
      <w:r w:rsidRPr="00744942">
        <w:rPr>
          <w:rFonts w:ascii="Times New Roman" w:hAnsi="Times New Roman"/>
          <w:sz w:val="28"/>
          <w:szCs w:val="28"/>
        </w:rPr>
        <w:t> класс, повышенный уровень) /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 Шиманович</w:t>
      </w:r>
      <w:r w:rsidR="00A861FC">
        <w:rPr>
          <w:rFonts w:ascii="Times New Roman" w:hAnsi="Times New Roman"/>
          <w:sz w:val="28"/>
          <w:szCs w:val="28"/>
        </w:rPr>
        <w:t xml:space="preserve"> // </w:t>
      </w:r>
      <w:r w:rsidRPr="00744942">
        <w:rPr>
          <w:rFonts w:ascii="Times New Roman" w:hAnsi="Times New Roman"/>
          <w:sz w:val="28"/>
          <w:szCs w:val="28"/>
        </w:rPr>
        <w:t>Русский язык и литература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2020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№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10. – С. 4–</w:t>
      </w:r>
      <w:r w:rsidR="00905788" w:rsidRPr="00744942">
        <w:rPr>
          <w:rFonts w:ascii="Times New Roman" w:hAnsi="Times New Roman"/>
          <w:sz w:val="28"/>
          <w:szCs w:val="28"/>
        </w:rPr>
        <w:t>9</w:t>
      </w:r>
      <w:r w:rsidRPr="00744942">
        <w:rPr>
          <w:rFonts w:ascii="Times New Roman" w:hAnsi="Times New Roman"/>
          <w:sz w:val="28"/>
          <w:szCs w:val="28"/>
        </w:rPr>
        <w:t>.</w:t>
      </w:r>
    </w:p>
    <w:p w:rsidR="00436673" w:rsidRPr="00744942" w:rsidRDefault="00436673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Шиманович,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Контрольные тестовые работы (</w:t>
      </w:r>
      <w:r w:rsidRPr="00744942">
        <w:rPr>
          <w:rFonts w:ascii="Times New Roman" w:hAnsi="Times New Roman"/>
          <w:sz w:val="28"/>
          <w:szCs w:val="28"/>
          <w:lang w:val="en-US"/>
        </w:rPr>
        <w:t>X</w:t>
      </w:r>
      <w:r w:rsidRPr="00744942">
        <w:rPr>
          <w:rFonts w:ascii="Times New Roman" w:hAnsi="Times New Roman"/>
          <w:sz w:val="28"/>
          <w:szCs w:val="28"/>
        </w:rPr>
        <w:t xml:space="preserve"> класс) / Т.</w:t>
      </w:r>
      <w:r w:rsidR="00E011AC">
        <w:rPr>
          <w:rFonts w:ascii="Times New Roman" w:hAnsi="Times New Roman"/>
          <w:sz w:val="28"/>
          <w:szCs w:val="28"/>
        </w:rPr>
        <w:t> </w:t>
      </w:r>
      <w:r w:rsidRPr="00744942">
        <w:rPr>
          <w:rFonts w:ascii="Times New Roman" w:hAnsi="Times New Roman"/>
          <w:sz w:val="28"/>
          <w:szCs w:val="28"/>
        </w:rPr>
        <w:t>В. Шиманович</w:t>
      </w:r>
      <w:r w:rsidR="00A861FC">
        <w:rPr>
          <w:rFonts w:ascii="Times New Roman" w:hAnsi="Times New Roman"/>
          <w:sz w:val="28"/>
          <w:szCs w:val="28"/>
        </w:rPr>
        <w:t xml:space="preserve"> // </w:t>
      </w:r>
      <w:r w:rsidRPr="00744942">
        <w:rPr>
          <w:rFonts w:ascii="Times New Roman" w:hAnsi="Times New Roman"/>
          <w:sz w:val="28"/>
          <w:szCs w:val="28"/>
        </w:rPr>
        <w:t>Русский язык и литература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2020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№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="00066E8D" w:rsidRPr="00744942">
        <w:rPr>
          <w:rFonts w:ascii="Times New Roman" w:hAnsi="Times New Roman"/>
          <w:sz w:val="28"/>
          <w:szCs w:val="28"/>
        </w:rPr>
        <w:t>11</w:t>
      </w:r>
      <w:r w:rsidRPr="00744942">
        <w:rPr>
          <w:rFonts w:ascii="Times New Roman" w:hAnsi="Times New Roman"/>
          <w:sz w:val="28"/>
          <w:szCs w:val="28"/>
        </w:rPr>
        <w:t xml:space="preserve">. – С. </w:t>
      </w:r>
      <w:r w:rsidR="00066E8D" w:rsidRPr="00744942">
        <w:rPr>
          <w:rFonts w:ascii="Times New Roman" w:hAnsi="Times New Roman"/>
          <w:sz w:val="28"/>
          <w:szCs w:val="28"/>
        </w:rPr>
        <w:t>7</w:t>
      </w:r>
      <w:r w:rsidRPr="00744942">
        <w:rPr>
          <w:rFonts w:ascii="Times New Roman" w:hAnsi="Times New Roman"/>
          <w:sz w:val="28"/>
          <w:szCs w:val="28"/>
        </w:rPr>
        <w:t>–1</w:t>
      </w:r>
      <w:r w:rsidR="00066E8D" w:rsidRPr="00744942">
        <w:rPr>
          <w:rFonts w:ascii="Times New Roman" w:hAnsi="Times New Roman"/>
          <w:sz w:val="28"/>
          <w:szCs w:val="28"/>
        </w:rPr>
        <w:t>5</w:t>
      </w:r>
      <w:r w:rsidRPr="00744942">
        <w:rPr>
          <w:rFonts w:ascii="Times New Roman" w:hAnsi="Times New Roman"/>
          <w:sz w:val="28"/>
          <w:szCs w:val="28"/>
        </w:rPr>
        <w:t>.</w:t>
      </w:r>
    </w:p>
    <w:p w:rsidR="00436673" w:rsidRPr="00744942" w:rsidRDefault="00C437B1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Шиманович,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 Контрольная тестовая работа «Простое предложение» (</w:t>
      </w:r>
      <w:r w:rsidRPr="00744942">
        <w:rPr>
          <w:rFonts w:ascii="Times New Roman" w:hAnsi="Times New Roman"/>
          <w:sz w:val="28"/>
          <w:szCs w:val="28"/>
          <w:lang w:val="en-US"/>
        </w:rPr>
        <w:t>XI</w:t>
      </w:r>
      <w:r w:rsidRPr="00744942">
        <w:rPr>
          <w:rFonts w:ascii="Times New Roman" w:hAnsi="Times New Roman"/>
          <w:sz w:val="28"/>
          <w:szCs w:val="28"/>
        </w:rPr>
        <w:t> класс, повышенный уровень) /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 Шиманович</w:t>
      </w:r>
      <w:r w:rsidR="00A861FC">
        <w:rPr>
          <w:rFonts w:ascii="Times New Roman" w:hAnsi="Times New Roman"/>
          <w:sz w:val="28"/>
          <w:szCs w:val="28"/>
        </w:rPr>
        <w:t xml:space="preserve"> // </w:t>
      </w:r>
      <w:r w:rsidRPr="00744942">
        <w:rPr>
          <w:rFonts w:ascii="Times New Roman" w:hAnsi="Times New Roman"/>
          <w:sz w:val="28"/>
          <w:szCs w:val="28"/>
        </w:rPr>
        <w:t>Русский язык и литература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2021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№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 xml:space="preserve">10. – С. </w:t>
      </w:r>
      <w:r w:rsidR="00762575" w:rsidRPr="00744942">
        <w:rPr>
          <w:rFonts w:ascii="Times New Roman" w:hAnsi="Times New Roman"/>
          <w:sz w:val="28"/>
          <w:szCs w:val="28"/>
        </w:rPr>
        <w:t>3</w:t>
      </w:r>
      <w:r w:rsidRPr="00744942">
        <w:rPr>
          <w:rFonts w:ascii="Times New Roman" w:hAnsi="Times New Roman"/>
          <w:sz w:val="28"/>
          <w:szCs w:val="28"/>
        </w:rPr>
        <w:t>–8.</w:t>
      </w:r>
    </w:p>
    <w:p w:rsidR="00762575" w:rsidRPr="0008697E" w:rsidRDefault="00762575" w:rsidP="00C63522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44942">
        <w:rPr>
          <w:rFonts w:ascii="Times New Roman" w:hAnsi="Times New Roman"/>
          <w:sz w:val="28"/>
          <w:szCs w:val="28"/>
        </w:rPr>
        <w:t>Шиманович,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 xml:space="preserve">В. Контрольная тестовая работа в </w:t>
      </w:r>
      <w:r w:rsidRPr="00744942">
        <w:rPr>
          <w:rFonts w:ascii="Times New Roman" w:hAnsi="Times New Roman"/>
          <w:sz w:val="28"/>
          <w:szCs w:val="28"/>
          <w:lang w:val="en-US"/>
        </w:rPr>
        <w:t>XI</w:t>
      </w:r>
      <w:r w:rsidRPr="00744942">
        <w:rPr>
          <w:rFonts w:ascii="Times New Roman" w:hAnsi="Times New Roman"/>
          <w:sz w:val="28"/>
          <w:szCs w:val="28"/>
        </w:rPr>
        <w:t> классе (базовый уровень) / Т.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В. Шиманович</w:t>
      </w:r>
      <w:r w:rsidR="00A861FC">
        <w:rPr>
          <w:rFonts w:ascii="Times New Roman" w:hAnsi="Times New Roman"/>
          <w:sz w:val="28"/>
          <w:szCs w:val="28"/>
        </w:rPr>
        <w:t xml:space="preserve"> // </w:t>
      </w:r>
      <w:r w:rsidRPr="00744942">
        <w:rPr>
          <w:rFonts w:ascii="Times New Roman" w:hAnsi="Times New Roman"/>
          <w:sz w:val="28"/>
          <w:szCs w:val="28"/>
        </w:rPr>
        <w:t>Русский язык и литература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2021</w:t>
      </w:r>
      <w:r w:rsidR="00A861FC">
        <w:rPr>
          <w:rFonts w:ascii="Times New Roman" w:hAnsi="Times New Roman"/>
          <w:sz w:val="28"/>
          <w:szCs w:val="28"/>
        </w:rPr>
        <w:t>. –</w:t>
      </w:r>
      <w:r w:rsidRPr="00744942">
        <w:rPr>
          <w:rFonts w:ascii="Times New Roman" w:hAnsi="Times New Roman"/>
          <w:sz w:val="28"/>
          <w:szCs w:val="28"/>
        </w:rPr>
        <w:t xml:space="preserve"> №</w:t>
      </w:r>
      <w:r w:rsidR="00E011AC">
        <w:rPr>
          <w:rFonts w:ascii="Times New Roman" w:hAnsi="Times New Roman"/>
          <w:sz w:val="28"/>
          <w:szCs w:val="28"/>
        </w:rPr>
        <w:t xml:space="preserve"> </w:t>
      </w:r>
      <w:r w:rsidRPr="00744942">
        <w:rPr>
          <w:rFonts w:ascii="Times New Roman" w:hAnsi="Times New Roman"/>
          <w:sz w:val="28"/>
          <w:szCs w:val="28"/>
        </w:rPr>
        <w:t>12. – С.</w:t>
      </w:r>
      <w:r w:rsidR="0072111D">
        <w:rPr>
          <w:rFonts w:ascii="Times New Roman" w:hAnsi="Times New Roman"/>
          <w:sz w:val="28"/>
          <w:szCs w:val="28"/>
        </w:rPr>
        <w:t> </w:t>
      </w:r>
      <w:r w:rsidRPr="00744942">
        <w:rPr>
          <w:rFonts w:ascii="Times New Roman" w:hAnsi="Times New Roman"/>
          <w:sz w:val="28"/>
          <w:szCs w:val="28"/>
        </w:rPr>
        <w:t>3</w:t>
      </w:r>
      <w:r w:rsidRPr="0008697E">
        <w:rPr>
          <w:rFonts w:ascii="Times New Roman" w:hAnsi="Times New Roman"/>
          <w:sz w:val="28"/>
          <w:szCs w:val="28"/>
        </w:rPr>
        <w:t>–9.</w:t>
      </w:r>
    </w:p>
    <w:p w:rsidR="0008697E" w:rsidRPr="0008697E" w:rsidRDefault="0008697E" w:rsidP="0008697E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8697E">
        <w:rPr>
          <w:rFonts w:ascii="Times New Roman" w:hAnsi="Times New Roman"/>
          <w:sz w:val="28"/>
          <w:szCs w:val="28"/>
        </w:rPr>
        <w:t xml:space="preserve">Шиманович, Т. В. Контрольная тестовая работа в </w:t>
      </w:r>
      <w:r w:rsidRPr="0008697E">
        <w:rPr>
          <w:rFonts w:ascii="Times New Roman" w:hAnsi="Times New Roman"/>
          <w:sz w:val="28"/>
          <w:szCs w:val="28"/>
          <w:lang w:val="en-US"/>
        </w:rPr>
        <w:t>XI</w:t>
      </w:r>
      <w:r w:rsidRPr="0008697E">
        <w:rPr>
          <w:rFonts w:ascii="Times New Roman" w:hAnsi="Times New Roman"/>
          <w:sz w:val="28"/>
          <w:szCs w:val="28"/>
        </w:rPr>
        <w:t> классе (повышенный уровень) / Т. В. Шиманович // Русский язык и литература. – 2022. – № 1. – С. 3–9.</w:t>
      </w:r>
    </w:p>
    <w:p w:rsidR="004B5A16" w:rsidRPr="00744942" w:rsidRDefault="004B5A16" w:rsidP="006F4176">
      <w:pPr>
        <w:rPr>
          <w:rFonts w:ascii="Times New Roman" w:hAnsi="Times New Roman"/>
          <w:b/>
          <w:bCs/>
          <w:sz w:val="28"/>
          <w:szCs w:val="28"/>
        </w:rPr>
      </w:pPr>
    </w:p>
    <w:p w:rsidR="00F81135" w:rsidRPr="00FE3B5C" w:rsidRDefault="00F81135" w:rsidP="00CB0FA5">
      <w:pPr>
        <w:ind w:firstLine="0"/>
        <w:rPr>
          <w:rFonts w:ascii="Times New Roman" w:eastAsia="Times New Roman" w:hAnsi="Times New Roman"/>
          <w:bCs/>
          <w:strike/>
          <w:sz w:val="28"/>
          <w:szCs w:val="28"/>
          <w:shd w:val="clear" w:color="auto" w:fill="FFFFFF"/>
          <w:lang w:eastAsia="ru-RU"/>
        </w:rPr>
      </w:pPr>
    </w:p>
    <w:sectPr w:rsidR="00F81135" w:rsidRPr="00FE3B5C" w:rsidSect="009166D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9B" w:rsidRDefault="00392B9B" w:rsidP="00865F57">
      <w:r>
        <w:separator/>
      </w:r>
    </w:p>
  </w:endnote>
  <w:endnote w:type="continuationSeparator" w:id="0">
    <w:p w:rsidR="00392B9B" w:rsidRDefault="00392B9B" w:rsidP="008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BC" w:rsidRDefault="00BB31FE" w:rsidP="006F4176">
    <w:pPr>
      <w:pStyle w:val="ad"/>
      <w:jc w:val="right"/>
    </w:pPr>
    <w:r>
      <w:fldChar w:fldCharType="begin"/>
    </w:r>
    <w:r w:rsidR="005C3DC7">
      <w:instrText xml:space="preserve"> PAGE   \* MERGEFORMAT </w:instrText>
    </w:r>
    <w:r>
      <w:fldChar w:fldCharType="separate"/>
    </w:r>
    <w:r w:rsidR="00584B0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9B" w:rsidRDefault="00392B9B" w:rsidP="00865F57">
      <w:r>
        <w:separator/>
      </w:r>
    </w:p>
  </w:footnote>
  <w:footnote w:type="continuationSeparator" w:id="0">
    <w:p w:rsidR="00392B9B" w:rsidRDefault="00392B9B" w:rsidP="0086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2E8"/>
    <w:multiLevelType w:val="hybridMultilevel"/>
    <w:tmpl w:val="CAF256EE"/>
    <w:lvl w:ilvl="0" w:tplc="0576F7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C283E"/>
    <w:multiLevelType w:val="hybridMultilevel"/>
    <w:tmpl w:val="3A28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7898"/>
    <w:multiLevelType w:val="hybridMultilevel"/>
    <w:tmpl w:val="7454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4D80"/>
    <w:multiLevelType w:val="hybridMultilevel"/>
    <w:tmpl w:val="72082D2A"/>
    <w:lvl w:ilvl="0" w:tplc="2E4A45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2B25"/>
    <w:multiLevelType w:val="hybridMultilevel"/>
    <w:tmpl w:val="EE40D200"/>
    <w:lvl w:ilvl="0" w:tplc="9290039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7D313B"/>
    <w:multiLevelType w:val="hybridMultilevel"/>
    <w:tmpl w:val="024EAF04"/>
    <w:lvl w:ilvl="0" w:tplc="49A48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4F6450"/>
    <w:multiLevelType w:val="multilevel"/>
    <w:tmpl w:val="2B360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680AAE"/>
    <w:multiLevelType w:val="hybridMultilevel"/>
    <w:tmpl w:val="8AC0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14A"/>
    <w:multiLevelType w:val="hybridMultilevel"/>
    <w:tmpl w:val="C7E8BF68"/>
    <w:lvl w:ilvl="0" w:tplc="92900394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CF36D17"/>
    <w:multiLevelType w:val="hybridMultilevel"/>
    <w:tmpl w:val="15BA0244"/>
    <w:lvl w:ilvl="0" w:tplc="73004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825D8"/>
    <w:multiLevelType w:val="hybridMultilevel"/>
    <w:tmpl w:val="237EE00A"/>
    <w:lvl w:ilvl="0" w:tplc="302E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684CF8"/>
    <w:multiLevelType w:val="multilevel"/>
    <w:tmpl w:val="52501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2" w15:restartNumberingAfterBreak="0">
    <w:nsid w:val="5F645073"/>
    <w:multiLevelType w:val="hybridMultilevel"/>
    <w:tmpl w:val="3224E1F6"/>
    <w:lvl w:ilvl="0" w:tplc="929003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273CE"/>
    <w:multiLevelType w:val="hybridMultilevel"/>
    <w:tmpl w:val="0A2ED568"/>
    <w:lvl w:ilvl="0" w:tplc="92900394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954362"/>
    <w:multiLevelType w:val="hybridMultilevel"/>
    <w:tmpl w:val="8FCA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D66259"/>
    <w:multiLevelType w:val="hybridMultilevel"/>
    <w:tmpl w:val="1B4A318C"/>
    <w:lvl w:ilvl="0" w:tplc="67744554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D86E75"/>
    <w:multiLevelType w:val="hybridMultilevel"/>
    <w:tmpl w:val="D88C14B8"/>
    <w:lvl w:ilvl="0" w:tplc="5BECE0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13"/>
  </w:num>
  <w:num w:numId="10">
    <w:abstractNumId w:val="15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0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4"/>
    <w:rsid w:val="0000088F"/>
    <w:rsid w:val="00003321"/>
    <w:rsid w:val="00006026"/>
    <w:rsid w:val="00011BEF"/>
    <w:rsid w:val="00025F8A"/>
    <w:rsid w:val="000334D1"/>
    <w:rsid w:val="00034458"/>
    <w:rsid w:val="00034905"/>
    <w:rsid w:val="00037B8A"/>
    <w:rsid w:val="00044120"/>
    <w:rsid w:val="00050228"/>
    <w:rsid w:val="0005598A"/>
    <w:rsid w:val="00062742"/>
    <w:rsid w:val="00064523"/>
    <w:rsid w:val="000655E2"/>
    <w:rsid w:val="00066E8D"/>
    <w:rsid w:val="0007189E"/>
    <w:rsid w:val="00084E3D"/>
    <w:rsid w:val="0008697E"/>
    <w:rsid w:val="000A1E90"/>
    <w:rsid w:val="000A3881"/>
    <w:rsid w:val="000A77AB"/>
    <w:rsid w:val="000C1E25"/>
    <w:rsid w:val="000E735A"/>
    <w:rsid w:val="000F0E69"/>
    <w:rsid w:val="00102FBF"/>
    <w:rsid w:val="00103525"/>
    <w:rsid w:val="001052FF"/>
    <w:rsid w:val="0010721D"/>
    <w:rsid w:val="00113E44"/>
    <w:rsid w:val="001252BD"/>
    <w:rsid w:val="00136969"/>
    <w:rsid w:val="001413CA"/>
    <w:rsid w:val="00142F22"/>
    <w:rsid w:val="0014435D"/>
    <w:rsid w:val="00145E3E"/>
    <w:rsid w:val="00157290"/>
    <w:rsid w:val="001620FA"/>
    <w:rsid w:val="00163F66"/>
    <w:rsid w:val="00164C77"/>
    <w:rsid w:val="00166825"/>
    <w:rsid w:val="00187B01"/>
    <w:rsid w:val="001931E1"/>
    <w:rsid w:val="001D1628"/>
    <w:rsid w:val="001D40C2"/>
    <w:rsid w:val="001D659B"/>
    <w:rsid w:val="001E14CC"/>
    <w:rsid w:val="00201577"/>
    <w:rsid w:val="00210D2C"/>
    <w:rsid w:val="00217C07"/>
    <w:rsid w:val="002229E4"/>
    <w:rsid w:val="00225CE2"/>
    <w:rsid w:val="00225F45"/>
    <w:rsid w:val="00227F57"/>
    <w:rsid w:val="002370D3"/>
    <w:rsid w:val="002375F5"/>
    <w:rsid w:val="002403F9"/>
    <w:rsid w:val="00243767"/>
    <w:rsid w:val="0024725A"/>
    <w:rsid w:val="002502CA"/>
    <w:rsid w:val="00252CFF"/>
    <w:rsid w:val="00266F7E"/>
    <w:rsid w:val="00267D02"/>
    <w:rsid w:val="00270A3E"/>
    <w:rsid w:val="00271215"/>
    <w:rsid w:val="0028361A"/>
    <w:rsid w:val="00293210"/>
    <w:rsid w:val="002939CF"/>
    <w:rsid w:val="00294692"/>
    <w:rsid w:val="002A03A6"/>
    <w:rsid w:val="002A670F"/>
    <w:rsid w:val="002C0291"/>
    <w:rsid w:val="002C55F8"/>
    <w:rsid w:val="002C6B92"/>
    <w:rsid w:val="002D5239"/>
    <w:rsid w:val="002D71A0"/>
    <w:rsid w:val="002E034B"/>
    <w:rsid w:val="002E2250"/>
    <w:rsid w:val="002E526D"/>
    <w:rsid w:val="002F6A7F"/>
    <w:rsid w:val="003055B1"/>
    <w:rsid w:val="00310C76"/>
    <w:rsid w:val="00310D20"/>
    <w:rsid w:val="00313899"/>
    <w:rsid w:val="00314B55"/>
    <w:rsid w:val="00320AE1"/>
    <w:rsid w:val="00335E70"/>
    <w:rsid w:val="003360C0"/>
    <w:rsid w:val="00342ADE"/>
    <w:rsid w:val="003445EA"/>
    <w:rsid w:val="00347438"/>
    <w:rsid w:val="00362D28"/>
    <w:rsid w:val="00363103"/>
    <w:rsid w:val="00367F95"/>
    <w:rsid w:val="003712B8"/>
    <w:rsid w:val="00385E64"/>
    <w:rsid w:val="00392B9B"/>
    <w:rsid w:val="0039676A"/>
    <w:rsid w:val="00396EC9"/>
    <w:rsid w:val="003979D9"/>
    <w:rsid w:val="003B21AC"/>
    <w:rsid w:val="003E02DB"/>
    <w:rsid w:val="003E5A67"/>
    <w:rsid w:val="003F2071"/>
    <w:rsid w:val="0041651A"/>
    <w:rsid w:val="00421C13"/>
    <w:rsid w:val="00422770"/>
    <w:rsid w:val="004238A9"/>
    <w:rsid w:val="004323AD"/>
    <w:rsid w:val="00436673"/>
    <w:rsid w:val="0043774A"/>
    <w:rsid w:val="00437D31"/>
    <w:rsid w:val="00445A48"/>
    <w:rsid w:val="00445A5C"/>
    <w:rsid w:val="00447188"/>
    <w:rsid w:val="004514B1"/>
    <w:rsid w:val="00452413"/>
    <w:rsid w:val="004533B3"/>
    <w:rsid w:val="004548B1"/>
    <w:rsid w:val="004558A0"/>
    <w:rsid w:val="004565A9"/>
    <w:rsid w:val="00461530"/>
    <w:rsid w:val="00464D30"/>
    <w:rsid w:val="00475BA2"/>
    <w:rsid w:val="00475F8F"/>
    <w:rsid w:val="00477543"/>
    <w:rsid w:val="00481013"/>
    <w:rsid w:val="004A6421"/>
    <w:rsid w:val="004B4D93"/>
    <w:rsid w:val="004B5A16"/>
    <w:rsid w:val="004B70F5"/>
    <w:rsid w:val="004B740C"/>
    <w:rsid w:val="004B7D52"/>
    <w:rsid w:val="004C2B80"/>
    <w:rsid w:val="004D1CFF"/>
    <w:rsid w:val="004E3BA3"/>
    <w:rsid w:val="004E58B8"/>
    <w:rsid w:val="004E5BC7"/>
    <w:rsid w:val="004F1D40"/>
    <w:rsid w:val="004F4DE7"/>
    <w:rsid w:val="00500341"/>
    <w:rsid w:val="00504163"/>
    <w:rsid w:val="00525587"/>
    <w:rsid w:val="00535B68"/>
    <w:rsid w:val="00536581"/>
    <w:rsid w:val="00540F69"/>
    <w:rsid w:val="005447CC"/>
    <w:rsid w:val="00550B9C"/>
    <w:rsid w:val="00552541"/>
    <w:rsid w:val="0055364C"/>
    <w:rsid w:val="00556216"/>
    <w:rsid w:val="00556ADF"/>
    <w:rsid w:val="005578A2"/>
    <w:rsid w:val="00561BBB"/>
    <w:rsid w:val="00561DF3"/>
    <w:rsid w:val="00563247"/>
    <w:rsid w:val="005647C2"/>
    <w:rsid w:val="0056489A"/>
    <w:rsid w:val="00567641"/>
    <w:rsid w:val="005757F8"/>
    <w:rsid w:val="00583E9D"/>
    <w:rsid w:val="00584B05"/>
    <w:rsid w:val="0058585D"/>
    <w:rsid w:val="00586F65"/>
    <w:rsid w:val="005928A4"/>
    <w:rsid w:val="0059463F"/>
    <w:rsid w:val="0059608E"/>
    <w:rsid w:val="0059745A"/>
    <w:rsid w:val="005A245F"/>
    <w:rsid w:val="005B3EDE"/>
    <w:rsid w:val="005B6BCA"/>
    <w:rsid w:val="005C0ADD"/>
    <w:rsid w:val="005C3DC7"/>
    <w:rsid w:val="005C6862"/>
    <w:rsid w:val="005D45F6"/>
    <w:rsid w:val="005E0CDE"/>
    <w:rsid w:val="005E4792"/>
    <w:rsid w:val="005E7E36"/>
    <w:rsid w:val="005F71DD"/>
    <w:rsid w:val="0060003B"/>
    <w:rsid w:val="006050EC"/>
    <w:rsid w:val="0061185A"/>
    <w:rsid w:val="00616632"/>
    <w:rsid w:val="00625EE3"/>
    <w:rsid w:val="006431EB"/>
    <w:rsid w:val="006651EE"/>
    <w:rsid w:val="00667ACB"/>
    <w:rsid w:val="0067078A"/>
    <w:rsid w:val="0068461A"/>
    <w:rsid w:val="00697CA9"/>
    <w:rsid w:val="006A037A"/>
    <w:rsid w:val="006A09B7"/>
    <w:rsid w:val="006A58EE"/>
    <w:rsid w:val="006C1987"/>
    <w:rsid w:val="006C2DDC"/>
    <w:rsid w:val="006C67A6"/>
    <w:rsid w:val="006D4EB4"/>
    <w:rsid w:val="006D603A"/>
    <w:rsid w:val="006F1CD7"/>
    <w:rsid w:val="006F4176"/>
    <w:rsid w:val="00705A24"/>
    <w:rsid w:val="0070750C"/>
    <w:rsid w:val="00710F39"/>
    <w:rsid w:val="00713763"/>
    <w:rsid w:val="00716FA4"/>
    <w:rsid w:val="00720DA8"/>
    <w:rsid w:val="0072111D"/>
    <w:rsid w:val="007228A6"/>
    <w:rsid w:val="0072316E"/>
    <w:rsid w:val="0072554C"/>
    <w:rsid w:val="00731081"/>
    <w:rsid w:val="00736D90"/>
    <w:rsid w:val="00741EC4"/>
    <w:rsid w:val="007430F2"/>
    <w:rsid w:val="00744942"/>
    <w:rsid w:val="0074531D"/>
    <w:rsid w:val="00745F8D"/>
    <w:rsid w:val="00753162"/>
    <w:rsid w:val="00754866"/>
    <w:rsid w:val="00757C63"/>
    <w:rsid w:val="00762575"/>
    <w:rsid w:val="00766A57"/>
    <w:rsid w:val="00766D37"/>
    <w:rsid w:val="00767412"/>
    <w:rsid w:val="00767C29"/>
    <w:rsid w:val="007734EF"/>
    <w:rsid w:val="007A60C6"/>
    <w:rsid w:val="007C3CE9"/>
    <w:rsid w:val="007D2B63"/>
    <w:rsid w:val="007E3956"/>
    <w:rsid w:val="007E57D0"/>
    <w:rsid w:val="007E5AFE"/>
    <w:rsid w:val="007F275F"/>
    <w:rsid w:val="007F59A0"/>
    <w:rsid w:val="008025ED"/>
    <w:rsid w:val="0081047E"/>
    <w:rsid w:val="00822823"/>
    <w:rsid w:val="008279D9"/>
    <w:rsid w:val="00832564"/>
    <w:rsid w:val="00835AFE"/>
    <w:rsid w:val="008360B2"/>
    <w:rsid w:val="00844FBB"/>
    <w:rsid w:val="008454FE"/>
    <w:rsid w:val="00851E73"/>
    <w:rsid w:val="008607F7"/>
    <w:rsid w:val="00863FA5"/>
    <w:rsid w:val="00864758"/>
    <w:rsid w:val="00865F57"/>
    <w:rsid w:val="00871EA0"/>
    <w:rsid w:val="008806BA"/>
    <w:rsid w:val="00884717"/>
    <w:rsid w:val="0089245C"/>
    <w:rsid w:val="008931A7"/>
    <w:rsid w:val="00896122"/>
    <w:rsid w:val="008A17C5"/>
    <w:rsid w:val="008A4FB9"/>
    <w:rsid w:val="008B6226"/>
    <w:rsid w:val="008B671C"/>
    <w:rsid w:val="008D28B8"/>
    <w:rsid w:val="008D5ED3"/>
    <w:rsid w:val="008E0A92"/>
    <w:rsid w:val="008E13A4"/>
    <w:rsid w:val="008E2895"/>
    <w:rsid w:val="008E2D35"/>
    <w:rsid w:val="008F68FD"/>
    <w:rsid w:val="00905788"/>
    <w:rsid w:val="00906854"/>
    <w:rsid w:val="009074B7"/>
    <w:rsid w:val="00911796"/>
    <w:rsid w:val="00911E51"/>
    <w:rsid w:val="009166DE"/>
    <w:rsid w:val="009216AE"/>
    <w:rsid w:val="00924C57"/>
    <w:rsid w:val="00932625"/>
    <w:rsid w:val="009340CD"/>
    <w:rsid w:val="00941F6D"/>
    <w:rsid w:val="00951300"/>
    <w:rsid w:val="00952828"/>
    <w:rsid w:val="00952F99"/>
    <w:rsid w:val="00957CE1"/>
    <w:rsid w:val="009637C8"/>
    <w:rsid w:val="00963990"/>
    <w:rsid w:val="009734EC"/>
    <w:rsid w:val="0097678C"/>
    <w:rsid w:val="0098646F"/>
    <w:rsid w:val="00987111"/>
    <w:rsid w:val="009957C3"/>
    <w:rsid w:val="00995ACF"/>
    <w:rsid w:val="00996985"/>
    <w:rsid w:val="009C6216"/>
    <w:rsid w:val="009D4BB4"/>
    <w:rsid w:val="009E1AED"/>
    <w:rsid w:val="00A0663F"/>
    <w:rsid w:val="00A1088B"/>
    <w:rsid w:val="00A15F48"/>
    <w:rsid w:val="00A2265A"/>
    <w:rsid w:val="00A25884"/>
    <w:rsid w:val="00A25A0B"/>
    <w:rsid w:val="00A25BC1"/>
    <w:rsid w:val="00A32F2A"/>
    <w:rsid w:val="00A37287"/>
    <w:rsid w:val="00A53D47"/>
    <w:rsid w:val="00A54A2A"/>
    <w:rsid w:val="00A5631D"/>
    <w:rsid w:val="00A56468"/>
    <w:rsid w:val="00A60B74"/>
    <w:rsid w:val="00A70A49"/>
    <w:rsid w:val="00A75C83"/>
    <w:rsid w:val="00A861FC"/>
    <w:rsid w:val="00A87446"/>
    <w:rsid w:val="00A9247F"/>
    <w:rsid w:val="00A95063"/>
    <w:rsid w:val="00AA430B"/>
    <w:rsid w:val="00AB023E"/>
    <w:rsid w:val="00AB109E"/>
    <w:rsid w:val="00AB5227"/>
    <w:rsid w:val="00AC1CE0"/>
    <w:rsid w:val="00AD029D"/>
    <w:rsid w:val="00AE2DC5"/>
    <w:rsid w:val="00AE5881"/>
    <w:rsid w:val="00AE70BD"/>
    <w:rsid w:val="00AF18C3"/>
    <w:rsid w:val="00AF5A8C"/>
    <w:rsid w:val="00B00AC9"/>
    <w:rsid w:val="00B1684B"/>
    <w:rsid w:val="00B45133"/>
    <w:rsid w:val="00B52D42"/>
    <w:rsid w:val="00B54263"/>
    <w:rsid w:val="00B5441E"/>
    <w:rsid w:val="00B56BFF"/>
    <w:rsid w:val="00B579E4"/>
    <w:rsid w:val="00B62B0E"/>
    <w:rsid w:val="00B6386F"/>
    <w:rsid w:val="00B64C67"/>
    <w:rsid w:val="00B702C5"/>
    <w:rsid w:val="00B713C6"/>
    <w:rsid w:val="00B8143A"/>
    <w:rsid w:val="00BA051B"/>
    <w:rsid w:val="00BB31FE"/>
    <w:rsid w:val="00BB4411"/>
    <w:rsid w:val="00BB6372"/>
    <w:rsid w:val="00BC2071"/>
    <w:rsid w:val="00BD6420"/>
    <w:rsid w:val="00BD7127"/>
    <w:rsid w:val="00BF651A"/>
    <w:rsid w:val="00BF7E94"/>
    <w:rsid w:val="00C007E9"/>
    <w:rsid w:val="00C0160B"/>
    <w:rsid w:val="00C033C2"/>
    <w:rsid w:val="00C034AA"/>
    <w:rsid w:val="00C04389"/>
    <w:rsid w:val="00C0470E"/>
    <w:rsid w:val="00C06AC8"/>
    <w:rsid w:val="00C109D7"/>
    <w:rsid w:val="00C140E5"/>
    <w:rsid w:val="00C23A34"/>
    <w:rsid w:val="00C24D89"/>
    <w:rsid w:val="00C2628E"/>
    <w:rsid w:val="00C26884"/>
    <w:rsid w:val="00C437B1"/>
    <w:rsid w:val="00C46240"/>
    <w:rsid w:val="00C5007F"/>
    <w:rsid w:val="00C528B0"/>
    <w:rsid w:val="00C606B2"/>
    <w:rsid w:val="00C620EF"/>
    <w:rsid w:val="00C62CF4"/>
    <w:rsid w:val="00C63522"/>
    <w:rsid w:val="00C654E0"/>
    <w:rsid w:val="00C667F7"/>
    <w:rsid w:val="00C73C6C"/>
    <w:rsid w:val="00C908AB"/>
    <w:rsid w:val="00C92586"/>
    <w:rsid w:val="00CB02F6"/>
    <w:rsid w:val="00CB0FA5"/>
    <w:rsid w:val="00CB2059"/>
    <w:rsid w:val="00CD0FAF"/>
    <w:rsid w:val="00CD4351"/>
    <w:rsid w:val="00CE0DB3"/>
    <w:rsid w:val="00CE230E"/>
    <w:rsid w:val="00D02E69"/>
    <w:rsid w:val="00D039D0"/>
    <w:rsid w:val="00D103CA"/>
    <w:rsid w:val="00D11C4B"/>
    <w:rsid w:val="00D203F9"/>
    <w:rsid w:val="00D24231"/>
    <w:rsid w:val="00D43818"/>
    <w:rsid w:val="00D446FF"/>
    <w:rsid w:val="00D44DAC"/>
    <w:rsid w:val="00D458D1"/>
    <w:rsid w:val="00D54BE5"/>
    <w:rsid w:val="00D66522"/>
    <w:rsid w:val="00D70B39"/>
    <w:rsid w:val="00D905C9"/>
    <w:rsid w:val="00D905D1"/>
    <w:rsid w:val="00D93539"/>
    <w:rsid w:val="00D95A8E"/>
    <w:rsid w:val="00D961E4"/>
    <w:rsid w:val="00DB07CC"/>
    <w:rsid w:val="00DB3B51"/>
    <w:rsid w:val="00DB782B"/>
    <w:rsid w:val="00DD0681"/>
    <w:rsid w:val="00DD357A"/>
    <w:rsid w:val="00DD64AE"/>
    <w:rsid w:val="00DD6E11"/>
    <w:rsid w:val="00DE20BA"/>
    <w:rsid w:val="00DE4705"/>
    <w:rsid w:val="00DE4C99"/>
    <w:rsid w:val="00DF366E"/>
    <w:rsid w:val="00DF50D7"/>
    <w:rsid w:val="00E011AC"/>
    <w:rsid w:val="00E06F9D"/>
    <w:rsid w:val="00E07FE0"/>
    <w:rsid w:val="00E10342"/>
    <w:rsid w:val="00E15D34"/>
    <w:rsid w:val="00E33A86"/>
    <w:rsid w:val="00E511CA"/>
    <w:rsid w:val="00E5348B"/>
    <w:rsid w:val="00E648B9"/>
    <w:rsid w:val="00E660BC"/>
    <w:rsid w:val="00E707B1"/>
    <w:rsid w:val="00E81550"/>
    <w:rsid w:val="00E87D83"/>
    <w:rsid w:val="00EA51AD"/>
    <w:rsid w:val="00EC427B"/>
    <w:rsid w:val="00ED252A"/>
    <w:rsid w:val="00EE5426"/>
    <w:rsid w:val="00EE6B72"/>
    <w:rsid w:val="00EF2F8B"/>
    <w:rsid w:val="00F014DD"/>
    <w:rsid w:val="00F07C0B"/>
    <w:rsid w:val="00F17FC3"/>
    <w:rsid w:val="00F27671"/>
    <w:rsid w:val="00F43BD4"/>
    <w:rsid w:val="00F43CD3"/>
    <w:rsid w:val="00F44744"/>
    <w:rsid w:val="00F463FA"/>
    <w:rsid w:val="00F4719E"/>
    <w:rsid w:val="00F65071"/>
    <w:rsid w:val="00F656D6"/>
    <w:rsid w:val="00F71783"/>
    <w:rsid w:val="00F77C9F"/>
    <w:rsid w:val="00F81135"/>
    <w:rsid w:val="00F87EE6"/>
    <w:rsid w:val="00FB7B60"/>
    <w:rsid w:val="00FC0B5A"/>
    <w:rsid w:val="00FC6BBB"/>
    <w:rsid w:val="00FD3334"/>
    <w:rsid w:val="00FD40C9"/>
    <w:rsid w:val="00FD4CF8"/>
    <w:rsid w:val="00FE0E75"/>
    <w:rsid w:val="00FE3258"/>
    <w:rsid w:val="00FE3548"/>
    <w:rsid w:val="00FE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B884FD-791F-4A56-9B86-39BF972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6DE"/>
    <w:pPr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579E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9E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B57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uiPriority w:val="22"/>
    <w:qFormat/>
    <w:rsid w:val="00B579E4"/>
    <w:rPr>
      <w:b/>
      <w:bCs/>
    </w:rPr>
  </w:style>
  <w:style w:type="paragraph" w:styleId="a5">
    <w:name w:val="List Paragraph"/>
    <w:basedOn w:val="a"/>
    <w:uiPriority w:val="34"/>
    <w:qFormat/>
    <w:rsid w:val="00963990"/>
    <w:pPr>
      <w:ind w:left="720"/>
      <w:contextualSpacing/>
    </w:pPr>
  </w:style>
  <w:style w:type="character" w:customStyle="1" w:styleId="a6">
    <w:name w:val="Основной текст_"/>
    <w:link w:val="1"/>
    <w:rsid w:val="003445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3445EA"/>
    <w:pPr>
      <w:widowControl w:val="0"/>
      <w:ind w:firstLine="40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7">
    <w:name w:val="Сноска_"/>
    <w:link w:val="a8"/>
    <w:rsid w:val="00865F57"/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Сноска"/>
    <w:basedOn w:val="a"/>
    <w:link w:val="a7"/>
    <w:rsid w:val="00865F57"/>
    <w:pPr>
      <w:widowControl w:val="0"/>
      <w:ind w:left="280" w:firstLine="500"/>
      <w:jc w:val="left"/>
    </w:pPr>
    <w:rPr>
      <w:rFonts w:ascii="Times New Roman" w:eastAsia="Times New Roman" w:hAnsi="Times New Roman"/>
      <w:sz w:val="19"/>
      <w:szCs w:val="19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2588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588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775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543"/>
  </w:style>
  <w:style w:type="paragraph" w:styleId="ad">
    <w:name w:val="footer"/>
    <w:basedOn w:val="a"/>
    <w:link w:val="ae"/>
    <w:uiPriority w:val="99"/>
    <w:unhideWhenUsed/>
    <w:rsid w:val="004775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543"/>
  </w:style>
  <w:style w:type="character" w:styleId="af">
    <w:name w:val="Hyperlink"/>
    <w:uiPriority w:val="99"/>
    <w:unhideWhenUsed/>
    <w:rsid w:val="004F1D40"/>
    <w:rPr>
      <w:color w:val="0000FF"/>
      <w:u w:val="single"/>
    </w:rPr>
  </w:style>
  <w:style w:type="table" w:styleId="af0">
    <w:name w:val="Table Grid"/>
    <w:basedOn w:val="a1"/>
    <w:uiPriority w:val="59"/>
    <w:rsid w:val="0042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11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811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78">
    <w:name w:val="Font Style178"/>
    <w:rsid w:val="00713763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4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42ADE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342ADE"/>
  </w:style>
  <w:style w:type="paragraph" w:customStyle="1" w:styleId="21">
    <w:name w:val="Основной текст2"/>
    <w:basedOn w:val="a"/>
    <w:rsid w:val="00034905"/>
    <w:pPr>
      <w:widowControl w:val="0"/>
      <w:shd w:val="clear" w:color="auto" w:fill="FFFFFF"/>
      <w:spacing w:line="240" w:lineRule="exact"/>
      <w:ind w:hanging="160"/>
    </w:pPr>
    <w:rPr>
      <w:rFonts w:ascii="Arial" w:eastAsia="Arial" w:hAnsi="Arial" w:cs="Arial"/>
      <w:sz w:val="19"/>
      <w:szCs w:val="19"/>
    </w:rPr>
  </w:style>
  <w:style w:type="character" w:styleId="af1">
    <w:name w:val="FollowedHyperlink"/>
    <w:uiPriority w:val="99"/>
    <w:semiHidden/>
    <w:unhideWhenUsed/>
    <w:rsid w:val="00584B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ht-lab.ru/knowledge/dictionaries/gipertekstovyy/3068/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ht-lab.ru/knowledge/dictionaries/gipertekstovyy/306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rikc.by/otkrytyj-bank-testovyh-materialov/653-russkij-jazyk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AF751C-0FC2-4D50-8448-041B09658E1B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422929-3F55-472A-9106-8376771C878D}">
      <dgm:prSet phldrT="[Текст]" custT="1"/>
      <dgm:spPr>
        <a:xfrm>
          <a:off x="80100" y="246380"/>
          <a:ext cx="1975948" cy="395193"/>
        </a:xfrm>
        <a:prstGeom prst="roundRect">
          <a:avLst>
            <a:gd name="adj" fmla="val 10000"/>
          </a:avLst>
        </a:prstGeom>
        <a:gradFill rotWithShape="0">
          <a:gsLst>
            <a:gs pos="35000">
              <a:srgbClr val="4472C4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0">
              <a:srgbClr val="4472C4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4546A">
                <a:lumMod val="60000"/>
                <a:lumOff val="40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Планирование</a:t>
          </a:r>
        </a:p>
      </dgm:t>
    </dgm:pt>
    <dgm:pt modelId="{F8BDE014-C5BB-4567-BE4D-047B7A2A970E}" type="par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A93FC4-5DCE-44D3-825E-009B0B6499A3}" type="sib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FC8C2-A0A5-4ED8-8C46-C370E6270E20}">
      <dgm:prSet phldrT="[Текст]" custT="1"/>
      <dgm:spPr>
        <a:xfrm>
          <a:off x="2349400" y="1737"/>
          <a:ext cx="3477625" cy="4306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цели тестирования</a:t>
          </a:r>
        </a:p>
      </dgm:t>
    </dgm:pt>
    <dgm:pt modelId="{D50B0BAE-AA87-413C-BE11-C866CFC5DBB9}" type="parTrans" cxnId="{1B1A19DF-6A1B-4BC0-BD9A-CE5D86140EF8}">
      <dgm:prSet/>
      <dgm:spPr>
        <a:xfrm rot="19336627">
          <a:off x="2017288" y="327992"/>
          <a:ext cx="370871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70947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74F443D-F716-4C0C-944C-0FEA0E340271}" type="sibTrans" cxnId="{1B1A19DF-6A1B-4BC0-BD9A-CE5D86140EF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235873-E6E6-4C37-A480-E8297CDAAD20}">
      <dgm:prSet phldrT="[Текст]" custT="1"/>
      <dgm:spPr>
        <a:xfrm>
          <a:off x="80100" y="1353913"/>
          <a:ext cx="1975948" cy="395193"/>
        </a:xfrm>
        <a:prstGeom prst="roundRect">
          <a:avLst>
            <a:gd name="adj" fmla="val 10000"/>
          </a:avLst>
        </a:prstGeom>
        <a:gradFill rotWithShape="0">
          <a:gsLst>
            <a:gs pos="35000">
              <a:srgbClr val="4472C4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0">
              <a:srgbClr val="4472C4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4546A">
                <a:lumMod val="60000"/>
                <a:lumOff val="40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Составление заданий</a:t>
          </a:r>
        </a:p>
      </dgm:t>
    </dgm:pt>
    <dgm:pt modelId="{F3904BEC-B895-4EFA-BF99-2D7BE6C1B0D5}" type="par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966B0B-40A9-4B37-B915-719F55FDC43F}" type="sib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7360CC-3BCC-4E50-B0CD-88D7D53555B5}">
      <dgm:prSet phldrT="[Текст]" custT="1"/>
      <dgm:spPr>
        <a:xfrm>
          <a:off x="2346020" y="1332805"/>
          <a:ext cx="3477625" cy="4306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Формулирование вопроса (инструкции)</a:t>
          </a:r>
        </a:p>
      </dgm:t>
    </dgm:pt>
    <dgm:pt modelId="{66FA5A8B-F82E-4CA0-8F14-19FF04DDA151}" type="parTrans" cxnId="{69EEA275-8D70-4F2B-9B65-3348B486C6FD}">
      <dgm:prSet/>
      <dgm:spPr>
        <a:xfrm rot="21559927">
          <a:off x="2056038" y="1547292"/>
          <a:ext cx="289991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290050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2E64B2D-6FCC-4305-944C-BA4307E00D2D}" type="sibTrans" cxnId="{69EEA275-8D70-4F2B-9B65-3348B486C6F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A931AC-1CBC-4554-8AE1-907315FD1430}">
      <dgm:prSet phldrT="[Текст]" custT="1"/>
      <dgm:spPr>
        <a:xfrm>
          <a:off x="2349400" y="889116"/>
          <a:ext cx="3477625" cy="4306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Выбор типа тестового задания</a:t>
          </a:r>
        </a:p>
      </dgm:t>
    </dgm:pt>
    <dgm:pt modelId="{A345010A-E63C-4D58-985B-8E1320FF58F4}" type="sibTrans" cxnId="{1EE4DF86-4D4F-4199-8EE1-770CDD5AB54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8511AB-AEAA-4468-A81F-5DCF27139402}" type="parTrans" cxnId="{1EE4DF86-4D4F-4199-8EE1-770CDD5AB545}">
      <dgm:prSet/>
      <dgm:spPr>
        <a:xfrm rot="18196290">
          <a:off x="1935364" y="1325448"/>
          <a:ext cx="534720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4830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E5AB4C-C77E-4CAC-9785-CAFBDC214674}">
      <dgm:prSet phldrT="[Текст]" custT="1"/>
      <dgm:spPr>
        <a:xfrm>
          <a:off x="2349400" y="445427"/>
          <a:ext cx="3477625" cy="4306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плана тестовой работы</a:t>
          </a:r>
        </a:p>
      </dgm:t>
    </dgm:pt>
    <dgm:pt modelId="{B935910D-55B2-491B-8EB5-076A69219EFB}" type="sibTrans" cxnId="{0AE1DFA7-073E-45E2-AED0-21CDF059F9F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1C583-ACDE-4674-BD16-0DBA08BC39DC}" type="parTrans" cxnId="{0AE1DFA7-073E-45E2-AED0-21CDF059F9F1}">
      <dgm:prSet/>
      <dgm:spPr>
        <a:xfrm rot="2187769">
          <a:off x="2020346" y="549837"/>
          <a:ext cx="364755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64829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7687021-5864-4419-9183-4D59A7B8BC26}">
      <dgm:prSet phldrT="[Текст]" custT="1"/>
      <dgm:spPr>
        <a:xfrm>
          <a:off x="2349400" y="1778185"/>
          <a:ext cx="3477625" cy="4306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вариантов ответа</a:t>
          </a:r>
        </a:p>
      </dgm:t>
    </dgm:pt>
    <dgm:pt modelId="{B6829B3C-9A3F-4365-BAE6-A64D884BA1EF}" type="sibTrans" cxnId="{1729FCF5-82CE-49F1-BD94-2A18743C39C2}">
      <dgm:prSet/>
      <dgm:spPr/>
      <dgm:t>
        <a:bodyPr/>
        <a:lstStyle/>
        <a:p>
          <a:endParaRPr lang="ru-RU"/>
        </a:p>
      </dgm:t>
    </dgm:pt>
    <dgm:pt modelId="{82932C38-E23B-4CCD-9A2E-FCF056ABAFFA}" type="parTrans" cxnId="{1729FCF5-82CE-49F1-BD94-2A18743C39C2}">
      <dgm:prSet/>
      <dgm:spPr>
        <a:xfrm rot="3385684">
          <a:off x="1937480" y="1769982"/>
          <a:ext cx="530488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0597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4C1CD18-86B2-49F5-985D-A14D3BAED13A}">
      <dgm:prSet phldrT="[Текст]" custT="1"/>
      <dgm:spPr>
        <a:xfrm>
          <a:off x="80100" y="2460602"/>
          <a:ext cx="1975948" cy="395193"/>
        </a:xfrm>
        <a:prstGeom prst="roundRect">
          <a:avLst>
            <a:gd name="adj" fmla="val 10000"/>
          </a:avLst>
        </a:prstGeom>
        <a:gradFill rotWithShape="0">
          <a:gsLst>
            <a:gs pos="35000">
              <a:srgbClr val="4472C4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0">
              <a:srgbClr val="4472C4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4546A">
                <a:lumMod val="60000"/>
                <a:lumOff val="40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Составление ключа</a:t>
          </a:r>
        </a:p>
      </dgm:t>
    </dgm:pt>
    <dgm:pt modelId="{9E938CE6-B25F-4814-8AA8-3722D5B0FFE9}" type="sib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789BBC-52B8-41DA-BDC0-12EDD6656394}" type="par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B76F81-4A22-442B-9420-B1FD1CBBA8EC}">
      <dgm:prSet phldrT="[Текст]" custT="1"/>
      <dgm:spPr>
        <a:xfrm>
          <a:off x="2334189" y="2664529"/>
          <a:ext cx="3477625" cy="4306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Перевод начисленных баллов в отметку</a:t>
          </a:r>
        </a:p>
      </dgm:t>
    </dgm:pt>
    <dgm:pt modelId="{541E49A3-9FDD-4368-94D6-0BB0ACEBD4DD}" type="sibTrans" cxnId="{6557FA5A-8D50-4FFD-A19E-5366976FCC9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647A72-96D7-40C8-9304-39BF94D2E035}" type="parTrans" cxnId="{6557FA5A-8D50-4FFD-A19E-5366976FCC90}">
      <dgm:prSet/>
      <dgm:spPr>
        <a:xfrm rot="2313112">
          <a:off x="2017289" y="2766499"/>
          <a:ext cx="355658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5731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A5A8246-E574-4DA6-91B2-3B10D808D14A}">
      <dgm:prSet phldrT="[Текст]" custT="1"/>
      <dgm:spPr>
        <a:xfrm>
          <a:off x="2335879" y="2223564"/>
          <a:ext cx="3477625" cy="4306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Начисление баллов за каждое задание</a:t>
          </a:r>
        </a:p>
      </dgm:t>
    </dgm:pt>
    <dgm:pt modelId="{AE6A34BD-18FE-4362-B314-18136ECA7C33}" type="sibTrans" cxnId="{B60C4FDF-30EB-4905-90D4-7B9B0188456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1008C0-7062-4045-ADD2-A7496A7C13F8}" type="parTrans" cxnId="{B60C4FDF-30EB-4905-90D4-7B9B01884569}">
      <dgm:prSet/>
      <dgm:spPr>
        <a:xfrm rot="19314798">
          <a:off x="2018198" y="2546016"/>
          <a:ext cx="355530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5603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DB3C5F6-0234-4EAA-9486-2CACB3FCCCC3}" type="pres">
      <dgm:prSet presAssocID="{46AF751C-0FC2-4D50-8448-041B09658E1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759E5F9-FCC1-4289-AF5A-D832C966CC9E}" type="pres">
      <dgm:prSet presAssocID="{C9422929-3F55-472A-9106-8376771C878D}" presName="root1" presStyleCnt="0"/>
      <dgm:spPr/>
    </dgm:pt>
    <dgm:pt modelId="{4558B04D-B0CA-4C43-9151-B5AD35DF11C0}" type="pres">
      <dgm:prSet presAssocID="{C9422929-3F55-472A-9106-8376771C878D}" presName="LevelOneTextNode" presStyleLbl="node0" presStyleIdx="0" presStyleCnt="3" custScaleX="1136378" custScaleY="454556" custLinFactX="-28708" custLinFactNeighborX="-100000" custLinFactNeighborY="5832">
        <dgm:presLayoutVars>
          <dgm:chPref val="3"/>
        </dgm:presLayoutVars>
      </dgm:prSet>
      <dgm:spPr/>
    </dgm:pt>
    <dgm:pt modelId="{16DAA883-79F5-40AF-8F3E-A1DAE65CF9C0}" type="pres">
      <dgm:prSet presAssocID="{C9422929-3F55-472A-9106-8376771C878D}" presName="level2hierChild" presStyleCnt="0"/>
      <dgm:spPr/>
    </dgm:pt>
    <dgm:pt modelId="{EE184ECE-B0E9-4356-8270-FC1568207838}" type="pres">
      <dgm:prSet presAssocID="{D50B0BAE-AA87-413C-BE11-C866CFC5DBB9}" presName="conn2-1" presStyleLbl="parChTrans1D2" presStyleIdx="0" presStyleCnt="7"/>
      <dgm:spPr/>
    </dgm:pt>
    <dgm:pt modelId="{0549C661-3381-4183-A9D9-B51321B4DB58}" type="pres">
      <dgm:prSet presAssocID="{D50B0BAE-AA87-413C-BE11-C866CFC5DBB9}" presName="connTx" presStyleLbl="parChTrans1D2" presStyleIdx="0" presStyleCnt="7"/>
      <dgm:spPr/>
    </dgm:pt>
    <dgm:pt modelId="{E70A0244-868E-431C-BE27-1A1FED9C3C3B}" type="pres">
      <dgm:prSet presAssocID="{10EFC8C2-A0A5-4ED8-8C46-C370E6270E20}" presName="root2" presStyleCnt="0"/>
      <dgm:spPr/>
    </dgm:pt>
    <dgm:pt modelId="{ED142296-AC01-4F98-8862-F56A4887CAE0}" type="pres">
      <dgm:prSet presAssocID="{10EFC8C2-A0A5-4ED8-8C46-C370E6270E20}" presName="LevelTwoTextNode" presStyleLbl="node2" presStyleIdx="0" presStyleCnt="7" custScaleX="2000000" custScaleY="495336">
        <dgm:presLayoutVars>
          <dgm:chPref val="3"/>
        </dgm:presLayoutVars>
      </dgm:prSet>
      <dgm:spPr/>
    </dgm:pt>
    <dgm:pt modelId="{3DC2B7EF-A6A5-4A56-9528-E3FF4E0A3DCD}" type="pres">
      <dgm:prSet presAssocID="{10EFC8C2-A0A5-4ED8-8C46-C370E6270E20}" presName="level3hierChild" presStyleCnt="0"/>
      <dgm:spPr/>
    </dgm:pt>
    <dgm:pt modelId="{0F9D62F4-35CC-47E4-9589-9334C55ECC08}" type="pres">
      <dgm:prSet presAssocID="{0331C583-ACDE-4674-BD16-0DBA08BC39DC}" presName="conn2-1" presStyleLbl="parChTrans1D2" presStyleIdx="1" presStyleCnt="7"/>
      <dgm:spPr/>
    </dgm:pt>
    <dgm:pt modelId="{589294D8-6026-4ECC-9015-84A3AB0D1420}" type="pres">
      <dgm:prSet presAssocID="{0331C583-ACDE-4674-BD16-0DBA08BC39DC}" presName="connTx" presStyleLbl="parChTrans1D2" presStyleIdx="1" presStyleCnt="7"/>
      <dgm:spPr/>
    </dgm:pt>
    <dgm:pt modelId="{C733B583-361E-4A78-BF26-6561BB3240A1}" type="pres">
      <dgm:prSet presAssocID="{EBE5AB4C-C77E-4CAC-9785-CAFBDC214674}" presName="root2" presStyleCnt="0"/>
      <dgm:spPr/>
    </dgm:pt>
    <dgm:pt modelId="{189739FB-C0F2-4432-B641-1790B0DFA45A}" type="pres">
      <dgm:prSet presAssocID="{EBE5AB4C-C77E-4CAC-9785-CAFBDC214674}" presName="LevelTwoTextNode" presStyleLbl="node2" presStyleIdx="1" presStyleCnt="7" custScaleX="2000000" custScaleY="495336">
        <dgm:presLayoutVars>
          <dgm:chPref val="3"/>
        </dgm:presLayoutVars>
      </dgm:prSet>
      <dgm:spPr/>
    </dgm:pt>
    <dgm:pt modelId="{8A209934-B6A4-49DF-919B-92E1DBD3F0E5}" type="pres">
      <dgm:prSet presAssocID="{EBE5AB4C-C77E-4CAC-9785-CAFBDC214674}" presName="level3hierChild" presStyleCnt="0"/>
      <dgm:spPr/>
    </dgm:pt>
    <dgm:pt modelId="{7E93042F-3906-4BF6-A261-8C041A99B875}" type="pres">
      <dgm:prSet presAssocID="{01235873-E6E6-4C37-A480-E8297CDAAD20}" presName="root1" presStyleCnt="0"/>
      <dgm:spPr/>
    </dgm:pt>
    <dgm:pt modelId="{6F74D186-F6A0-4586-A311-08B5EC2B98E9}" type="pres">
      <dgm:prSet presAssocID="{01235873-E6E6-4C37-A480-E8297CDAAD20}" presName="LevelOneTextNode" presStyleLbl="node0" presStyleIdx="1" presStyleCnt="3" custScaleX="1136378" custScaleY="454556" custLinFactX="-28708" custLinFactNeighborX="-100000" custLinFactNeighborY="3888">
        <dgm:presLayoutVars>
          <dgm:chPref val="3"/>
        </dgm:presLayoutVars>
      </dgm:prSet>
      <dgm:spPr/>
    </dgm:pt>
    <dgm:pt modelId="{0D262079-7520-4C53-9D98-581415338371}" type="pres">
      <dgm:prSet presAssocID="{01235873-E6E6-4C37-A480-E8297CDAAD20}" presName="level2hierChild" presStyleCnt="0"/>
      <dgm:spPr/>
    </dgm:pt>
    <dgm:pt modelId="{D40DEA66-21FA-48B8-930A-0A58E096074C}" type="pres">
      <dgm:prSet presAssocID="{4F8511AB-AEAA-4468-A81F-5DCF27139402}" presName="conn2-1" presStyleLbl="parChTrans1D2" presStyleIdx="2" presStyleCnt="7"/>
      <dgm:spPr/>
    </dgm:pt>
    <dgm:pt modelId="{88FC7E58-5ECD-4D74-9B7E-E1311D9D1682}" type="pres">
      <dgm:prSet presAssocID="{4F8511AB-AEAA-4468-A81F-5DCF27139402}" presName="connTx" presStyleLbl="parChTrans1D2" presStyleIdx="2" presStyleCnt="7"/>
      <dgm:spPr/>
    </dgm:pt>
    <dgm:pt modelId="{769E4EC4-92F2-4653-A617-6DBB8F449F80}" type="pres">
      <dgm:prSet presAssocID="{97A931AC-1CBC-4554-8AE1-907315FD1430}" presName="root2" presStyleCnt="0"/>
      <dgm:spPr/>
    </dgm:pt>
    <dgm:pt modelId="{9DAA8B27-CD9E-4F3F-817F-D4C319102D15}" type="pres">
      <dgm:prSet presAssocID="{97A931AC-1CBC-4554-8AE1-907315FD1430}" presName="LevelTwoTextNode" presStyleLbl="node2" presStyleIdx="2" presStyleCnt="7" custScaleX="2000000" custScaleY="495336">
        <dgm:presLayoutVars>
          <dgm:chPref val="3"/>
        </dgm:presLayoutVars>
      </dgm:prSet>
      <dgm:spPr/>
    </dgm:pt>
    <dgm:pt modelId="{88CC7755-4B12-4457-8D47-B9543CCD7D7F}" type="pres">
      <dgm:prSet presAssocID="{97A931AC-1CBC-4554-8AE1-907315FD1430}" presName="level3hierChild" presStyleCnt="0"/>
      <dgm:spPr/>
    </dgm:pt>
    <dgm:pt modelId="{29250B41-0D73-4AD4-9C04-199D8FD8A09F}" type="pres">
      <dgm:prSet presAssocID="{66FA5A8B-F82E-4CA0-8F14-19FF04DDA151}" presName="conn2-1" presStyleLbl="parChTrans1D2" presStyleIdx="3" presStyleCnt="7"/>
      <dgm:spPr/>
    </dgm:pt>
    <dgm:pt modelId="{64133678-CF28-4C76-8047-F68E5C47C620}" type="pres">
      <dgm:prSet presAssocID="{66FA5A8B-F82E-4CA0-8F14-19FF04DDA151}" presName="connTx" presStyleLbl="parChTrans1D2" presStyleIdx="3" presStyleCnt="7"/>
      <dgm:spPr/>
    </dgm:pt>
    <dgm:pt modelId="{CE67B214-1EA0-4C84-A0BB-554883CE1F32}" type="pres">
      <dgm:prSet presAssocID="{377360CC-3BCC-4E50-B0CD-88D7D53555B5}" presName="root2" presStyleCnt="0"/>
      <dgm:spPr/>
    </dgm:pt>
    <dgm:pt modelId="{65D98167-E1FB-402D-BE52-4643DACF9F16}" type="pres">
      <dgm:prSet presAssocID="{377360CC-3BCC-4E50-B0CD-88D7D53555B5}" presName="LevelTwoTextNode" presStyleLbl="node2" presStyleIdx="3" presStyleCnt="7" custScaleX="2000000" custScaleY="495336" custLinFactNeighborX="-1944">
        <dgm:presLayoutVars>
          <dgm:chPref val="3"/>
        </dgm:presLayoutVars>
      </dgm:prSet>
      <dgm:spPr/>
    </dgm:pt>
    <dgm:pt modelId="{2EA8A036-9822-4676-BBE3-0CA4CEA1AF7A}" type="pres">
      <dgm:prSet presAssocID="{377360CC-3BCC-4E50-B0CD-88D7D53555B5}" presName="level3hierChild" presStyleCnt="0"/>
      <dgm:spPr/>
    </dgm:pt>
    <dgm:pt modelId="{7985E6B2-4E56-4ECC-90C6-FFCE712295FC}" type="pres">
      <dgm:prSet presAssocID="{82932C38-E23B-4CCD-9A2E-FCF056ABAFFA}" presName="conn2-1" presStyleLbl="parChTrans1D2" presStyleIdx="4" presStyleCnt="7"/>
      <dgm:spPr/>
    </dgm:pt>
    <dgm:pt modelId="{0534B9C3-6F4C-45D2-835E-323739280227}" type="pres">
      <dgm:prSet presAssocID="{82932C38-E23B-4CCD-9A2E-FCF056ABAFFA}" presName="connTx" presStyleLbl="parChTrans1D2" presStyleIdx="4" presStyleCnt="7"/>
      <dgm:spPr/>
    </dgm:pt>
    <dgm:pt modelId="{1F670B57-FFC0-417E-8A11-B6AA7ECC8167}" type="pres">
      <dgm:prSet presAssocID="{57687021-5864-4419-9183-4D59A7B8BC26}" presName="root2" presStyleCnt="0"/>
      <dgm:spPr/>
    </dgm:pt>
    <dgm:pt modelId="{8EBC2249-5B51-4B44-82A2-956220324144}" type="pres">
      <dgm:prSet presAssocID="{57687021-5864-4419-9183-4D59A7B8BC26}" presName="LevelTwoTextNode" presStyleLbl="node2" presStyleIdx="4" presStyleCnt="7" custScaleX="2000000" custScaleY="495336" custLinFactNeighborY="1944">
        <dgm:presLayoutVars>
          <dgm:chPref val="3"/>
        </dgm:presLayoutVars>
      </dgm:prSet>
      <dgm:spPr/>
    </dgm:pt>
    <dgm:pt modelId="{E05F54C6-C8CB-4AF9-8126-8255E571698C}" type="pres">
      <dgm:prSet presAssocID="{57687021-5864-4419-9183-4D59A7B8BC26}" presName="level3hierChild" presStyleCnt="0"/>
      <dgm:spPr/>
    </dgm:pt>
    <dgm:pt modelId="{169C7988-656D-437A-8877-FEBC8D3FE140}" type="pres">
      <dgm:prSet presAssocID="{64C1CD18-86B2-49F5-985D-A14D3BAED13A}" presName="root1" presStyleCnt="0"/>
      <dgm:spPr/>
    </dgm:pt>
    <dgm:pt modelId="{B1E5A1E0-CB83-4380-930F-9A315FD0F2FE}" type="pres">
      <dgm:prSet presAssocID="{64C1CD18-86B2-49F5-985D-A14D3BAED13A}" presName="LevelOneTextNode" presStyleLbl="node0" presStyleIdx="2" presStyleCnt="3" custScaleX="1136378" custScaleY="454556" custLinFactX="-28708" custLinFactNeighborX="-100000" custLinFactNeighborY="973">
        <dgm:presLayoutVars>
          <dgm:chPref val="3"/>
        </dgm:presLayoutVars>
      </dgm:prSet>
      <dgm:spPr/>
    </dgm:pt>
    <dgm:pt modelId="{277C0B24-3413-4924-96B7-B935B7E35289}" type="pres">
      <dgm:prSet presAssocID="{64C1CD18-86B2-49F5-985D-A14D3BAED13A}" presName="level2hierChild" presStyleCnt="0"/>
      <dgm:spPr/>
    </dgm:pt>
    <dgm:pt modelId="{DC9FF033-8D8D-462E-B8F9-A7E6C6EB536F}" type="pres">
      <dgm:prSet presAssocID="{C61008C0-7062-4045-ADD2-A7496A7C13F8}" presName="conn2-1" presStyleLbl="parChTrans1D2" presStyleIdx="5" presStyleCnt="7"/>
      <dgm:spPr/>
    </dgm:pt>
    <dgm:pt modelId="{CC8F90B8-F7F0-4FC7-992D-252BF3825B55}" type="pres">
      <dgm:prSet presAssocID="{C61008C0-7062-4045-ADD2-A7496A7C13F8}" presName="connTx" presStyleLbl="parChTrans1D2" presStyleIdx="5" presStyleCnt="7"/>
      <dgm:spPr/>
    </dgm:pt>
    <dgm:pt modelId="{B89BAE49-8B78-406A-988E-E86990A60D89}" type="pres">
      <dgm:prSet presAssocID="{3A5A8246-E574-4DA6-91B2-3B10D808D14A}" presName="root2" presStyleCnt="0"/>
      <dgm:spPr/>
    </dgm:pt>
    <dgm:pt modelId="{E0859E8C-A1C1-4D93-97E6-284ED29A2208}" type="pres">
      <dgm:prSet presAssocID="{3A5A8246-E574-4DA6-91B2-3B10D808D14A}" presName="LevelTwoTextNode" presStyleLbl="node2" presStyleIdx="5" presStyleCnt="7" custScaleX="2000000" custScaleY="495336" custLinFactNeighborX="-7776" custLinFactNeighborY="3888">
        <dgm:presLayoutVars>
          <dgm:chPref val="3"/>
        </dgm:presLayoutVars>
      </dgm:prSet>
      <dgm:spPr/>
    </dgm:pt>
    <dgm:pt modelId="{16CF7192-E2B7-4EDE-96F2-01198FF011D3}" type="pres">
      <dgm:prSet presAssocID="{3A5A8246-E574-4DA6-91B2-3B10D808D14A}" presName="level3hierChild" presStyleCnt="0"/>
      <dgm:spPr/>
    </dgm:pt>
    <dgm:pt modelId="{2A4FE993-7670-46C1-B1B5-B15DD8FE3A4B}" type="pres">
      <dgm:prSet presAssocID="{E2647A72-96D7-40C8-9304-39BF94D2E035}" presName="conn2-1" presStyleLbl="parChTrans1D2" presStyleIdx="6" presStyleCnt="7"/>
      <dgm:spPr/>
    </dgm:pt>
    <dgm:pt modelId="{99448A0E-93EE-472F-A29D-F53CA609E479}" type="pres">
      <dgm:prSet presAssocID="{E2647A72-96D7-40C8-9304-39BF94D2E035}" presName="connTx" presStyleLbl="parChTrans1D2" presStyleIdx="6" presStyleCnt="7"/>
      <dgm:spPr/>
    </dgm:pt>
    <dgm:pt modelId="{0EBACA7D-9D14-49AD-92E0-6DC67987295D}" type="pres">
      <dgm:prSet presAssocID="{F6B76F81-4A22-442B-9420-B1FD1CBBA8EC}" presName="root2" presStyleCnt="0"/>
      <dgm:spPr/>
    </dgm:pt>
    <dgm:pt modelId="{58FFC296-AC6F-42C9-985E-01E7A326FD5F}" type="pres">
      <dgm:prSet presAssocID="{F6B76F81-4A22-442B-9420-B1FD1CBBA8EC}" presName="LevelTwoTextNode" presStyleLbl="node2" presStyleIdx="6" presStyleCnt="7" custScaleX="2000000" custScaleY="495336" custLinFactNeighborX="-8748" custLinFactNeighborY="754">
        <dgm:presLayoutVars>
          <dgm:chPref val="3"/>
        </dgm:presLayoutVars>
      </dgm:prSet>
      <dgm:spPr/>
    </dgm:pt>
    <dgm:pt modelId="{E8883BB9-F71B-496A-9A12-44E063E193C1}" type="pres">
      <dgm:prSet presAssocID="{F6B76F81-4A22-442B-9420-B1FD1CBBA8EC}" presName="level3hierChild" presStyleCnt="0"/>
      <dgm:spPr/>
    </dgm:pt>
  </dgm:ptLst>
  <dgm:cxnLst>
    <dgm:cxn modelId="{9E64C916-47CB-4A61-9668-491318E57DC4}" type="presOf" srcId="{46AF751C-0FC2-4D50-8448-041B09658E1B}" destId="{6DB3C5F6-0234-4EAA-9486-2CACB3FCCCC3}" srcOrd="0" destOrd="0" presId="urn:microsoft.com/office/officeart/2005/8/layout/hierarchy2"/>
    <dgm:cxn modelId="{34AB5D2C-C35A-4B60-B42B-464D187622E3}" srcId="{46AF751C-0FC2-4D50-8448-041B09658E1B}" destId="{64C1CD18-86B2-49F5-985D-A14D3BAED13A}" srcOrd="2" destOrd="0" parTransId="{5F789BBC-52B8-41DA-BDC0-12EDD6656394}" sibTransId="{9E938CE6-B25F-4814-8AA8-3722D5B0FFE9}"/>
    <dgm:cxn modelId="{B48AB034-2530-46BE-B63C-E4824A6340F8}" type="presOf" srcId="{57687021-5864-4419-9183-4D59A7B8BC26}" destId="{8EBC2249-5B51-4B44-82A2-956220324144}" srcOrd="0" destOrd="0" presId="urn:microsoft.com/office/officeart/2005/8/layout/hierarchy2"/>
    <dgm:cxn modelId="{63D02C3A-1BF6-43AD-BE7B-F821D93550E7}" type="presOf" srcId="{3A5A8246-E574-4DA6-91B2-3B10D808D14A}" destId="{E0859E8C-A1C1-4D93-97E6-284ED29A2208}" srcOrd="0" destOrd="0" presId="urn:microsoft.com/office/officeart/2005/8/layout/hierarchy2"/>
    <dgm:cxn modelId="{4D74FF5F-B8F1-4EF6-A2B2-9D7D457B8B24}" type="presOf" srcId="{4F8511AB-AEAA-4468-A81F-5DCF27139402}" destId="{D40DEA66-21FA-48B8-930A-0A58E096074C}" srcOrd="0" destOrd="0" presId="urn:microsoft.com/office/officeart/2005/8/layout/hierarchy2"/>
    <dgm:cxn modelId="{2BC23242-3845-43E8-8C10-2E1AFB39E6A3}" type="presOf" srcId="{D50B0BAE-AA87-413C-BE11-C866CFC5DBB9}" destId="{EE184ECE-B0E9-4356-8270-FC1568207838}" srcOrd="0" destOrd="0" presId="urn:microsoft.com/office/officeart/2005/8/layout/hierarchy2"/>
    <dgm:cxn modelId="{8044BE63-2E3E-4246-A98A-B9A79885BB9B}" type="presOf" srcId="{C9422929-3F55-472A-9106-8376771C878D}" destId="{4558B04D-B0CA-4C43-9151-B5AD35DF11C0}" srcOrd="0" destOrd="0" presId="urn:microsoft.com/office/officeart/2005/8/layout/hierarchy2"/>
    <dgm:cxn modelId="{22790746-421E-45BA-BD92-F9556E5F5EF6}" type="presOf" srcId="{0331C583-ACDE-4674-BD16-0DBA08BC39DC}" destId="{0F9D62F4-35CC-47E4-9589-9334C55ECC08}" srcOrd="0" destOrd="0" presId="urn:microsoft.com/office/officeart/2005/8/layout/hierarchy2"/>
    <dgm:cxn modelId="{896E8C48-F0FE-4B41-AC27-2F4953741C45}" type="presOf" srcId="{64C1CD18-86B2-49F5-985D-A14D3BAED13A}" destId="{B1E5A1E0-CB83-4380-930F-9A315FD0F2FE}" srcOrd="0" destOrd="0" presId="urn:microsoft.com/office/officeart/2005/8/layout/hierarchy2"/>
    <dgm:cxn modelId="{ED0D3A4A-5723-425F-A6D3-9C4059479867}" type="presOf" srcId="{E2647A72-96D7-40C8-9304-39BF94D2E035}" destId="{2A4FE993-7670-46C1-B1B5-B15DD8FE3A4B}" srcOrd="0" destOrd="0" presId="urn:microsoft.com/office/officeart/2005/8/layout/hierarchy2"/>
    <dgm:cxn modelId="{C329B251-CFCE-4C9E-A1B3-636F4A2F5ED7}" type="presOf" srcId="{E2647A72-96D7-40C8-9304-39BF94D2E035}" destId="{99448A0E-93EE-472F-A29D-F53CA609E479}" srcOrd="1" destOrd="0" presId="urn:microsoft.com/office/officeart/2005/8/layout/hierarchy2"/>
    <dgm:cxn modelId="{340A9453-D1E1-44F1-A22C-94ECC807C8AD}" type="presOf" srcId="{EBE5AB4C-C77E-4CAC-9785-CAFBDC214674}" destId="{189739FB-C0F2-4432-B641-1790B0DFA45A}" srcOrd="0" destOrd="0" presId="urn:microsoft.com/office/officeart/2005/8/layout/hierarchy2"/>
    <dgm:cxn modelId="{E0F8AF74-E57F-4E13-9ABF-596C7C8D6116}" type="presOf" srcId="{97A931AC-1CBC-4554-8AE1-907315FD1430}" destId="{9DAA8B27-CD9E-4F3F-817F-D4C319102D15}" srcOrd="0" destOrd="0" presId="urn:microsoft.com/office/officeart/2005/8/layout/hierarchy2"/>
    <dgm:cxn modelId="{69EEA275-8D70-4F2B-9B65-3348B486C6FD}" srcId="{01235873-E6E6-4C37-A480-E8297CDAAD20}" destId="{377360CC-3BCC-4E50-B0CD-88D7D53555B5}" srcOrd="1" destOrd="0" parTransId="{66FA5A8B-F82E-4CA0-8F14-19FF04DDA151}" sibTransId="{F2E64B2D-6FCC-4305-944C-BA4307E00D2D}"/>
    <dgm:cxn modelId="{FFAC0176-BE2D-4D51-933A-EE9A82DB7DC5}" type="presOf" srcId="{01235873-E6E6-4C37-A480-E8297CDAAD20}" destId="{6F74D186-F6A0-4586-A311-08B5EC2B98E9}" srcOrd="0" destOrd="0" presId="urn:microsoft.com/office/officeart/2005/8/layout/hierarchy2"/>
    <dgm:cxn modelId="{6557FA5A-8D50-4FFD-A19E-5366976FCC90}" srcId="{64C1CD18-86B2-49F5-985D-A14D3BAED13A}" destId="{F6B76F81-4A22-442B-9420-B1FD1CBBA8EC}" srcOrd="1" destOrd="0" parTransId="{E2647A72-96D7-40C8-9304-39BF94D2E035}" sibTransId="{541E49A3-9FDD-4368-94D6-0BB0ACEBD4DD}"/>
    <dgm:cxn modelId="{10519F80-1AD0-4C52-8672-D42E61080FBD}" type="presOf" srcId="{C61008C0-7062-4045-ADD2-A7496A7C13F8}" destId="{DC9FF033-8D8D-462E-B8F9-A7E6C6EB536F}" srcOrd="0" destOrd="0" presId="urn:microsoft.com/office/officeart/2005/8/layout/hierarchy2"/>
    <dgm:cxn modelId="{1EE4DF86-4D4F-4199-8EE1-770CDD5AB545}" srcId="{01235873-E6E6-4C37-A480-E8297CDAAD20}" destId="{97A931AC-1CBC-4554-8AE1-907315FD1430}" srcOrd="0" destOrd="0" parTransId="{4F8511AB-AEAA-4468-A81F-5DCF27139402}" sibTransId="{A345010A-E63C-4D58-985B-8E1320FF58F4}"/>
    <dgm:cxn modelId="{275E2791-3DB5-4648-9ADD-C05A89F0A5EA}" type="presOf" srcId="{F6B76F81-4A22-442B-9420-B1FD1CBBA8EC}" destId="{58FFC296-AC6F-42C9-985E-01E7A326FD5F}" srcOrd="0" destOrd="0" presId="urn:microsoft.com/office/officeart/2005/8/layout/hierarchy2"/>
    <dgm:cxn modelId="{51130C92-93E8-4F6C-883E-4DD85A57C521}" type="presOf" srcId="{4F8511AB-AEAA-4468-A81F-5DCF27139402}" destId="{88FC7E58-5ECD-4D74-9B7E-E1311D9D1682}" srcOrd="1" destOrd="0" presId="urn:microsoft.com/office/officeart/2005/8/layout/hierarchy2"/>
    <dgm:cxn modelId="{C0035193-23D0-48B5-865B-87B1801B0751}" type="presOf" srcId="{C61008C0-7062-4045-ADD2-A7496A7C13F8}" destId="{CC8F90B8-F7F0-4FC7-992D-252BF3825B55}" srcOrd="1" destOrd="0" presId="urn:microsoft.com/office/officeart/2005/8/layout/hierarchy2"/>
    <dgm:cxn modelId="{2D21AA93-B3FD-4E37-8E6F-9097C0326143}" type="presOf" srcId="{10EFC8C2-A0A5-4ED8-8C46-C370E6270E20}" destId="{ED142296-AC01-4F98-8862-F56A4887CAE0}" srcOrd="0" destOrd="0" presId="urn:microsoft.com/office/officeart/2005/8/layout/hierarchy2"/>
    <dgm:cxn modelId="{0E4C479A-8941-4BC1-9C32-36AC35ACC345}" type="presOf" srcId="{377360CC-3BCC-4E50-B0CD-88D7D53555B5}" destId="{65D98167-E1FB-402D-BE52-4643DACF9F16}" srcOrd="0" destOrd="0" presId="urn:microsoft.com/office/officeart/2005/8/layout/hierarchy2"/>
    <dgm:cxn modelId="{0AE1DFA7-073E-45E2-AED0-21CDF059F9F1}" srcId="{C9422929-3F55-472A-9106-8376771C878D}" destId="{EBE5AB4C-C77E-4CAC-9785-CAFBDC214674}" srcOrd="1" destOrd="0" parTransId="{0331C583-ACDE-4674-BD16-0DBA08BC39DC}" sibTransId="{B935910D-55B2-491B-8EB5-076A69219EFB}"/>
    <dgm:cxn modelId="{8EE6B2AD-84B9-4A1A-9C9E-C0736FBD9FD4}" type="presOf" srcId="{82932C38-E23B-4CCD-9A2E-FCF056ABAFFA}" destId="{7985E6B2-4E56-4ECC-90C6-FFCE712295FC}" srcOrd="0" destOrd="0" presId="urn:microsoft.com/office/officeart/2005/8/layout/hierarchy2"/>
    <dgm:cxn modelId="{2F500EC7-2D68-4FA4-B138-FA21E607AF9C}" type="presOf" srcId="{66FA5A8B-F82E-4CA0-8F14-19FF04DDA151}" destId="{29250B41-0D73-4AD4-9C04-199D8FD8A09F}" srcOrd="0" destOrd="0" presId="urn:microsoft.com/office/officeart/2005/8/layout/hierarchy2"/>
    <dgm:cxn modelId="{E35BD8CD-D424-4D72-869C-029D4591D761}" type="presOf" srcId="{D50B0BAE-AA87-413C-BE11-C866CFC5DBB9}" destId="{0549C661-3381-4183-A9D9-B51321B4DB58}" srcOrd="1" destOrd="0" presId="urn:microsoft.com/office/officeart/2005/8/layout/hierarchy2"/>
    <dgm:cxn modelId="{120FE2DC-8459-4475-892B-2A15A902822F}" srcId="{46AF751C-0FC2-4D50-8448-041B09658E1B}" destId="{01235873-E6E6-4C37-A480-E8297CDAAD20}" srcOrd="1" destOrd="0" parTransId="{F3904BEC-B895-4EFA-BF99-2D7BE6C1B0D5}" sibTransId="{96966B0B-40A9-4B37-B915-719F55FDC43F}"/>
    <dgm:cxn modelId="{1B1A19DF-6A1B-4BC0-BD9A-CE5D86140EF8}" srcId="{C9422929-3F55-472A-9106-8376771C878D}" destId="{10EFC8C2-A0A5-4ED8-8C46-C370E6270E20}" srcOrd="0" destOrd="0" parTransId="{D50B0BAE-AA87-413C-BE11-C866CFC5DBB9}" sibTransId="{274F443D-F716-4C0C-944C-0FEA0E340271}"/>
    <dgm:cxn modelId="{B60C4FDF-30EB-4905-90D4-7B9B01884569}" srcId="{64C1CD18-86B2-49F5-985D-A14D3BAED13A}" destId="{3A5A8246-E574-4DA6-91B2-3B10D808D14A}" srcOrd="0" destOrd="0" parTransId="{C61008C0-7062-4045-ADD2-A7496A7C13F8}" sibTransId="{AE6A34BD-18FE-4362-B314-18136ECA7C33}"/>
    <dgm:cxn modelId="{B43E1EE0-C5EA-4E92-B950-964C997AFC00}" type="presOf" srcId="{0331C583-ACDE-4674-BD16-0DBA08BC39DC}" destId="{589294D8-6026-4ECC-9015-84A3AB0D1420}" srcOrd="1" destOrd="0" presId="urn:microsoft.com/office/officeart/2005/8/layout/hierarchy2"/>
    <dgm:cxn modelId="{2F616BF3-A432-4A69-B7B2-76CF20019087}" type="presOf" srcId="{66FA5A8B-F82E-4CA0-8F14-19FF04DDA151}" destId="{64133678-CF28-4C76-8047-F68E5C47C620}" srcOrd="1" destOrd="0" presId="urn:microsoft.com/office/officeart/2005/8/layout/hierarchy2"/>
    <dgm:cxn modelId="{8FD6F1F4-A30A-43E9-8D2E-DB2596450D14}" srcId="{46AF751C-0FC2-4D50-8448-041B09658E1B}" destId="{C9422929-3F55-472A-9106-8376771C878D}" srcOrd="0" destOrd="0" parTransId="{F8BDE014-C5BB-4567-BE4D-047B7A2A970E}" sibTransId="{87A93FC4-5DCE-44D3-825E-009B0B6499A3}"/>
    <dgm:cxn modelId="{1729FCF5-82CE-49F1-BD94-2A18743C39C2}" srcId="{01235873-E6E6-4C37-A480-E8297CDAAD20}" destId="{57687021-5864-4419-9183-4D59A7B8BC26}" srcOrd="2" destOrd="0" parTransId="{82932C38-E23B-4CCD-9A2E-FCF056ABAFFA}" sibTransId="{B6829B3C-9A3F-4365-BAE6-A64D884BA1EF}"/>
    <dgm:cxn modelId="{C39CCBF7-C980-485B-A886-68F12232E044}" type="presOf" srcId="{82932C38-E23B-4CCD-9A2E-FCF056ABAFFA}" destId="{0534B9C3-6F4C-45D2-835E-323739280227}" srcOrd="1" destOrd="0" presId="urn:microsoft.com/office/officeart/2005/8/layout/hierarchy2"/>
    <dgm:cxn modelId="{E319513A-6510-4FD7-B432-4F2AA16CB7FC}" type="presParOf" srcId="{6DB3C5F6-0234-4EAA-9486-2CACB3FCCCC3}" destId="{C759E5F9-FCC1-4289-AF5A-D832C966CC9E}" srcOrd="0" destOrd="0" presId="urn:microsoft.com/office/officeart/2005/8/layout/hierarchy2"/>
    <dgm:cxn modelId="{345EC8AD-FC9C-4B1B-960B-86890E22EE26}" type="presParOf" srcId="{C759E5F9-FCC1-4289-AF5A-D832C966CC9E}" destId="{4558B04D-B0CA-4C43-9151-B5AD35DF11C0}" srcOrd="0" destOrd="0" presId="urn:microsoft.com/office/officeart/2005/8/layout/hierarchy2"/>
    <dgm:cxn modelId="{EB745E4E-00F7-47D2-981B-E7ADC2BFA402}" type="presParOf" srcId="{C759E5F9-FCC1-4289-AF5A-D832C966CC9E}" destId="{16DAA883-79F5-40AF-8F3E-A1DAE65CF9C0}" srcOrd="1" destOrd="0" presId="urn:microsoft.com/office/officeart/2005/8/layout/hierarchy2"/>
    <dgm:cxn modelId="{70328241-3290-4E5C-BBC4-E4C44964717D}" type="presParOf" srcId="{16DAA883-79F5-40AF-8F3E-A1DAE65CF9C0}" destId="{EE184ECE-B0E9-4356-8270-FC1568207838}" srcOrd="0" destOrd="0" presId="urn:microsoft.com/office/officeart/2005/8/layout/hierarchy2"/>
    <dgm:cxn modelId="{E812C85C-9DAE-4929-9595-035D6A79E68B}" type="presParOf" srcId="{EE184ECE-B0E9-4356-8270-FC1568207838}" destId="{0549C661-3381-4183-A9D9-B51321B4DB58}" srcOrd="0" destOrd="0" presId="urn:microsoft.com/office/officeart/2005/8/layout/hierarchy2"/>
    <dgm:cxn modelId="{5E29A70F-81B5-466E-8C4C-26A3B150D9C7}" type="presParOf" srcId="{16DAA883-79F5-40AF-8F3E-A1DAE65CF9C0}" destId="{E70A0244-868E-431C-BE27-1A1FED9C3C3B}" srcOrd="1" destOrd="0" presId="urn:microsoft.com/office/officeart/2005/8/layout/hierarchy2"/>
    <dgm:cxn modelId="{101E061E-2FDC-43A1-8255-EB22490FC419}" type="presParOf" srcId="{E70A0244-868E-431C-BE27-1A1FED9C3C3B}" destId="{ED142296-AC01-4F98-8862-F56A4887CAE0}" srcOrd="0" destOrd="0" presId="urn:microsoft.com/office/officeart/2005/8/layout/hierarchy2"/>
    <dgm:cxn modelId="{7E74CA2B-40A9-4AD1-AB5C-F5EDFFD82721}" type="presParOf" srcId="{E70A0244-868E-431C-BE27-1A1FED9C3C3B}" destId="{3DC2B7EF-A6A5-4A56-9528-E3FF4E0A3DCD}" srcOrd="1" destOrd="0" presId="urn:microsoft.com/office/officeart/2005/8/layout/hierarchy2"/>
    <dgm:cxn modelId="{6B59A221-427F-4972-9199-85359A558CE5}" type="presParOf" srcId="{16DAA883-79F5-40AF-8F3E-A1DAE65CF9C0}" destId="{0F9D62F4-35CC-47E4-9589-9334C55ECC08}" srcOrd="2" destOrd="0" presId="urn:microsoft.com/office/officeart/2005/8/layout/hierarchy2"/>
    <dgm:cxn modelId="{A933BEFE-087A-43EC-9746-ECE133691FC1}" type="presParOf" srcId="{0F9D62F4-35CC-47E4-9589-9334C55ECC08}" destId="{589294D8-6026-4ECC-9015-84A3AB0D1420}" srcOrd="0" destOrd="0" presId="urn:microsoft.com/office/officeart/2005/8/layout/hierarchy2"/>
    <dgm:cxn modelId="{85642BAA-139D-484C-A33A-3C0E7CE80A37}" type="presParOf" srcId="{16DAA883-79F5-40AF-8F3E-A1DAE65CF9C0}" destId="{C733B583-361E-4A78-BF26-6561BB3240A1}" srcOrd="3" destOrd="0" presId="urn:microsoft.com/office/officeart/2005/8/layout/hierarchy2"/>
    <dgm:cxn modelId="{14FA737C-5BEE-43E3-B826-D1CB357CED59}" type="presParOf" srcId="{C733B583-361E-4A78-BF26-6561BB3240A1}" destId="{189739FB-C0F2-4432-B641-1790B0DFA45A}" srcOrd="0" destOrd="0" presId="urn:microsoft.com/office/officeart/2005/8/layout/hierarchy2"/>
    <dgm:cxn modelId="{DFE2C296-FD98-4603-896F-5DA2E624E76D}" type="presParOf" srcId="{C733B583-361E-4A78-BF26-6561BB3240A1}" destId="{8A209934-B6A4-49DF-919B-92E1DBD3F0E5}" srcOrd="1" destOrd="0" presId="urn:microsoft.com/office/officeart/2005/8/layout/hierarchy2"/>
    <dgm:cxn modelId="{3D48519F-08DE-4F7E-ACB3-B8D2138A476B}" type="presParOf" srcId="{6DB3C5F6-0234-4EAA-9486-2CACB3FCCCC3}" destId="{7E93042F-3906-4BF6-A261-8C041A99B875}" srcOrd="1" destOrd="0" presId="urn:microsoft.com/office/officeart/2005/8/layout/hierarchy2"/>
    <dgm:cxn modelId="{FC224386-D3BC-461B-92B5-1770BF9F1961}" type="presParOf" srcId="{7E93042F-3906-4BF6-A261-8C041A99B875}" destId="{6F74D186-F6A0-4586-A311-08B5EC2B98E9}" srcOrd="0" destOrd="0" presId="urn:microsoft.com/office/officeart/2005/8/layout/hierarchy2"/>
    <dgm:cxn modelId="{733DB155-FA53-487C-8EC7-F7F5720E3623}" type="presParOf" srcId="{7E93042F-3906-4BF6-A261-8C041A99B875}" destId="{0D262079-7520-4C53-9D98-581415338371}" srcOrd="1" destOrd="0" presId="urn:microsoft.com/office/officeart/2005/8/layout/hierarchy2"/>
    <dgm:cxn modelId="{9ACD067A-1338-488E-9A43-B2BFA21A60C8}" type="presParOf" srcId="{0D262079-7520-4C53-9D98-581415338371}" destId="{D40DEA66-21FA-48B8-930A-0A58E096074C}" srcOrd="0" destOrd="0" presId="urn:microsoft.com/office/officeart/2005/8/layout/hierarchy2"/>
    <dgm:cxn modelId="{B5AB69B3-E21C-4A11-B576-859330970D9B}" type="presParOf" srcId="{D40DEA66-21FA-48B8-930A-0A58E096074C}" destId="{88FC7E58-5ECD-4D74-9B7E-E1311D9D1682}" srcOrd="0" destOrd="0" presId="urn:microsoft.com/office/officeart/2005/8/layout/hierarchy2"/>
    <dgm:cxn modelId="{1B1E70E4-C3D5-4C6E-98C3-B3946E638846}" type="presParOf" srcId="{0D262079-7520-4C53-9D98-581415338371}" destId="{769E4EC4-92F2-4653-A617-6DBB8F449F80}" srcOrd="1" destOrd="0" presId="urn:microsoft.com/office/officeart/2005/8/layout/hierarchy2"/>
    <dgm:cxn modelId="{79EA6A88-47AB-48C4-A72F-3AC2B156D1A1}" type="presParOf" srcId="{769E4EC4-92F2-4653-A617-6DBB8F449F80}" destId="{9DAA8B27-CD9E-4F3F-817F-D4C319102D15}" srcOrd="0" destOrd="0" presId="urn:microsoft.com/office/officeart/2005/8/layout/hierarchy2"/>
    <dgm:cxn modelId="{4F129D39-6EC1-45E8-AD90-412609400125}" type="presParOf" srcId="{769E4EC4-92F2-4653-A617-6DBB8F449F80}" destId="{88CC7755-4B12-4457-8D47-B9543CCD7D7F}" srcOrd="1" destOrd="0" presId="urn:microsoft.com/office/officeart/2005/8/layout/hierarchy2"/>
    <dgm:cxn modelId="{E7819D06-958B-445D-BB74-3DF287C9E115}" type="presParOf" srcId="{0D262079-7520-4C53-9D98-581415338371}" destId="{29250B41-0D73-4AD4-9C04-199D8FD8A09F}" srcOrd="2" destOrd="0" presId="urn:microsoft.com/office/officeart/2005/8/layout/hierarchy2"/>
    <dgm:cxn modelId="{90A088FD-4363-4376-8A03-B5839FFFEE5C}" type="presParOf" srcId="{29250B41-0D73-4AD4-9C04-199D8FD8A09F}" destId="{64133678-CF28-4C76-8047-F68E5C47C620}" srcOrd="0" destOrd="0" presId="urn:microsoft.com/office/officeart/2005/8/layout/hierarchy2"/>
    <dgm:cxn modelId="{6F19D391-9DF2-40CC-B219-7401370BD2A1}" type="presParOf" srcId="{0D262079-7520-4C53-9D98-581415338371}" destId="{CE67B214-1EA0-4C84-A0BB-554883CE1F32}" srcOrd="3" destOrd="0" presId="urn:microsoft.com/office/officeart/2005/8/layout/hierarchy2"/>
    <dgm:cxn modelId="{712BF6CF-0EF5-4C6E-AF0B-50C4D5ABBCE7}" type="presParOf" srcId="{CE67B214-1EA0-4C84-A0BB-554883CE1F32}" destId="{65D98167-E1FB-402D-BE52-4643DACF9F16}" srcOrd="0" destOrd="0" presId="urn:microsoft.com/office/officeart/2005/8/layout/hierarchy2"/>
    <dgm:cxn modelId="{853D5305-4DCA-454D-96FF-5B4197B06041}" type="presParOf" srcId="{CE67B214-1EA0-4C84-A0BB-554883CE1F32}" destId="{2EA8A036-9822-4676-BBE3-0CA4CEA1AF7A}" srcOrd="1" destOrd="0" presId="urn:microsoft.com/office/officeart/2005/8/layout/hierarchy2"/>
    <dgm:cxn modelId="{08E58AAA-94F2-4CD5-9136-CAF1AF77F66B}" type="presParOf" srcId="{0D262079-7520-4C53-9D98-581415338371}" destId="{7985E6B2-4E56-4ECC-90C6-FFCE712295FC}" srcOrd="4" destOrd="0" presId="urn:microsoft.com/office/officeart/2005/8/layout/hierarchy2"/>
    <dgm:cxn modelId="{6B5F18C2-CF91-40B8-A83D-1B8C99DD6797}" type="presParOf" srcId="{7985E6B2-4E56-4ECC-90C6-FFCE712295FC}" destId="{0534B9C3-6F4C-45D2-835E-323739280227}" srcOrd="0" destOrd="0" presId="urn:microsoft.com/office/officeart/2005/8/layout/hierarchy2"/>
    <dgm:cxn modelId="{29120CF7-4F07-4A21-9682-E5FEC783E4E0}" type="presParOf" srcId="{0D262079-7520-4C53-9D98-581415338371}" destId="{1F670B57-FFC0-417E-8A11-B6AA7ECC8167}" srcOrd="5" destOrd="0" presId="urn:microsoft.com/office/officeart/2005/8/layout/hierarchy2"/>
    <dgm:cxn modelId="{B2E4D86C-E597-4D03-9843-3775B359E86D}" type="presParOf" srcId="{1F670B57-FFC0-417E-8A11-B6AA7ECC8167}" destId="{8EBC2249-5B51-4B44-82A2-956220324144}" srcOrd="0" destOrd="0" presId="urn:microsoft.com/office/officeart/2005/8/layout/hierarchy2"/>
    <dgm:cxn modelId="{525A664A-904D-4294-A55E-82A6068A0E40}" type="presParOf" srcId="{1F670B57-FFC0-417E-8A11-B6AA7ECC8167}" destId="{E05F54C6-C8CB-4AF9-8126-8255E571698C}" srcOrd="1" destOrd="0" presId="urn:microsoft.com/office/officeart/2005/8/layout/hierarchy2"/>
    <dgm:cxn modelId="{67EC41DA-B7D9-401C-9E5E-BB3B186A8A7C}" type="presParOf" srcId="{6DB3C5F6-0234-4EAA-9486-2CACB3FCCCC3}" destId="{169C7988-656D-437A-8877-FEBC8D3FE140}" srcOrd="2" destOrd="0" presId="urn:microsoft.com/office/officeart/2005/8/layout/hierarchy2"/>
    <dgm:cxn modelId="{2AC3AAB8-B4EF-4D9E-8DE2-B14DF4DD09E5}" type="presParOf" srcId="{169C7988-656D-437A-8877-FEBC8D3FE140}" destId="{B1E5A1E0-CB83-4380-930F-9A315FD0F2FE}" srcOrd="0" destOrd="0" presId="urn:microsoft.com/office/officeart/2005/8/layout/hierarchy2"/>
    <dgm:cxn modelId="{54E0DE71-EB55-479A-9422-C063788D3024}" type="presParOf" srcId="{169C7988-656D-437A-8877-FEBC8D3FE140}" destId="{277C0B24-3413-4924-96B7-B935B7E35289}" srcOrd="1" destOrd="0" presId="urn:microsoft.com/office/officeart/2005/8/layout/hierarchy2"/>
    <dgm:cxn modelId="{AAD013C7-17F1-42CD-87B2-935B466CD2E2}" type="presParOf" srcId="{277C0B24-3413-4924-96B7-B935B7E35289}" destId="{DC9FF033-8D8D-462E-B8F9-A7E6C6EB536F}" srcOrd="0" destOrd="0" presId="urn:microsoft.com/office/officeart/2005/8/layout/hierarchy2"/>
    <dgm:cxn modelId="{AF6D2435-7D24-458D-98FC-16B8413D15CB}" type="presParOf" srcId="{DC9FF033-8D8D-462E-B8F9-A7E6C6EB536F}" destId="{CC8F90B8-F7F0-4FC7-992D-252BF3825B55}" srcOrd="0" destOrd="0" presId="urn:microsoft.com/office/officeart/2005/8/layout/hierarchy2"/>
    <dgm:cxn modelId="{233A55D7-FAB5-47CB-A98D-5B5CB500FA67}" type="presParOf" srcId="{277C0B24-3413-4924-96B7-B935B7E35289}" destId="{B89BAE49-8B78-406A-988E-E86990A60D89}" srcOrd="1" destOrd="0" presId="urn:microsoft.com/office/officeart/2005/8/layout/hierarchy2"/>
    <dgm:cxn modelId="{BCAA9132-E7A2-43B0-BF6A-0ED8C00C4F17}" type="presParOf" srcId="{B89BAE49-8B78-406A-988E-E86990A60D89}" destId="{E0859E8C-A1C1-4D93-97E6-284ED29A2208}" srcOrd="0" destOrd="0" presId="urn:microsoft.com/office/officeart/2005/8/layout/hierarchy2"/>
    <dgm:cxn modelId="{3EFC5E26-E3F3-4D83-9C05-8A2C998F37DE}" type="presParOf" srcId="{B89BAE49-8B78-406A-988E-E86990A60D89}" destId="{16CF7192-E2B7-4EDE-96F2-01198FF011D3}" srcOrd="1" destOrd="0" presId="urn:microsoft.com/office/officeart/2005/8/layout/hierarchy2"/>
    <dgm:cxn modelId="{F3947B30-7DEA-4FA4-B3D8-0CD2595CF51B}" type="presParOf" srcId="{277C0B24-3413-4924-96B7-B935B7E35289}" destId="{2A4FE993-7670-46C1-B1B5-B15DD8FE3A4B}" srcOrd="2" destOrd="0" presId="urn:microsoft.com/office/officeart/2005/8/layout/hierarchy2"/>
    <dgm:cxn modelId="{F7C79EE5-B754-422F-8A68-C6377D984730}" type="presParOf" srcId="{2A4FE993-7670-46C1-B1B5-B15DD8FE3A4B}" destId="{99448A0E-93EE-472F-A29D-F53CA609E479}" srcOrd="0" destOrd="0" presId="urn:microsoft.com/office/officeart/2005/8/layout/hierarchy2"/>
    <dgm:cxn modelId="{B2A71658-B650-447F-BA54-7A7F41101AAB}" type="presParOf" srcId="{277C0B24-3413-4924-96B7-B935B7E35289}" destId="{0EBACA7D-9D14-49AD-92E0-6DC67987295D}" srcOrd="3" destOrd="0" presId="urn:microsoft.com/office/officeart/2005/8/layout/hierarchy2"/>
    <dgm:cxn modelId="{8B1714A7-ED34-4372-B767-B4E1CBF42B82}" type="presParOf" srcId="{0EBACA7D-9D14-49AD-92E0-6DC67987295D}" destId="{58FFC296-AC6F-42C9-985E-01E7A326FD5F}" srcOrd="0" destOrd="0" presId="urn:microsoft.com/office/officeart/2005/8/layout/hierarchy2"/>
    <dgm:cxn modelId="{ABC1B623-3BF1-4911-87C7-A1A37DD5D27A}" type="presParOf" srcId="{0EBACA7D-9D14-49AD-92E0-6DC67987295D}" destId="{E8883BB9-F71B-496A-9A12-44E063E193C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58B04D-B0CA-4C43-9151-B5AD35DF11C0}">
      <dsp:nvSpPr>
        <dsp:cNvPr id="0" name=""/>
        <dsp:cNvSpPr/>
      </dsp:nvSpPr>
      <dsp:spPr>
        <a:xfrm>
          <a:off x="80712" y="246329"/>
          <a:ext cx="1975543" cy="395112"/>
        </a:xfrm>
        <a:prstGeom prst="roundRect">
          <a:avLst>
            <a:gd name="adj" fmla="val 10000"/>
          </a:avLst>
        </a:prstGeom>
        <a:gradFill rotWithShape="0">
          <a:gsLst>
            <a:gs pos="35000">
              <a:srgbClr val="4472C4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0">
              <a:srgbClr val="4472C4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4546A">
                <a:lumMod val="60000"/>
                <a:lumOff val="40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Планирование</a:t>
          </a:r>
        </a:p>
      </dsp:txBody>
      <dsp:txXfrm>
        <a:off x="92284" y="257901"/>
        <a:ext cx="1952399" cy="371968"/>
      </dsp:txXfrm>
    </dsp:sp>
    <dsp:sp modelId="{EE184ECE-B0E9-4356-8270-FC1568207838}">
      <dsp:nvSpPr>
        <dsp:cNvPr id="0" name=""/>
        <dsp:cNvSpPr/>
      </dsp:nvSpPr>
      <dsp:spPr>
        <a:xfrm rot="19336627">
          <a:off x="2017503" y="327924"/>
          <a:ext cx="370795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70947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89897" y="328790"/>
        <a:ext cx="0" cy="0"/>
      </dsp:txXfrm>
    </dsp:sp>
    <dsp:sp modelId="{ED142296-AC01-4F98-8862-F56A4887CAE0}">
      <dsp:nvSpPr>
        <dsp:cNvPr id="0" name=""/>
        <dsp:cNvSpPr/>
      </dsp:nvSpPr>
      <dsp:spPr>
        <a:xfrm>
          <a:off x="2349547" y="1737"/>
          <a:ext cx="3476912" cy="43055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цели тестирования</a:t>
          </a:r>
        </a:p>
      </dsp:txBody>
      <dsp:txXfrm>
        <a:off x="2362158" y="14348"/>
        <a:ext cx="3451690" cy="405337"/>
      </dsp:txXfrm>
    </dsp:sp>
    <dsp:sp modelId="{0F9D62F4-35CC-47E4-9589-9334C55ECC08}">
      <dsp:nvSpPr>
        <dsp:cNvPr id="0" name=""/>
        <dsp:cNvSpPr/>
      </dsp:nvSpPr>
      <dsp:spPr>
        <a:xfrm rot="2187769">
          <a:off x="2020561" y="549723"/>
          <a:ext cx="364680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64829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00987" y="539499"/>
        <a:ext cx="0" cy="0"/>
      </dsp:txXfrm>
    </dsp:sp>
    <dsp:sp modelId="{189739FB-C0F2-4432-B641-1790B0DFA45A}">
      <dsp:nvSpPr>
        <dsp:cNvPr id="0" name=""/>
        <dsp:cNvSpPr/>
      </dsp:nvSpPr>
      <dsp:spPr>
        <a:xfrm>
          <a:off x="2349547" y="445335"/>
          <a:ext cx="3476912" cy="43055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плана тестовой работы</a:t>
          </a:r>
        </a:p>
      </dsp:txBody>
      <dsp:txXfrm>
        <a:off x="2362158" y="457946"/>
        <a:ext cx="3451690" cy="405337"/>
      </dsp:txXfrm>
    </dsp:sp>
    <dsp:sp modelId="{6F74D186-F6A0-4586-A311-08B5EC2B98E9}">
      <dsp:nvSpPr>
        <dsp:cNvPr id="0" name=""/>
        <dsp:cNvSpPr/>
      </dsp:nvSpPr>
      <dsp:spPr>
        <a:xfrm>
          <a:off x="80712" y="1353635"/>
          <a:ext cx="1975543" cy="395112"/>
        </a:xfrm>
        <a:prstGeom prst="roundRect">
          <a:avLst>
            <a:gd name="adj" fmla="val 10000"/>
          </a:avLst>
        </a:prstGeom>
        <a:gradFill rotWithShape="0">
          <a:gsLst>
            <a:gs pos="35000">
              <a:srgbClr val="4472C4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0">
              <a:srgbClr val="4472C4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4546A">
                <a:lumMod val="60000"/>
                <a:lumOff val="40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Составление заданий</a:t>
          </a:r>
        </a:p>
      </dsp:txBody>
      <dsp:txXfrm>
        <a:off x="92284" y="1365207"/>
        <a:ext cx="1952399" cy="371968"/>
      </dsp:txXfrm>
    </dsp:sp>
    <dsp:sp modelId="{D40DEA66-21FA-48B8-930A-0A58E096074C}">
      <dsp:nvSpPr>
        <dsp:cNvPr id="0" name=""/>
        <dsp:cNvSpPr/>
      </dsp:nvSpPr>
      <dsp:spPr>
        <a:xfrm rot="18196290">
          <a:off x="1935595" y="1325175"/>
          <a:ext cx="534611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4830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84395" y="1331544"/>
        <a:ext cx="0" cy="0"/>
      </dsp:txXfrm>
    </dsp:sp>
    <dsp:sp modelId="{9DAA8B27-CD9E-4F3F-817F-D4C319102D15}">
      <dsp:nvSpPr>
        <dsp:cNvPr id="0" name=""/>
        <dsp:cNvSpPr/>
      </dsp:nvSpPr>
      <dsp:spPr>
        <a:xfrm>
          <a:off x="2349547" y="888934"/>
          <a:ext cx="3476912" cy="43055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Выбор типа тестового задания</a:t>
          </a:r>
        </a:p>
      </dsp:txBody>
      <dsp:txXfrm>
        <a:off x="2362158" y="901545"/>
        <a:ext cx="3451690" cy="405337"/>
      </dsp:txXfrm>
    </dsp:sp>
    <dsp:sp modelId="{29250B41-0D73-4AD4-9C04-199D8FD8A09F}">
      <dsp:nvSpPr>
        <dsp:cNvPr id="0" name=""/>
        <dsp:cNvSpPr/>
      </dsp:nvSpPr>
      <dsp:spPr>
        <a:xfrm rot="21559927">
          <a:off x="2056245" y="1546975"/>
          <a:ext cx="289931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290050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93879" y="1542338"/>
        <a:ext cx="0" cy="0"/>
      </dsp:txXfrm>
    </dsp:sp>
    <dsp:sp modelId="{65D98167-E1FB-402D-BE52-4643DACF9F16}">
      <dsp:nvSpPr>
        <dsp:cNvPr id="0" name=""/>
        <dsp:cNvSpPr/>
      </dsp:nvSpPr>
      <dsp:spPr>
        <a:xfrm>
          <a:off x="2346167" y="1332532"/>
          <a:ext cx="3476912" cy="43055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Формулирование вопроса (инструкции)</a:t>
          </a:r>
        </a:p>
      </dsp:txBody>
      <dsp:txXfrm>
        <a:off x="2358778" y="1345143"/>
        <a:ext cx="3451690" cy="405337"/>
      </dsp:txXfrm>
    </dsp:sp>
    <dsp:sp modelId="{7985E6B2-4E56-4ECC-90C6-FFCE712295FC}">
      <dsp:nvSpPr>
        <dsp:cNvPr id="0" name=""/>
        <dsp:cNvSpPr/>
      </dsp:nvSpPr>
      <dsp:spPr>
        <a:xfrm rot="3385684">
          <a:off x="1937711" y="1769619"/>
          <a:ext cx="530380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0597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06616" y="1753766"/>
        <a:ext cx="0" cy="0"/>
      </dsp:txXfrm>
    </dsp:sp>
    <dsp:sp modelId="{8EBC2249-5B51-4B44-82A2-956220324144}">
      <dsp:nvSpPr>
        <dsp:cNvPr id="0" name=""/>
        <dsp:cNvSpPr/>
      </dsp:nvSpPr>
      <dsp:spPr>
        <a:xfrm>
          <a:off x="2349547" y="1777820"/>
          <a:ext cx="3476912" cy="43055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вариантов ответа</a:t>
          </a:r>
        </a:p>
      </dsp:txBody>
      <dsp:txXfrm>
        <a:off x="2362158" y="1790431"/>
        <a:ext cx="3451690" cy="405337"/>
      </dsp:txXfrm>
    </dsp:sp>
    <dsp:sp modelId="{B1E5A1E0-CB83-4380-930F-9A315FD0F2FE}">
      <dsp:nvSpPr>
        <dsp:cNvPr id="0" name=""/>
        <dsp:cNvSpPr/>
      </dsp:nvSpPr>
      <dsp:spPr>
        <a:xfrm>
          <a:off x="80712" y="2460097"/>
          <a:ext cx="1975543" cy="395112"/>
        </a:xfrm>
        <a:prstGeom prst="roundRect">
          <a:avLst>
            <a:gd name="adj" fmla="val 10000"/>
          </a:avLst>
        </a:prstGeom>
        <a:gradFill rotWithShape="0">
          <a:gsLst>
            <a:gs pos="35000">
              <a:srgbClr val="4472C4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0">
              <a:srgbClr val="4472C4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4546A">
                <a:lumMod val="60000"/>
                <a:lumOff val="40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Составление ключа</a:t>
          </a:r>
        </a:p>
      </dsp:txBody>
      <dsp:txXfrm>
        <a:off x="92284" y="2471669"/>
        <a:ext cx="1952399" cy="371968"/>
      </dsp:txXfrm>
    </dsp:sp>
    <dsp:sp modelId="{DC9FF033-8D8D-462E-B8F9-A7E6C6EB536F}">
      <dsp:nvSpPr>
        <dsp:cNvPr id="0" name=""/>
        <dsp:cNvSpPr/>
      </dsp:nvSpPr>
      <dsp:spPr>
        <a:xfrm rot="19314798">
          <a:off x="2018413" y="2545494"/>
          <a:ext cx="355457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5603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83666" y="2546507"/>
        <a:ext cx="0" cy="0"/>
      </dsp:txXfrm>
    </dsp:sp>
    <dsp:sp modelId="{E0859E8C-A1C1-4D93-97E6-284ED29A2208}">
      <dsp:nvSpPr>
        <dsp:cNvPr id="0" name=""/>
        <dsp:cNvSpPr/>
      </dsp:nvSpPr>
      <dsp:spPr>
        <a:xfrm>
          <a:off x="2336028" y="2223108"/>
          <a:ext cx="3476912" cy="43055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Начисление баллов за каждое задание</a:t>
          </a:r>
        </a:p>
      </dsp:txBody>
      <dsp:txXfrm>
        <a:off x="2348639" y="2235719"/>
        <a:ext cx="3451690" cy="405337"/>
      </dsp:txXfrm>
    </dsp:sp>
    <dsp:sp modelId="{2A4FE993-7670-46C1-B1B5-B15DD8FE3A4B}">
      <dsp:nvSpPr>
        <dsp:cNvPr id="0" name=""/>
        <dsp:cNvSpPr/>
      </dsp:nvSpPr>
      <dsp:spPr>
        <a:xfrm rot="2313112">
          <a:off x="2017504" y="2765931"/>
          <a:ext cx="355585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5731" y="25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93885" y="2755965"/>
        <a:ext cx="0" cy="0"/>
      </dsp:txXfrm>
    </dsp:sp>
    <dsp:sp modelId="{58FFC296-AC6F-42C9-985E-01E7A326FD5F}">
      <dsp:nvSpPr>
        <dsp:cNvPr id="0" name=""/>
        <dsp:cNvSpPr/>
      </dsp:nvSpPr>
      <dsp:spPr>
        <a:xfrm>
          <a:off x="2334339" y="2663982"/>
          <a:ext cx="3476912" cy="43055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Перевод начисленных баллов в отметку</a:t>
          </a:r>
        </a:p>
      </dsp:txBody>
      <dsp:txXfrm>
        <a:off x="2346950" y="2676593"/>
        <a:ext cx="3451690" cy="405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Links>
    <vt:vector size="18" baseType="variant">
      <vt:variant>
        <vt:i4>6160413</vt:i4>
      </vt:variant>
      <vt:variant>
        <vt:i4>6</vt:i4>
      </vt:variant>
      <vt:variant>
        <vt:i4>0</vt:i4>
      </vt:variant>
      <vt:variant>
        <vt:i4>5</vt:i4>
      </vt:variant>
      <vt:variant>
        <vt:lpwstr>https://rikc.by/otkrytyj-bank-testovyh-materialov/653-russkij-jazyk.html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https://ht-lab.ru/knowledge/dictionaries/gipertekstovyy/3068/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https://ht-lab.ru/knowledge/dictionaries/gipertekstovyy/3067/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Галкина</dc:creator>
  <cp:keywords/>
  <cp:lastModifiedBy>Ольга Гончарик</cp:lastModifiedBy>
  <cp:revision>2</cp:revision>
  <cp:lastPrinted>2022-10-17T08:32:00Z</cp:lastPrinted>
  <dcterms:created xsi:type="dcterms:W3CDTF">2022-10-26T11:01:00Z</dcterms:created>
  <dcterms:modified xsi:type="dcterms:W3CDTF">2022-10-26T11:01:00Z</dcterms:modified>
</cp:coreProperties>
</file>