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678C" w:rsidRPr="00510C1D" w:rsidRDefault="003F5AE5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fldChar w:fldCharType="begin"/>
      </w:r>
      <w:r>
        <w:instrText xml:space="preserve"> HYPERLINK "https://adu.by/images/2022/01/Bel_mova_RT_1.docx" \t "_blank" </w:instrText>
      </w:r>
      <w:r>
        <w:fldChar w:fldCharType="separate"/>
      </w:r>
      <w:r w:rsidR="008E7ABA" w:rsidRPr="00510C1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  <w:lang w:val="be-BY"/>
        </w:rPr>
        <w:t>Метадычныя рэкамендацыі па складанні і ацэньванні тэставых работ па вучэбным прадмеце «Беларуская мова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  <w:lang w:val="be-BY"/>
        </w:rPr>
        <w:fldChar w:fldCharType="end"/>
      </w:r>
      <w:r w:rsidR="00FF4C5F" w:rsidRPr="00510C1D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»</w:t>
      </w:r>
    </w:p>
    <w:p w:rsidR="005E5E2F" w:rsidRPr="00510C1D" w:rsidRDefault="005E5E2F" w:rsidP="003F5AE5">
      <w:pPr>
        <w:pStyle w:val="1"/>
        <w:ind w:firstLine="709"/>
        <w:jc w:val="both"/>
        <w:rPr>
          <w:bCs/>
          <w:sz w:val="28"/>
          <w:szCs w:val="28"/>
          <w:shd w:val="clear" w:color="auto" w:fill="FFFFFF"/>
          <w:lang w:val="be-BY" w:eastAsia="ru-RU"/>
        </w:rPr>
      </w:pPr>
    </w:p>
    <w:p w:rsidR="00CA3793" w:rsidRPr="00510C1D" w:rsidRDefault="005E5E2F" w:rsidP="003F5AE5">
      <w:pPr>
        <w:pStyle w:val="1"/>
        <w:ind w:firstLine="709"/>
        <w:jc w:val="both"/>
        <w:rPr>
          <w:bCs/>
          <w:sz w:val="28"/>
          <w:szCs w:val="28"/>
          <w:shd w:val="clear" w:color="auto" w:fill="FFFFFF"/>
          <w:lang w:val="be-BY" w:eastAsia="ru-RU"/>
        </w:rPr>
      </w:pPr>
      <w:r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У адпаведнасці з </w:t>
      </w:r>
      <w:r w:rsidR="00CA3793" w:rsidRPr="00510C1D">
        <w:rPr>
          <w:bCs/>
          <w:noProof/>
          <w:sz w:val="28"/>
          <w:szCs w:val="28"/>
          <w:lang w:val="be-BY" w:eastAsia="ru-RU"/>
        </w:rPr>
        <w:t>«</w:t>
      </w:r>
      <w:r w:rsidR="00CA3793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Метадычнымі ўказаннямі па арганізацыі кантролю і ацэнкі вынікаў вучэбнай дзейнасці навучэнцаў па вучэбных прадметах пры засваенні зместу адукацыйных праграм агульнай сярэдняй адукацыі, прымяненні норм ацэнкі вынікаў вучэбнай дзейнасці навучэнцаў па вучэбных </w:t>
      </w:r>
      <w:r w:rsidR="00CA3793" w:rsidRPr="003D6887">
        <w:rPr>
          <w:bCs/>
          <w:sz w:val="28"/>
          <w:szCs w:val="28"/>
          <w:shd w:val="clear" w:color="auto" w:fill="FFFFFF"/>
          <w:lang w:val="be-BY" w:eastAsia="ru-RU"/>
        </w:rPr>
        <w:t>прадметах</w:t>
      </w:r>
      <w:r w:rsidR="00CA3793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» адной з формаў паўрочнага і тэматычнага кантролю </w:t>
      </w:r>
      <w:r w:rsidR="00CA3793" w:rsidRPr="003D6887">
        <w:rPr>
          <w:bCs/>
          <w:sz w:val="28"/>
          <w:szCs w:val="28"/>
          <w:shd w:val="clear" w:color="auto" w:fill="FFFFFF"/>
          <w:lang w:val="be-BY" w:eastAsia="ru-RU"/>
        </w:rPr>
        <w:t>з’яўляецца</w:t>
      </w:r>
      <w:r w:rsidR="00CA3793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 тэставая работа. Акрамя таго, тэставыя работы праводзяцца і як навучальныя. </w:t>
      </w:r>
    </w:p>
    <w:p w:rsidR="00CA3793" w:rsidRPr="00510C1D" w:rsidRDefault="00CA3793" w:rsidP="003F5AE5">
      <w:pPr>
        <w:pStyle w:val="1"/>
        <w:ind w:firstLine="709"/>
        <w:jc w:val="both"/>
        <w:rPr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У Дадатку 4 </w:t>
      </w:r>
      <w:r w:rsidR="005E5E2F" w:rsidRPr="00510C1D">
        <w:rPr>
          <w:bCs/>
          <w:noProof/>
          <w:sz w:val="28"/>
          <w:szCs w:val="28"/>
          <w:lang w:val="be-BY" w:eastAsia="ru-RU"/>
        </w:rPr>
        <w:t>«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>Метадычны</w:t>
      </w:r>
      <w:r w:rsidRPr="00510C1D">
        <w:rPr>
          <w:bCs/>
          <w:sz w:val="28"/>
          <w:szCs w:val="28"/>
          <w:shd w:val="clear" w:color="auto" w:fill="FFFFFF"/>
          <w:lang w:val="be-BY" w:eastAsia="ru-RU"/>
        </w:rPr>
        <w:t>х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 рэкамендацы</w:t>
      </w:r>
      <w:r w:rsidRPr="00510C1D">
        <w:rPr>
          <w:bCs/>
          <w:sz w:val="28"/>
          <w:szCs w:val="28"/>
          <w:shd w:val="clear" w:color="auto" w:fill="FFFFFF"/>
          <w:lang w:val="be-BY" w:eastAsia="ru-RU"/>
        </w:rPr>
        <w:t>й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="005E5E2F" w:rsidRPr="00510C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="0009690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 (далей – дадатак 4)</w:t>
      </w:r>
      <w:r w:rsidR="001F1306">
        <w:rPr>
          <w:bCs/>
          <w:noProof/>
          <w:sz w:val="28"/>
          <w:szCs w:val="28"/>
          <w:shd w:val="clear" w:color="auto" w:fill="FFFFFF"/>
          <w:lang w:val="be-BY" w:eastAsia="ru-RU"/>
        </w:rPr>
        <w:t>,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 па вучэбным прадмеце </w:t>
      </w:r>
      <w:r w:rsidR="005E5E2F" w:rsidRPr="00510C1D">
        <w:rPr>
          <w:bCs/>
          <w:noProof/>
          <w:sz w:val="28"/>
          <w:szCs w:val="28"/>
          <w:lang w:val="be-BY" w:eastAsia="ru-RU"/>
        </w:rPr>
        <w:t>«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>Беларуская мова</w:t>
      </w:r>
      <w:r w:rsidR="005E5E2F" w:rsidRPr="00510C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="005E5E2F" w:rsidRPr="00510C1D">
        <w:rPr>
          <w:bCs/>
          <w:sz w:val="28"/>
          <w:szCs w:val="28"/>
          <w:shd w:val="clear" w:color="auto" w:fill="FFFFFF"/>
          <w:lang w:val="be-BY" w:eastAsia="ru-RU"/>
        </w:rPr>
        <w:t xml:space="preserve"> </w:t>
      </w:r>
      <w:r w:rsidRPr="00510C1D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прыводзяцца кантрольныя (для Х–ХI класаў) і навучальныя (для VIII–XI класаў) тэставыя работы, на напісанне якіх адводзіцца асобны ўрок. У змесце такіх тэставых работ прадугледжана заданне пятага ўзроўню вучэбнай дзейнасці з разгорнутым адказам (частка С). </w:t>
      </w:r>
    </w:p>
    <w:p w:rsidR="000B508F" w:rsidRPr="00510C1D" w:rsidRDefault="000B508F" w:rsidP="003F5AE5">
      <w:pPr>
        <w:pStyle w:val="1"/>
        <w:ind w:firstLine="709"/>
        <w:jc w:val="both"/>
        <w:rPr>
          <w:bCs/>
          <w:noProof/>
          <w:sz w:val="28"/>
          <w:szCs w:val="28"/>
          <w:shd w:val="clear" w:color="auto" w:fill="FFFFFF"/>
          <w:lang w:val="be-BY" w:eastAsia="ru-RU"/>
        </w:rPr>
      </w:pP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>З дапамогай тэставых работ з часткай С правяраюцца ступень засваення</w:t>
      </w:r>
      <w:r w:rsidRPr="00510C1D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 тэарэтычнага матэрыялу і ўзровень сфарміраванасці вучэбна-моўных і камунікатыўных уменняў і навыкаў вучняў.</w:t>
      </w:r>
    </w:p>
    <w:p w:rsidR="00CA3793" w:rsidRPr="00510C1D" w:rsidRDefault="00CA3793" w:rsidP="003F5AE5">
      <w:pPr>
        <w:pStyle w:val="1"/>
        <w:ind w:firstLine="709"/>
        <w:jc w:val="both"/>
        <w:rPr>
          <w:bCs/>
          <w:noProof/>
          <w:sz w:val="28"/>
          <w:szCs w:val="28"/>
          <w:shd w:val="clear" w:color="auto" w:fill="FFFFFF"/>
          <w:lang w:val="be-BY" w:eastAsia="ru-RU"/>
        </w:rPr>
      </w:pP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Акрамя ўказаных </w:t>
      </w:r>
      <w:r w:rsidR="000B508F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у </w:t>
      </w:r>
      <w:r w:rsidR="00483B7A" w:rsidRPr="003D6887">
        <w:rPr>
          <w:bCs/>
          <w:sz w:val="28"/>
          <w:szCs w:val="28"/>
          <w:shd w:val="clear" w:color="auto" w:fill="FFFFFF"/>
          <w:lang w:val="be-BY" w:eastAsia="ru-RU"/>
        </w:rPr>
        <w:t>д</w:t>
      </w:r>
      <w:r w:rsidR="000B508F" w:rsidRPr="003D6887">
        <w:rPr>
          <w:bCs/>
          <w:sz w:val="28"/>
          <w:szCs w:val="28"/>
          <w:shd w:val="clear" w:color="auto" w:fill="FFFFFF"/>
          <w:lang w:val="be-BY" w:eastAsia="ru-RU"/>
        </w:rPr>
        <w:t xml:space="preserve">адатку 4 </w:t>
      </w: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>навучальных тэставых работ</w:t>
      </w:r>
      <w:r w:rsidR="000B508F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 (з часткай С)</w:t>
      </w: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, </w:t>
      </w:r>
      <w:r w:rsidR="000B508F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на напісанне якіх адводзіцца асобны ўрок, </w:t>
      </w: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настаўнік у адпаведнасці з каляндарна-тэматычным планаваннем і матэрыялам вучэбнага дапаможніка </w:t>
      </w:r>
      <w:r w:rsidR="000B508F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ў V–XI класах </w:t>
      </w: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>можа праводзіць навучальныя тэставыя работы</w:t>
      </w:r>
      <w:r w:rsidR="000B508F"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 (без часткі С)</w:t>
      </w:r>
      <w:r w:rsidRPr="003D6887">
        <w:rPr>
          <w:bCs/>
          <w:noProof/>
          <w:sz w:val="28"/>
          <w:szCs w:val="28"/>
          <w:shd w:val="clear" w:color="auto" w:fill="FFFFFF"/>
          <w:lang w:val="be-BY" w:eastAsia="ru-RU"/>
        </w:rPr>
        <w:t>, на</w:t>
      </w:r>
      <w:r w:rsidRPr="00510C1D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 выкананне якіх адводзіцца частка ўрока.</w:t>
      </w:r>
    </w:p>
    <w:p w:rsidR="00A1370E" w:rsidRPr="00510C1D" w:rsidRDefault="00A1370E" w:rsidP="003F5AE5">
      <w:pPr>
        <w:pStyle w:val="1"/>
        <w:ind w:firstLine="709"/>
        <w:jc w:val="both"/>
        <w:rPr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Этапы распрацоўкі тэставай работы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drawing>
          <wp:anchor distT="0" distB="0" distL="114300" distR="114300" simplePos="0" relativeHeight="251659264" behindDoc="0" locked="0" layoutInCell="1" allowOverlap="1" wp14:anchorId="08C1E954" wp14:editId="1220F0B8">
            <wp:simplePos x="0" y="0"/>
            <wp:positionH relativeFrom="column">
              <wp:posOffset>-113665</wp:posOffset>
            </wp:positionH>
            <wp:positionV relativeFrom="paragraph">
              <wp:posOffset>799465</wp:posOffset>
            </wp:positionV>
            <wp:extent cx="6133465" cy="3099435"/>
            <wp:effectExtent l="0" t="38100" r="0" b="43815"/>
            <wp:wrapTopAndBottom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распрацоўцы тэставай работы можна выдзеліць наступныя этапы (малюнак 1): планаванне, складанне заданняў, складанне ключа.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lastRenderedPageBreak/>
        <w:t>Малюнак 1. – Этапы распрацоўкі тэставай работы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I. Планаванне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1.1. Вызначэнне мэты тэсціравання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Тэставыя работы могуць выкарыстоўвацца на розных этапах навучання: перад вывучэннем тэмы, у </w:t>
      </w:r>
      <w:r w:rsidR="00C01449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час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вывучэння тэмы, пасля вывучэння тэмы</w:t>
      </w:r>
      <w:r w:rsidR="00573B0F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(тэм)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</w:t>
      </w:r>
      <w:r w:rsidR="0062728D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, якія </w:t>
      </w:r>
      <w:r w:rsidR="00573B0F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выконваюцца</w:t>
      </w:r>
      <w:r w:rsidR="0062728D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перад вывучэннем тэмы,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накіраваны 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 ацэнку</w:t>
      </w:r>
      <w:r w:rsidRPr="000113BA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ступені </w:t>
      </w:r>
      <w:r w:rsidR="00D22048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падр</w:t>
      </w:r>
      <w:r w:rsidR="000113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  <w:r w:rsidR="00D22048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хтаванасці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вучняў да асваення </w:t>
      </w:r>
      <w:r w:rsidRPr="000113B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вучэбнага зместу 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(у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пэўным класе, на наступнай ступені адукацыі, новага раздзела). Зместам </w:t>
      </w:r>
      <w:r w:rsidR="0062728D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такой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тэставай работы з’яўляецца вучэбны матэрыял папярэдняга этапу навучання. Такія тэставыя работы з’яўляюцца сродкам актуалізацыі ведаў і ўменняў вучняў, неабходных для наступнага асваення зместу вучэбнага прадмета. Таму </w:t>
      </w:r>
      <w:r w:rsidR="00573B0F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такія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тэставыя работы дарэчы выкарыстоўваць не толькі ў пачатку навучальнага года, але і ў пачатку вывучэння новага раздзела або пры авалоданні новым комплексам уменняў.</w:t>
      </w:r>
    </w:p>
    <w:p w:rsidR="008E7ABA" w:rsidRPr="00510C1D" w:rsidRDefault="0062728D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час вывучэння пэўнай тэмы т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эставыя работы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мэтазгодна выкарыстоўваць для</w:t>
      </w:r>
      <w:r w:rsidR="008E7ABA"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 дыягнаставанн</w:t>
      </w:r>
      <w:r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>я</w:t>
      </w:r>
      <w:r w:rsidR="008E7ABA"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 навучальнага працэсу, ацэнк</w:t>
      </w:r>
      <w:r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>і</w:t>
      </w:r>
      <w:r w:rsidR="008E7ABA"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 засваення </w:t>
      </w:r>
      <w:r w:rsidR="008E7ABA" w:rsidRPr="003D688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>вучнямі вучэбнага матэр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ыялу </w:t>
      </w:r>
      <w:r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адпаведнай тэмы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 Названы тып тэставай работы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мае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912B8E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характар 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стымул</w:t>
      </w:r>
      <w:r w:rsidR="00912B8E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явання,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карэкцір</w:t>
      </w:r>
      <w:r w:rsidR="00912B8E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оўкі і 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выхава</w:t>
      </w:r>
      <w:r w:rsidR="00912B8E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ння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 У яе змест уключаюцца асобныя элементы ведаў, уменняў, асвоеныя навучэнцамі на працягу аднаго-</w:t>
      </w:r>
      <w:r w:rsidR="008E7A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трох урокаў (напрыклад, тэстав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ыя</w:t>
      </w:r>
      <w:r w:rsidR="008E7A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работ</w:t>
      </w:r>
      <w:r w:rsidR="00D22048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  <w:r w:rsidR="008E7A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па тэм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ах</w:t>
      </w:r>
      <w:r w:rsidR="008E7A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«Правапіс літар </w:t>
      </w:r>
      <w:r w:rsidR="008E7ABA" w:rsidRPr="000113BA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о, э, а</w:t>
      </w:r>
      <w:r w:rsidR="008E7ABA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»,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«Віды падпарадкавальнай сувязі слоў у словазлучэнні»).</w:t>
      </w:r>
    </w:p>
    <w:p w:rsidR="008E7ABA" w:rsidRPr="00510C1D" w:rsidRDefault="0062728D" w:rsidP="003F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эставыя работы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прызначаны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я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для праверкі засваення вучнямі найважнейшых элементаў зместу адукацыі</w:t>
      </w:r>
      <w:r w:rsidR="00C01449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пасля 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вывучэння вялікай тэмы (групы тэм), раздзела, граматычнай з’явы і г. д.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выкарыстоўваюцца </w:t>
      </w:r>
      <w:r w:rsidR="00912B8E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звычайна 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 ўроках падагульнення і сістэматызацыі (напрыклад, тэстав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ыя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работ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па тэм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ах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«Назоўнік», «</w:t>
      </w:r>
      <w:r w:rsidR="001B3D17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Словазлучэнне</w:t>
      </w:r>
      <w:r w:rsidR="008E7ABA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 і інш.).</w:t>
      </w:r>
    </w:p>
    <w:p w:rsidR="008E7ABA" w:rsidRPr="00510C1D" w:rsidRDefault="00C82D3E" w:rsidP="003F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</w:pPr>
      <w:r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Прадугледжаныя </w:t>
      </w:r>
      <w:r w:rsidR="00CA4DCD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дадаткам 4 т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эставыя работы </w:t>
      </w:r>
      <w:r w:rsidR="001B3D1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з часткай С</w:t>
      </w:r>
      <w:r w:rsidR="0065138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 якія</w:t>
      </w:r>
      <w:r w:rsidR="001B3D1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дазваляюць ацаніць якасць </w:t>
      </w:r>
      <w:r w:rsidR="00F83440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з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асваення зместу </w:t>
      </w:r>
      <w:r w:rsidR="001B3D1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пэўнага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раздзела, </w:t>
      </w:r>
      <w:r w:rsidR="001B3D1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вучэбна-моўных і камунікатыўных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уменняў і навыкаў</w:t>
      </w:r>
      <w:r w:rsidR="0065138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 мэтазгодна праводзіць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у канцы навучальнага перыяду: чвэрці, паўгоддзя, года. Змест такіх тэставых работ, як правіла, ахоплівае вялікі аб’ём матэрыялу, структураваны ў лагічнай сістэме, якая адпавядае структуры вучэбнай праграмы (напрыклад, </w:t>
      </w:r>
      <w:r w:rsidR="0065138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«Арфаграфічныя нормы», 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«Сінт</w:t>
      </w:r>
      <w:r w:rsidR="00651387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аксічныя і пунктуацыйныя нормы»</w:t>
      </w:r>
      <w:r w:rsidR="008E7ABA"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).</w:t>
      </w:r>
      <w:r w:rsidR="008E7ABA" w:rsidRPr="00510C1D"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1.2. Распрацоўка плана тэставай работы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noProof/>
          <w:sz w:val="28"/>
          <w:szCs w:val="28"/>
          <w:lang w:val="be-BY"/>
        </w:rPr>
      </w:pPr>
      <w:r w:rsidRPr="00510C1D">
        <w:rPr>
          <w:noProof/>
          <w:sz w:val="28"/>
          <w:szCs w:val="28"/>
          <w:lang w:val="be-BY"/>
        </w:rPr>
        <w:t xml:space="preserve">Змест тэставай работы распрацоўваецца з улікам патрабаванняў вучэбнай праграмы па вучэбным прадмеце. 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be-BY"/>
        </w:rPr>
      </w:pPr>
      <w:r w:rsidRPr="00510C1D">
        <w:rPr>
          <w:noProof/>
          <w:sz w:val="28"/>
          <w:szCs w:val="28"/>
          <w:lang w:val="be-BY"/>
        </w:rPr>
        <w:t>Распрацоўка плана тэставай работы дазволіць пазбегнуць незбалансаванасці і дыспрапорцыі ведаў і</w:t>
      </w:r>
      <w:r w:rsidRPr="00510C1D">
        <w:rPr>
          <w:sz w:val="28"/>
          <w:szCs w:val="28"/>
          <w:lang w:val="be-BY"/>
        </w:rPr>
        <w:t xml:space="preserve"> ўменняў, якія </w:t>
      </w:r>
      <w:r w:rsidRPr="00510C1D">
        <w:rPr>
          <w:noProof/>
          <w:sz w:val="28"/>
          <w:szCs w:val="28"/>
          <w:lang w:val="be-BY"/>
        </w:rPr>
        <w:t>правяраюцца тэставай работай</w:t>
      </w:r>
      <w:r w:rsidRPr="00510C1D">
        <w:rPr>
          <w:sz w:val="28"/>
          <w:szCs w:val="28"/>
          <w:lang w:val="be-BY"/>
        </w:rPr>
        <w:t>.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510C1D">
        <w:rPr>
          <w:color w:val="auto"/>
          <w:sz w:val="28"/>
          <w:szCs w:val="28"/>
          <w:lang w:val="be-BY"/>
        </w:rPr>
        <w:t xml:space="preserve">План тэставай работы можа ўключаць у сябе наступную інфармацыю: 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510C1D">
        <w:rPr>
          <w:color w:val="auto"/>
          <w:sz w:val="28"/>
          <w:szCs w:val="28"/>
          <w:lang w:val="be-BY"/>
        </w:rPr>
        <w:t xml:space="preserve">1) від тэставай работы; 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510C1D">
        <w:rPr>
          <w:color w:val="auto"/>
          <w:sz w:val="28"/>
          <w:szCs w:val="28"/>
          <w:lang w:val="be-BY"/>
        </w:rPr>
        <w:t xml:space="preserve">2) пералік элементаў зместу тэм, раздзелаў, якія </w:t>
      </w:r>
      <w:r w:rsidR="00C01449" w:rsidRPr="00510C1D">
        <w:rPr>
          <w:bCs/>
          <w:color w:val="auto"/>
          <w:sz w:val="28"/>
          <w:szCs w:val="28"/>
          <w:shd w:val="clear" w:color="auto" w:fill="FFFFFF"/>
          <w:lang w:val="be-BY"/>
        </w:rPr>
        <w:t>правяраюцца</w:t>
      </w:r>
      <w:r w:rsidR="00C01449" w:rsidRPr="00510C1D">
        <w:rPr>
          <w:color w:val="auto"/>
          <w:sz w:val="28"/>
          <w:szCs w:val="28"/>
          <w:lang w:val="be-BY"/>
        </w:rPr>
        <w:t xml:space="preserve"> </w:t>
      </w:r>
      <w:r w:rsidRPr="00510C1D">
        <w:rPr>
          <w:color w:val="auto"/>
          <w:sz w:val="28"/>
          <w:szCs w:val="28"/>
          <w:lang w:val="be-BY"/>
        </w:rPr>
        <w:t>(у адпаведнасці з вучэбнай праграмай па вучэбным прадмеце);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510C1D">
        <w:rPr>
          <w:color w:val="auto"/>
          <w:sz w:val="28"/>
          <w:szCs w:val="28"/>
          <w:lang w:val="be-BY"/>
        </w:rPr>
        <w:lastRenderedPageBreak/>
        <w:t>3) агульная колькасць заданняў тэставай работы; тыпы, віды тэставых заданняў; колькасць балаў за кожнае заданне.</w:t>
      </w:r>
    </w:p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510C1D">
        <w:rPr>
          <w:color w:val="auto"/>
          <w:sz w:val="28"/>
          <w:szCs w:val="28"/>
          <w:lang w:val="be-BY"/>
        </w:rPr>
        <w:t xml:space="preserve">План тэставай </w:t>
      </w:r>
      <w:r w:rsidRPr="00510C1D">
        <w:rPr>
          <w:noProof/>
          <w:sz w:val="28"/>
          <w:szCs w:val="28"/>
          <w:lang w:val="be-BY"/>
        </w:rPr>
        <w:t>работы</w:t>
      </w:r>
      <w:r w:rsidRPr="00510C1D">
        <w:rPr>
          <w:color w:val="auto"/>
          <w:sz w:val="28"/>
          <w:szCs w:val="28"/>
          <w:lang w:val="be-BY"/>
        </w:rPr>
        <w:t xml:space="preserve"> можа быць пададзены ў форме табліцы: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363"/>
        <w:gridCol w:w="2400"/>
        <w:gridCol w:w="1830"/>
        <w:gridCol w:w="1831"/>
      </w:tblGrid>
      <w:tr w:rsidR="008E7ABA" w:rsidRPr="00510C1D" w:rsidTr="00B74DA1">
        <w:tc>
          <w:tcPr>
            <w:tcW w:w="1147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  <w:t>умар задання</w:t>
            </w:r>
          </w:p>
        </w:tc>
        <w:tc>
          <w:tcPr>
            <w:tcW w:w="2363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  <w:t>Элементы зместу вучэбнай праграмы, якія правяраюцца</w:t>
            </w:r>
          </w:p>
        </w:tc>
        <w:tc>
          <w:tcPr>
            <w:tcW w:w="240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  <w:t>Тып і від тэставага задання</w:t>
            </w:r>
          </w:p>
        </w:tc>
        <w:tc>
          <w:tcPr>
            <w:tcW w:w="183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</w:pP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  <w:t>Правільныя адказы</w:t>
            </w:r>
          </w:p>
        </w:tc>
        <w:tc>
          <w:tcPr>
            <w:tcW w:w="1831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</w:pPr>
            <w:r w:rsidRPr="00510C1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be-BY" w:eastAsia="ru-RU"/>
              </w:rPr>
              <w:t>Колькасць балаў за заданне</w:t>
            </w:r>
          </w:p>
        </w:tc>
      </w:tr>
      <w:tr w:rsidR="008E7ABA" w:rsidRPr="00510C1D" w:rsidTr="00B74DA1">
        <w:tc>
          <w:tcPr>
            <w:tcW w:w="1147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E7ABA" w:rsidRPr="00510C1D" w:rsidTr="00B74DA1">
        <w:tc>
          <w:tcPr>
            <w:tcW w:w="1147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E7ABA" w:rsidRPr="00510C1D" w:rsidRDefault="008E7ABA" w:rsidP="003F5AE5">
      <w:pPr>
        <w:pStyle w:val="a5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ІІ. Складанне тэставых заданняў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2.1. Выбар тыпу тэставага задання</w:t>
      </w:r>
    </w:p>
    <w:p w:rsidR="008E7ABA" w:rsidRPr="006D3F4E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У тэставай рабоце па беларускай мове рэкамендуецца выкарыстоўваць </w:t>
      </w:r>
      <w:r w:rsidRPr="006D3F4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>заданні розных тыпаў:</w:t>
      </w:r>
    </w:p>
    <w:p w:rsidR="008E7ABA" w:rsidRPr="006D3F4E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- заданні закрытага тыпу (з выбарам аднаго або некалькіх варыянтаў адказу)</w:t>
      </w:r>
      <w:r w:rsidR="00CA4DCD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– частка А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;</w:t>
      </w:r>
    </w:p>
    <w:p w:rsidR="00E03491" w:rsidRPr="006D3F4E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- заданні адкрытага тыпу (дапаўненне, пошук </w:t>
      </w:r>
      <w:r w:rsidR="00C01449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пэўнага 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аб’екта, заданні на </w:t>
      </w:r>
      <w:r w:rsidR="00CA4DCD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ўстанаўленне 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адпаведнасц</w:t>
      </w:r>
      <w:r w:rsidR="00CA4DCD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і або 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правільнай паслядоўнасці)</w:t>
      </w:r>
      <w:r w:rsidR="00CA4DCD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– частка В; заданні з разгорнутым адказам – частка С.</w:t>
      </w:r>
      <w:r w:rsidR="00E03491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noProof/>
          <w:sz w:val="28"/>
          <w:szCs w:val="28"/>
          <w:lang w:val="be-BY"/>
        </w:rPr>
      </w:pPr>
      <w:r w:rsidRPr="006D3F4E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закрытага тыпу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CA4DCD"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(частка А) </w:t>
      </w:r>
      <w:r w:rsidRPr="006D3F4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падразумявае выбар адказу з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прапанаваных варыянтаў.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закрытага тыпу: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 заданне «Так/Не» мае выгляд сцвярджэння, з якім вучань павінен пагадзіцца або не.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i/>
          <w:noProof/>
          <w:sz w:val="28"/>
          <w:szCs w:val="28"/>
          <w:lang w:val="be-BY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1.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Лексі</w:t>
      </w:r>
      <w:r w:rsidRPr="00510C1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чнае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значэнне слова раскрываецца ў арфаграфічным слоўніку.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1. Так</w:t>
      </w:r>
      <w:r w:rsidR="00E03491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2. Не</w:t>
      </w:r>
      <w:r w:rsidR="00E03491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 Заданне з выбарам аднаго або некалькіх правільных адказаў з прапанаваных.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2.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Літара А пішацца на месцы ўсіх пропускаў у радах: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 поч..рк, характ..р, ац..ніць;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 ш..лясцець, ж..мчужына, с..рдэчны;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3) ш..снаццаць, пр..стыж, ч..мадан;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4) ч..рніцы, хр..стаматыя, ж..леза;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5) р..дыска, ц..гляны, майст..р.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Для заданняў з выбарам правільнага адказу (адказаў) рэкамендуецца прапаноўваць 4-5 элементаў для аналізу.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адкрытага тыпу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Pr="00510C1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падразумявае 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адсутнасць гатовых варыянтаў адказу, вучань павінен запісаць адказ самастойна. </w:t>
      </w:r>
      <w:r w:rsidR="00CA4DCD"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Заданні адкрытага тыпу могуць быць з кароткім адказам (частка В) і з разгорнутым адказам (частка С). 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У інструкцыі да такіх заданняў неабходна ўказаць форму адказу.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адкрытага тыпу</w:t>
      </w:r>
      <w:r w:rsidR="00CA4DCD"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(частка В)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: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lastRenderedPageBreak/>
        <w:t xml:space="preserve">Прыклад 3.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Від падпарадкавальнай сувязі слоў у словазлучэнні, пры якім галоўнае і залежнае слова звязаны толькі па сэнсе, называецца … . Адказ запішыце адным словам у назоўным склоне.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4.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У сказах 7–11 знайдзіце словазлучэнне з </w:t>
      </w:r>
      <w:r w:rsidR="00D22048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падпарадкавальным відам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сувяз</w:t>
      </w:r>
      <w:r w:rsidR="00D22048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і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кіраванне і выпішыце з яго залежнае слова ў той форме, у якой яно ўжыта ў тэксце.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5.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Вызначце стыль тэксту. Адказ запішыце адным словам у назоўным склоне.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Адным з відаў заданняў адкрытага тыпу з’яўляецца заданне на ўстанаўленне адпаведнасці. Яно ўяўляе сабой набор элементаў у двух слупках. Вучню патрэбна ўстанавіць адпаведнасць паміж элементамі левага і правага слупкоў. Наяўнасць загалоўкаў дазваляе вучню не траціць час на абагульненне элементаў у слупках і адразу перайсці да выканання задання, таму дастаткова фармулёўкі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Устанавіце адпаведнасць паміж элементамі слупкоў».</w:t>
      </w:r>
    </w:p>
    <w:tbl>
      <w:tblPr>
        <w:tblStyle w:val="a9"/>
        <w:tblW w:w="959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58"/>
        <w:gridCol w:w="6938"/>
      </w:tblGrid>
      <w:tr w:rsidR="008E7ABA" w:rsidRPr="00510C1D" w:rsidTr="00B74DA1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Фразеалагізм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Значэнне фразеалагізма</w:t>
            </w:r>
          </w:p>
        </w:tc>
      </w:tr>
      <w:tr w:rsidR="008E7ABA" w:rsidRPr="00510C1D" w:rsidTr="00B74DA1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 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Л</w:t>
            </w:r>
            <w:r w:rsidRPr="00510C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ітара ў літару</w:t>
            </w:r>
            <w:r w:rsidR="00E03491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Б. 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А</w:t>
            </w:r>
            <w:r w:rsidRPr="00510C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д а да я (ад альфы да амегі)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В. 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С</w:t>
            </w:r>
            <w:r w:rsidRPr="00510C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тавіць кропкі над «і»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Г. </w:t>
            </w:r>
            <w:r w:rsidR="00E03491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П</w:t>
            </w:r>
            <w:r w:rsidRPr="00510C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рапісаць іжыцу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1. 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К</w:t>
            </w:r>
            <w:r w:rsidRPr="00510C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анчаткова высвятляць усё, не пакідаючы нічога недагаворанага, даводзячы ўсё да лагічнага канца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2. 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П</w:t>
            </w:r>
            <w:r w:rsidRPr="00510C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равучыць, пакараць каго-небудзь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3. 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</w:t>
            </w:r>
            <w:r w:rsidRPr="00510C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д пачатку да канца; цалкам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.</w:t>
            </w: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4. </w:t>
            </w:r>
            <w:r w:rsidR="00E0349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А</w:t>
            </w:r>
            <w:r w:rsidRPr="00510C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 xml:space="preserve">бсалютна дакладна, без адхіленняў (пісаць, </w:t>
            </w:r>
            <w:r w:rsidRPr="00510C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be-BY"/>
              </w:rPr>
              <w:t>паўтараць, выконваць і пад.)</w:t>
            </w:r>
            <w:r w:rsidR="00E0349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5. </w:t>
            </w:r>
            <w:r w:rsidR="00E0349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be-BY"/>
              </w:rPr>
              <w:t>Н</w:t>
            </w:r>
            <w:r w:rsidRPr="00510C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be-BY"/>
              </w:rPr>
              <w:t>іколькі, зусім (не саступаць, не пераацэньваць</w:t>
            </w:r>
            <w:r w:rsidRPr="00510C1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be-BY"/>
              </w:rPr>
              <w:t xml:space="preserve"> і пад.)</w:t>
            </w:r>
          </w:p>
        </w:tc>
      </w:tr>
    </w:tbl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 адсутнасці загалоўкаў у слупках неабходна пісаць поўную інструкцыю.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6.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</w:t>
      </w:r>
      <w:r w:rsidRPr="00510C1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чц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е, якімі часцінамі мовы з’яўляюцца выдзеленыя ў сказах словы і ўстанавіце адпаведнасць паміж элементамі слупкоў:</w:t>
      </w:r>
    </w:p>
    <w:tbl>
      <w:tblPr>
        <w:tblStyle w:val="a9"/>
        <w:tblW w:w="957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E7ABA" w:rsidRPr="00510C1D" w:rsidTr="00B74DA1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 </w:t>
            </w:r>
            <w:r w:rsidRPr="00510C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Два</w:t>
            </w: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жоўтыя лісточкі трапяталі на дрэве. 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Б. «Зноў </w:t>
            </w:r>
            <w:r w:rsidRPr="00510C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двойка</w:t>
            </w: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», – падумаў Вася. 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В. Антосю </w:t>
            </w:r>
            <w:r w:rsidRPr="00510C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двойчы</w:t>
            </w: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давялося перарабляць работу.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Г. Дамоў вярнулася толькі </w:t>
            </w:r>
            <w:r w:rsidRPr="00510C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 xml:space="preserve">двое </w:t>
            </w:r>
            <w:r w:rsidR="00E03491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аднакласнікаў</w:t>
            </w:r>
          </w:p>
        </w:tc>
        <w:tc>
          <w:tcPr>
            <w:tcW w:w="4786" w:type="dxa"/>
            <w:shd w:val="clear" w:color="auto" w:fill="auto"/>
            <w:tcMar>
              <w:left w:w="98" w:type="dxa"/>
            </w:tcMar>
          </w:tcPr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1. Парадкавы лічэбнік</w:t>
            </w:r>
            <w:r w:rsidR="00E03491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 Колькасны лічэбнік</w:t>
            </w:r>
            <w:r w:rsidR="00E03491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.</w:t>
            </w:r>
          </w:p>
          <w:p w:rsidR="008E7ABA" w:rsidRPr="00510C1D" w:rsidRDefault="00E03491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3. Зборны лічэбнік.</w:t>
            </w:r>
          </w:p>
          <w:p w:rsidR="008E7ABA" w:rsidRPr="00510C1D" w:rsidRDefault="00E03491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 Назоўнік.</w:t>
            </w:r>
          </w:p>
          <w:p w:rsidR="008E7ABA" w:rsidRPr="00510C1D" w:rsidRDefault="008E7ABA" w:rsidP="003F5A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510C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5. Прыслоўе</w:t>
            </w:r>
          </w:p>
        </w:tc>
      </w:tr>
    </w:tbl>
    <w:p w:rsidR="003D6887" w:rsidRDefault="003D6887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Рэкамендуецца прыводзіць неаднолькавую колькасць элементаў левага і правага слупкоў, каб апошні элемент не выбіраўся метадам выключэння.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У інструкцыі да заданняў такога віду трэба прывесці ўзор запісу адказаў.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7.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Адказ запішыце ў выглядзе літарна-лічбавага выразу (улічыце, што трэба захоўваць літарную паслядоўнасць, лічбы могуць паўтарацца ці не сустракацца зусім). Напрыклад, А1Б1В5Г2.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Заданне на ўстанаўленне правільнай паслядоўнасці – гэта таксама разнавіднасць заданняў адкрытага тыпу.</w:t>
      </w:r>
    </w:p>
    <w:p w:rsidR="008E7ABA" w:rsidRPr="00510C1D" w:rsidRDefault="008E7ABA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lastRenderedPageBreak/>
        <w:t xml:space="preserve">Прыклад 8. </w:t>
      </w:r>
      <w:r w:rsidRPr="00510C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Аднавіце парадак сказаў у тэксце. Адказ запішыце ў выглядзе паслядоўнасці лічбаў без прабелаў ці іншых раздзяляльных знакаў. Напрыклад, 54132.</w:t>
      </w:r>
    </w:p>
    <w:p w:rsidR="00CA4DCD" w:rsidRPr="00510C1D" w:rsidRDefault="005A2AE2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4133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Pr="001F4133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 w:rsidR="001F4133" w:rsidRPr="001F4133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 разгорнутым адказам (частка С)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4DCD" w:rsidRPr="00510C1D">
        <w:rPr>
          <w:rFonts w:ascii="Times New Roman" w:hAnsi="Times New Roman" w:cs="Times New Roman"/>
          <w:sz w:val="28"/>
          <w:szCs w:val="28"/>
          <w:lang w:val="be-BY"/>
        </w:rPr>
        <w:t>накіравана на праверку камунікатыўных уменняў і навыкаў навучэнцаў і прадугледжвае стварэнне самастойнага аргументаванага выказвання (разгорнуты адказ) з апорай на прапанаваны тэкст.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У інструкцыі да задання трэба </w:t>
      </w:r>
      <w:r w:rsidR="003D6887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значыць аб’ём адказу, напрыклад: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прывядзіце не менш за тры аргументы ў </w:t>
      </w:r>
      <w:r w:rsidR="001F4133">
        <w:rPr>
          <w:rFonts w:ascii="Times New Roman" w:hAnsi="Times New Roman" w:cs="Times New Roman"/>
          <w:sz w:val="28"/>
          <w:szCs w:val="28"/>
          <w:lang w:val="be-BY"/>
        </w:rPr>
        <w:t>пацвярджэнне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свайго меркавання;</w:t>
      </w:r>
    </w:p>
    <w:p w:rsidR="00CA4DCD" w:rsidRPr="00510C1D" w:rsidRDefault="00944AEC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887">
        <w:rPr>
          <w:rFonts w:ascii="Times New Roman" w:hAnsi="Times New Roman" w:cs="Times New Roman"/>
          <w:sz w:val="28"/>
          <w:szCs w:val="28"/>
          <w:lang w:val="be-BY"/>
        </w:rPr>
        <w:t>запішыце</w:t>
      </w:r>
      <w:r w:rsidR="00CA4DCD" w:rsidRPr="003D6887">
        <w:rPr>
          <w:rFonts w:ascii="Times New Roman" w:hAnsi="Times New Roman" w:cs="Times New Roman"/>
          <w:sz w:val="28"/>
          <w:szCs w:val="28"/>
          <w:lang w:val="be-BY"/>
        </w:rPr>
        <w:t xml:space="preserve"> свае меркаванні </w:t>
      </w:r>
      <w:r w:rsidRPr="003D688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A4DCD" w:rsidRPr="003D6887">
        <w:rPr>
          <w:rFonts w:ascii="Times New Roman" w:hAnsi="Times New Roman" w:cs="Times New Roman"/>
          <w:sz w:val="28"/>
          <w:szCs w:val="28"/>
          <w:lang w:val="be-BY"/>
        </w:rPr>
        <w:t>5-7 сказа</w:t>
      </w:r>
      <w:r w:rsidRPr="003D6887">
        <w:rPr>
          <w:rFonts w:ascii="Times New Roman" w:hAnsi="Times New Roman" w:cs="Times New Roman"/>
          <w:sz w:val="28"/>
          <w:szCs w:val="28"/>
          <w:lang w:val="be-BY"/>
        </w:rPr>
        <w:t>ў)</w:t>
      </w:r>
      <w:r w:rsidR="00CA4DCD" w:rsidRPr="003D68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З дапамогай задання </w:t>
      </w:r>
      <w:r w:rsidR="003D6887" w:rsidRPr="003D688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 разгорнутым адказам</w:t>
      </w:r>
      <w:r w:rsidR="003D68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правяраецца маўленчае развіццё навучэнца: яго здольнасць самастойна вызначаць тэму і асноўную думку тэксту і</w:t>
      </w:r>
      <w:r w:rsidR="00F83440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падпарадкоўваць ёй выказванне, 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выбіраць адпаведны стыль і </w:t>
      </w:r>
      <w:r w:rsidRPr="003D6887">
        <w:rPr>
          <w:rFonts w:ascii="Times New Roman" w:hAnsi="Times New Roman" w:cs="Times New Roman"/>
          <w:sz w:val="28"/>
          <w:szCs w:val="28"/>
          <w:lang w:val="be-BY"/>
        </w:rPr>
        <w:t xml:space="preserve">тып маўлення, </w:t>
      </w:r>
      <w:r w:rsidR="00F73E61" w:rsidRPr="003D6887">
        <w:rPr>
          <w:rFonts w:ascii="Times New Roman" w:hAnsi="Times New Roman" w:cs="Times New Roman"/>
          <w:sz w:val="28"/>
          <w:szCs w:val="28"/>
          <w:lang w:val="be-BY"/>
        </w:rPr>
        <w:t xml:space="preserve">ствараць тэкст у адпаведнасці з кампазіцыйнай будовай пэўнага тыпу, </w:t>
      </w:r>
      <w:r w:rsidRPr="003D6887">
        <w:rPr>
          <w:rFonts w:ascii="Times New Roman" w:hAnsi="Times New Roman" w:cs="Times New Roman"/>
          <w:sz w:val="28"/>
          <w:szCs w:val="28"/>
          <w:lang w:val="be-BY"/>
        </w:rPr>
        <w:t>адбіраць моўныя сродкі, якія забяспечваюць дакладнасць і выразнасць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маўлення, захоўваць нормы літаратурнай мовы.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Акрамя таго, самастойна складзенае вучнем выказванне дае магчымасць меркаваць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пра яго 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агульн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ую і маўленчую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культур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уменне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выказаць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уласныя меркаванні і абгрунтоўваць іх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, карэктна ўступаючы ў дыялог з аўтарам тэксту, асабліва калі іх пазіцыі не супадаюць.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Прыклады заданняў часткі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з апорай на тэкст: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1. Сфармулюйце і абгрунтуйце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ўласнае меркаванне (уласную пазіцыю)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наконт п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раблем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(сітуацы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і), якая абмяркоўваецца ў тэксце.</w:t>
      </w:r>
    </w:p>
    <w:p w:rsidR="00CA4DCD" w:rsidRPr="00510C1D" w:rsidRDefault="00D22048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3BA">
        <w:rPr>
          <w:rFonts w:ascii="Times New Roman" w:hAnsi="Times New Roman" w:cs="Times New Roman"/>
          <w:sz w:val="28"/>
          <w:szCs w:val="28"/>
          <w:lang w:val="be-BY"/>
        </w:rPr>
        <w:t>2. Вызнач</w:t>
      </w:r>
      <w:r w:rsidR="00CA4DCD" w:rsidRPr="000113BA">
        <w:rPr>
          <w:rFonts w:ascii="Times New Roman" w:hAnsi="Times New Roman" w:cs="Times New Roman"/>
          <w:sz w:val="28"/>
          <w:szCs w:val="28"/>
          <w:lang w:val="be-BY"/>
        </w:rPr>
        <w:t>це пазіцыю аўтара тэксту па заяўленай праблеме, выкажыце і</w:t>
      </w:r>
      <w:r w:rsidR="00CA4DCD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аргументуйце ўласнае меркаванне.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>3. Абапіраючыся на інфармацыю тэкс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, ацаніце і абгрунтуйце справядлівасць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цвярджэння: …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>4. Абапіраю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чыся на інфармацыю 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тэкс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, дайце разгорнуты аргументаваны адказ на пытанне: …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>5. Спрагназуйце і абгрунтуйце далейшыя магчымыя падзеі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на аснове тэкставай інфармацыі і г.д.</w:t>
      </w:r>
    </w:p>
    <w:p w:rsidR="00CA4DCD" w:rsidRPr="00510C1D" w:rsidRDefault="00CA4DCD" w:rsidP="003F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У залежнасці ад мэты праверкі і з улікам рэальных магчымасцей адукацыйнага працэсу </w:t>
      </w:r>
      <w:r w:rsidR="00F73E6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тэставую работу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з частка</w:t>
      </w:r>
      <w:r w:rsidR="00F83440" w:rsidRPr="00510C1D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 С, </w:t>
      </w:r>
      <w:r w:rsidR="00F84D54" w:rsidRPr="00510C1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 напісанне як</w:t>
      </w:r>
      <w:r w:rsidR="00F73E61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ой</w:t>
      </w:r>
      <w:r w:rsidR="00F84D54" w:rsidRPr="00510C1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адводзіцца асобны ўрок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73E61" w:rsidRPr="00510C1D">
        <w:rPr>
          <w:rFonts w:ascii="Times New Roman" w:hAnsi="Times New Roman" w:cs="Times New Roman"/>
          <w:sz w:val="28"/>
          <w:szCs w:val="28"/>
          <w:lang w:val="be-BY"/>
        </w:rPr>
        <w:t xml:space="preserve">рэкамендуецца ўключаць </w:t>
      </w:r>
      <w:r w:rsidR="00F84D54" w:rsidRPr="00510C1D">
        <w:rPr>
          <w:rFonts w:ascii="Times New Roman" w:hAnsi="Times New Roman" w:cs="Times New Roman"/>
          <w:sz w:val="28"/>
          <w:szCs w:val="28"/>
          <w:lang w:val="be-BY"/>
        </w:rPr>
        <w:t>15</w:t>
      </w:r>
      <w:r w:rsidRPr="00510C1D">
        <w:rPr>
          <w:rFonts w:ascii="Times New Roman" w:hAnsi="Times New Roman" w:cs="Times New Roman"/>
          <w:sz w:val="28"/>
          <w:szCs w:val="28"/>
          <w:lang w:val="be-BY"/>
        </w:rPr>
        <w:t> заданняў.</w:t>
      </w:r>
    </w:p>
    <w:p w:rsidR="00CA4DCD" w:rsidRPr="00510C1D" w:rsidRDefault="00CA4DC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lang w:val="be-BY"/>
        </w:rPr>
      </w:pP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2.2. Фармуляванне пытання (інструкцыі)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1. Змест тэставага задання павінен адпавядаць патрабаванням вучэбнай праграмы; правяраць можна толькі тое, што вывучалі вучні.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2. Колькасць заданняў у тэставай рабоце не абавязкова павінна адпавядаць колькасці элементаў зместу вучэбнага прадмета, які </w:t>
      </w:r>
      <w:r w:rsidR="00C01449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неабходна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праверы</w:t>
      </w:r>
      <w:r w:rsidR="00C01449"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ць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 Не патрабуецца абавязковага ўключэння ў тэставую работу ўсіх элементаў зместу, бо многія з іх звязаны паміж сабой і могуць быць правераны адным тэставым заданнем.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noProof/>
          <w:sz w:val="28"/>
          <w:szCs w:val="28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lastRenderedPageBreak/>
        <w:t>3. Тэставая работа павінна ўключаць па магчымасці заданні розных тыпаў.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4. Форма тэставага задання павінна быць вядомай і не патрабаваць дадатковых інструкцый. Неабходна захоўваць адзіны стыль афармлення заданняў, якія ўваходзяць у адну тэставую работу.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noProof/>
          <w:sz w:val="28"/>
          <w:szCs w:val="28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5. Тэставае заданне павінна быць сфармулявана яснай, дакладнай мовай і выключаць неадназначны адказ.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Фармулёўка задання павінна быць выкладзена кароткай, простай сінтаксічнай канструкцыяй, без паўтораў і </w:t>
      </w:r>
      <w:r w:rsidRPr="00510C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be-BY"/>
        </w:rPr>
        <w:t>двайных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адмаўленняў, уводных і збыткоўных фраз. Пры складанні пытанняў варта асабліва ўважліва выкарыстоўваць словы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часам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часта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заўсёды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ніколі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які-небудзь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можа быць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або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магчыма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і г. д.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6. Недапушчальныя заданні-пасткі, правакацыйныя або двухсэнсоўныя пытанні.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510C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2.3. Распрацоўка варыянтаў адказу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1. 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Правільныя і няправільныя адказы, якія прапаноўваюцца ў заданнях закрытага тыпу, павінны быць адназначнымі па змесце, аднастайнымі па структуры і прыкладна аднолькавымі па колькасці слоў. </w:t>
      </w:r>
    </w:p>
    <w:p w:rsidR="008E7ABA" w:rsidRPr="00510C1D" w:rsidRDefault="008E7ABA" w:rsidP="003F5A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2. Усе варыянты адказаў павінны быць граматычна звязаны з асноўнай часткай задання.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3. Адказ на пастаўленае пытанне не павiнен залеж</w:t>
      </w:r>
      <w:r w:rsidR="00D22048"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а</w:t>
      </w:r>
      <w:r w:rsidRPr="000113B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ць ад папярэднiх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адказаў. 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4. Неабходна прапаноўваць праўдападобныя памылковыя варыянты адказаў, узятыя з вопыту.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5. Указанне на адзін або некалькі правільных адказаў павінна прыводзіцца ў форме ліку асноўнага дзеяслова (калі адзін правільны адказ, то дзеяслоў ужываецца ў адзіночным ліку, калі некалькі правільных адказаў, то дзеяслоў ужываецца ў множным ліку).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6. Недапушчальна выкарыстоўваць варыянты адказаў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 адзін з пералічаных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няма правільных адказаў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або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ўсе пералічаныя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 адказы правільныя</w:t>
      </w:r>
      <w:r w:rsidRPr="00510C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510C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7. Пры чаргаванні правільных адказаў у пытаннях не павінна быць відавочнай сістэмы (напрыклад, заўсёды толькі першыя варыянты правільныя, ці правільнымі варыянтамі з’яўляюцца паслядоўна першы, другі, трэці варыянт і пад.).</w:t>
      </w:r>
    </w:p>
    <w:p w:rsidR="009E56AF" w:rsidRDefault="00F73E61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F73E6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Пры складанні тэставых заданняў рэкамендуецца выкарыстоўваць адкрыты банк тэставых матэрыялаў па вучэ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бных прадметах </w:t>
      </w:r>
      <w:r w:rsid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(</w:t>
      </w:r>
      <w:hyperlink r:id="rId10" w:history="1">
        <w:r w:rsidR="003D6887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Беларуская мова Республиканский Институт Контроля Знаний (</w:t>
        </w:r>
        <w:proofErr w:type="spellStart"/>
        <w:r w:rsidR="003D6887">
          <w:rPr>
            <w:rStyle w:val="a3"/>
            <w:rFonts w:ascii="Times New Roman" w:hAnsi="Times New Roman" w:cs="Times New Roman"/>
            <w:sz w:val="28"/>
            <w:szCs w:val="28"/>
          </w:rPr>
          <w:t>rikc</w:t>
        </w:r>
        <w:proofErr w:type="spellEnd"/>
        <w:r w:rsidR="003D6887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.</w:t>
        </w:r>
        <w:proofErr w:type="spellStart"/>
        <w:r w:rsidR="003D6887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  <w:r w:rsidR="003D6887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)</w:t>
        </w:r>
      </w:hyperlink>
      <w:r w:rsid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),</w:t>
      </w:r>
      <w:r w:rsidRPr="00A619EF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shd w:val="clear" w:color="auto" w:fill="FFFFFF"/>
          <w:lang w:val="be-BY"/>
        </w:rPr>
        <w:t xml:space="preserve"> </w:t>
      </w:r>
      <w:r w:rsidRPr="00F73E6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а таксама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вучэбныя в</w:t>
      </w:r>
      <w:r w:rsidRPr="00F73E6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ыданні,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прыведзеныя</w:t>
      </w:r>
      <w:r w:rsidRPr="00F73E6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ў спісе рэкамендаванай літаратуры да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гэтых </w:t>
      </w:r>
      <w:r w:rsidRPr="00F73E6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рэкамендацый.</w:t>
      </w:r>
    </w:p>
    <w:p w:rsidR="00F73E61" w:rsidRPr="00510C1D" w:rsidRDefault="00F73E61" w:rsidP="003F5AE5">
      <w:pPr>
        <w:pStyle w:val="a6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510C1D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Этап ІІІ. Складанне ключа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510C1D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3.1. Налічэнне балаў за кожнае заданне</w:t>
      </w:r>
    </w:p>
    <w:p w:rsidR="008E7ABA" w:rsidRPr="00510C1D" w:rsidRDefault="00A619EF" w:rsidP="003F5AE5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3D6887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>Т</w:t>
      </w:r>
      <w:r w:rsidR="008E7ABA" w:rsidRPr="003D6887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эставая </w:t>
      </w:r>
      <w:r w:rsidR="00FA1D3C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работа </w:t>
      </w:r>
      <w:r w:rsidR="00A47F4D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(з часткай С) </w:t>
      </w:r>
      <w:r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па вучэбным прадмеце </w:t>
      </w:r>
      <w:r w:rsidRPr="003D688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«Беларуская мова</w:t>
      </w:r>
      <w:r w:rsidRPr="003D688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FA1D3C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 </w:t>
      </w:r>
      <w:r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(кантрольная, навучальная) </w:t>
      </w:r>
      <w:r w:rsidR="00FA1D3C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>складаецца з 1</w:t>
      </w:r>
      <w:r w:rsidR="00A47F4D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>5</w:t>
      </w:r>
      <w:r w:rsidR="00FA1D3C" w:rsidRPr="003D6887">
        <w:rPr>
          <w:rFonts w:ascii="Times New Roman" w:hAnsi="Times New Roman" w:cs="Times New Roman"/>
          <w:noProof/>
          <w:color w:val="auto"/>
          <w:sz w:val="28"/>
          <w:szCs w:val="28"/>
          <w:lang w:val="be-BY"/>
        </w:rPr>
        <w:t xml:space="preserve"> заданняў, </w:t>
      </w:r>
      <w:r w:rsidR="00FA1D3C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выкананне якіх у суме </w:t>
      </w:r>
      <w:r w:rsidR="00FA1D3C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 xml:space="preserve">складае </w:t>
      </w:r>
      <w:r w:rsidR="00A47F4D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t>33</w:t>
      </w:r>
      <w:r w:rsidR="00FA1D3C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бал</w:t>
      </w:r>
      <w:r w:rsidR="00A47F4D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t>ы</w:t>
      </w:r>
      <w:r w:rsidR="00FA1D3C" w:rsidRPr="003D6887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  <w:r w:rsidR="008E7ABA" w:rsidRPr="003D688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8E7ABA" w:rsidRPr="003D688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>У табліцы прыведзены рэкаме</w:t>
      </w:r>
      <w:r w:rsidR="008E7ABA" w:rsidRPr="003D6887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ндацыі для </w:t>
      </w:r>
      <w:r w:rsidR="003D6887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>вызначэння</w:t>
      </w:r>
      <w:r w:rsidR="008E7ABA" w:rsidRPr="00510C1D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колькасці балаў за кожнае тэставае заданне.</w:t>
      </w:r>
    </w:p>
    <w:p w:rsidR="008E7ABA" w:rsidRPr="00510C1D" w:rsidRDefault="008E7ABA" w:rsidP="003F5AE5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highlight w:val="yellow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7ABA" w:rsidRPr="00510C1D" w:rsidTr="00B74DA1">
        <w:tc>
          <w:tcPr>
            <w:tcW w:w="4785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</w:rPr>
              <w:t>В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>д т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эставага задання</w:t>
            </w:r>
          </w:p>
        </w:tc>
        <w:tc>
          <w:tcPr>
            <w:tcW w:w="4786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ькасць балаў</w:t>
            </w:r>
          </w:p>
        </w:tc>
      </w:tr>
      <w:tr w:rsidR="008E7ABA" w:rsidRPr="00510C1D" w:rsidTr="00B74DA1">
        <w:tc>
          <w:tcPr>
            <w:tcW w:w="4785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закрытага тыпу з выбарам аднаго адказу з мноства прыведзеных</w:t>
            </w:r>
          </w:p>
        </w:tc>
        <w:tc>
          <w:tcPr>
            <w:tcW w:w="4786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8E7ABA" w:rsidRPr="00510C1D" w:rsidTr="00B74DA1">
        <w:tc>
          <w:tcPr>
            <w:tcW w:w="4785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адкрытага тыпу з запісам адназначнага адказу</w:t>
            </w:r>
          </w:p>
        </w:tc>
        <w:tc>
          <w:tcPr>
            <w:tcW w:w="4786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8E7ABA" w:rsidRPr="00510C1D" w:rsidTr="00B74DA1">
        <w:tc>
          <w:tcPr>
            <w:tcW w:w="4785" w:type="dxa"/>
            <w:shd w:val="clear" w:color="auto" w:fill="auto"/>
          </w:tcPr>
          <w:p w:rsidR="008E7ABA" w:rsidRPr="00510C1D" w:rsidRDefault="008E7ABA" w:rsidP="00D2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закрытага тыпу з множным выбарам адказ</w:t>
            </w:r>
            <w:r w:rsidR="00D2204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у</w:t>
            </w:r>
          </w:p>
        </w:tc>
        <w:tc>
          <w:tcPr>
            <w:tcW w:w="4786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8E7ABA" w:rsidRPr="00510C1D" w:rsidTr="00B74DA1">
        <w:tc>
          <w:tcPr>
            <w:tcW w:w="4785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Адкрытае </w:t>
            </w:r>
            <w:r w:rsidRPr="00510C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на ўстанаўленне адпаведнасці або правільнай паслядоўнасці</w:t>
            </w:r>
          </w:p>
        </w:tc>
        <w:tc>
          <w:tcPr>
            <w:tcW w:w="4786" w:type="dxa"/>
            <w:shd w:val="clear" w:color="auto" w:fill="auto"/>
          </w:tcPr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Pr="00510C1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8E7ABA" w:rsidRPr="00510C1D" w:rsidRDefault="008E7ABA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Pr="00510C1D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Pr="00510C1D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A85003" w:rsidRPr="00510C1D" w:rsidTr="00B74DA1">
        <w:tc>
          <w:tcPr>
            <w:tcW w:w="4785" w:type="dxa"/>
            <w:shd w:val="clear" w:color="auto" w:fill="auto"/>
          </w:tcPr>
          <w:p w:rsidR="00A85003" w:rsidRPr="003D6887" w:rsidRDefault="00FA1D3C" w:rsidP="003F5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D6887">
              <w:rPr>
                <w:rFonts w:ascii="Times New Roman" w:hAnsi="Times New Roman"/>
                <w:sz w:val="28"/>
                <w:szCs w:val="28"/>
                <w:lang w:val="be-BY"/>
              </w:rPr>
              <w:t>Адкрытае заданне з разгорнутым адказам (частка С)</w:t>
            </w:r>
          </w:p>
        </w:tc>
        <w:tc>
          <w:tcPr>
            <w:tcW w:w="4786" w:type="dxa"/>
            <w:shd w:val="clear" w:color="auto" w:fill="auto"/>
          </w:tcPr>
          <w:p w:rsidR="00A85003" w:rsidRPr="00510C1D" w:rsidRDefault="00A47F4D" w:rsidP="003F5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D6887">
              <w:rPr>
                <w:rFonts w:ascii="Times New Roman" w:hAnsi="Times New Roman"/>
                <w:sz w:val="28"/>
                <w:szCs w:val="28"/>
                <w:lang w:val="be-BY"/>
              </w:rPr>
              <w:t>Максімальная колькасць – 5 балаў (3 балы за змест і маўленчае афармленне + 2 балы за пісьменнасць)***</w:t>
            </w:r>
          </w:p>
        </w:tc>
      </w:tr>
    </w:tbl>
    <w:p w:rsidR="00A85003" w:rsidRPr="00510C1D" w:rsidRDefault="00A85003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Заўвагі.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*Часткова правільным лічыцца заданне, у якім дапушчана не больш за адну памылку пры выбары некалькіх адказаў з прапанаваных варыянтаў: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• адзначаны ўсе правільныя варыянты адказу і выбраны адзін лішні </w:t>
      </w:r>
      <w:r w:rsidRPr="00510C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(напрыклад, правільны адказ 13, а вучань указаў 123, або 134, або 135)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• не хапае аднаго дакладнага варыя</w:t>
      </w:r>
      <w:r w:rsidRPr="00510C1D"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  <w:t>нта,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прычым няправільных варыянтаў не адзначана </w:t>
      </w:r>
      <w:r w:rsidRPr="00510C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(напрыклад, правільны адказ 13, а вучань указаў толькі 1, або толькі 3; або правільны адказ 234, а вучань указаў 23, або 24, або 34)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.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У заданні на ўстанаўленне адпаведнасці часткова правільным лічыцца адказ, у якім памылкова адзначана адна лічба. Напрыклад, пры правільным адказе А1Б1В3Г2 прыведзены адказ А1Б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2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В3Г2.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**Адказ на заданне лічыцца няп</w:t>
      </w:r>
      <w:r w:rsidR="00D2204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равільным і ацэньваецца 0 балаў, 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калі: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 адказ адсутнічае;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 указаны ўсе прапанаваныя варыянты (4 з 4, 5 з 5);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 у адказе дапушчана 2 (і больш) памылкі. Напрыклад, правільны адказ 24, а вучань указаў 23, г. зн. адзначыў лішні варыянт 3 і не ўказаў варыянт 4 (дапусціў 2 памылкі); ці дакладны адказ А5Б3В1Г2, а вучань указаў А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3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Б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5</w:t>
      </w: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В1Г2, г. зн. дапусціў 2 памылкі – у падборы адказаў да пунктаў А і Б.</w:t>
      </w: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Аналагічна ацэньваюцца заданні на ўстанаўленне правільнай паслядоўнасці.</w:t>
      </w:r>
    </w:p>
    <w:p w:rsidR="00A47F4D" w:rsidRPr="00510C1D" w:rsidRDefault="00A47F4D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10C1D">
        <w:rPr>
          <w:rFonts w:ascii="Times New Roman" w:hAnsi="Times New Roman"/>
          <w:sz w:val="28"/>
          <w:szCs w:val="28"/>
          <w:lang w:val="be-BY"/>
        </w:rPr>
        <w:t>***Пры ацэньванні заданняў адкрытага тыпу з разгорнутым адказам улічваюцца наступныя складнікі:</w:t>
      </w:r>
    </w:p>
    <w:p w:rsidR="00A47F4D" w:rsidRPr="00510C1D" w:rsidRDefault="00A619EF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 З</w:t>
      </w:r>
      <w:r w:rsidR="00A47F4D" w:rsidRPr="00510C1D">
        <w:rPr>
          <w:rFonts w:ascii="Times New Roman" w:hAnsi="Times New Roman"/>
          <w:sz w:val="28"/>
          <w:szCs w:val="28"/>
          <w:lang w:val="be-BY"/>
        </w:rPr>
        <w:t>мест (сэнсавае напаўненне) і маўленчае афармленне:</w:t>
      </w:r>
    </w:p>
    <w:p w:rsidR="00A47F4D" w:rsidRPr="00510C1D" w:rsidRDefault="00A47F4D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10C1D">
        <w:rPr>
          <w:rFonts w:ascii="Times New Roman" w:hAnsi="Times New Roman"/>
          <w:sz w:val="28"/>
          <w:szCs w:val="28"/>
          <w:lang w:val="be-BY"/>
        </w:rPr>
        <w:t>- разуменне асноўнай думкі зыходнага тэксту (вызначэнне аўтарскай пазіцыі, выяўленне праблемы);</w:t>
      </w:r>
    </w:p>
    <w:p w:rsidR="00A47F4D" w:rsidRPr="00510C1D" w:rsidRDefault="00A47F4D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10C1D">
        <w:rPr>
          <w:rFonts w:ascii="Times New Roman" w:hAnsi="Times New Roman"/>
          <w:sz w:val="28"/>
          <w:szCs w:val="28"/>
          <w:lang w:val="be-BY"/>
        </w:rPr>
        <w:lastRenderedPageBreak/>
        <w:t xml:space="preserve">- </w:t>
      </w:r>
      <w:r w:rsidR="00FF74DE">
        <w:rPr>
          <w:rFonts w:ascii="Times New Roman" w:hAnsi="Times New Roman"/>
          <w:sz w:val="28"/>
          <w:szCs w:val="28"/>
          <w:lang w:val="be-BY"/>
        </w:rPr>
        <w:t>выказванне</w:t>
      </w:r>
      <w:r w:rsidRPr="00510C1D">
        <w:rPr>
          <w:rFonts w:ascii="Times New Roman" w:hAnsi="Times New Roman"/>
          <w:sz w:val="28"/>
          <w:szCs w:val="28"/>
          <w:lang w:val="be-BY"/>
        </w:rPr>
        <w:t xml:space="preserve"> ўласнага меркавання (уласнай пазіцыі) і яго </w:t>
      </w:r>
      <w:r w:rsidR="00D22048">
        <w:rPr>
          <w:rFonts w:ascii="Times New Roman" w:hAnsi="Times New Roman"/>
          <w:sz w:val="28"/>
          <w:szCs w:val="28"/>
          <w:lang w:val="be-BY"/>
        </w:rPr>
        <w:t xml:space="preserve">(яе) </w:t>
      </w:r>
      <w:r w:rsidRPr="00510C1D">
        <w:rPr>
          <w:rFonts w:ascii="Times New Roman" w:hAnsi="Times New Roman"/>
          <w:sz w:val="28"/>
          <w:szCs w:val="28"/>
          <w:lang w:val="be-BY"/>
        </w:rPr>
        <w:t>аргументаванасць;</w:t>
      </w:r>
    </w:p>
    <w:p w:rsidR="00A47F4D" w:rsidRPr="00510C1D" w:rsidRDefault="00A47F4D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10C1D">
        <w:rPr>
          <w:rFonts w:ascii="Times New Roman" w:hAnsi="Times New Roman"/>
          <w:sz w:val="28"/>
          <w:szCs w:val="28"/>
          <w:lang w:val="be-BY"/>
        </w:rPr>
        <w:t>- маўленчае афармленне (</w:t>
      </w:r>
      <w:r w:rsidR="00A57B0C" w:rsidRPr="00510C1D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разнастайнасць слоўнікавага запасу і граматычнага ладу маўлення вучняў; стылявое адзінства і выразнасць маўлення, наяўнасць</w:t>
      </w:r>
      <w:r w:rsidR="00A62EEC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 </w:t>
      </w:r>
      <w:r w:rsidR="00FF74DE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/</w:t>
      </w:r>
      <w:r w:rsidR="00A62EEC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 </w:t>
      </w:r>
      <w:r w:rsidR="00A57B0C" w:rsidRPr="00510C1D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адс</w:t>
      </w:r>
      <w:r w:rsidR="00FF74DE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утнасць</w:t>
      </w:r>
      <w:r w:rsidR="00A57B0C" w:rsidRPr="00510C1D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 xml:space="preserve"> маўленчых недахопаў)</w:t>
      </w:r>
      <w:r w:rsidR="00A619EF"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  <w:t>.</w:t>
      </w:r>
    </w:p>
    <w:p w:rsidR="00A619EF" w:rsidRDefault="00A619EF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П</w:t>
      </w:r>
      <w:r w:rsidR="00A47F4D" w:rsidRPr="00510C1D">
        <w:rPr>
          <w:rFonts w:ascii="Times New Roman" w:hAnsi="Times New Roman"/>
          <w:sz w:val="28"/>
          <w:szCs w:val="28"/>
          <w:lang w:val="be-BY"/>
        </w:rPr>
        <w:t>ісьменнасць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A47F4D" w:rsidRDefault="00A619EF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A57B0C" w:rsidRPr="00510C1D">
        <w:rPr>
          <w:rFonts w:ascii="Times New Roman" w:hAnsi="Times New Roman"/>
          <w:sz w:val="28"/>
          <w:szCs w:val="28"/>
          <w:lang w:val="be-BY"/>
        </w:rPr>
        <w:t>наяўнасць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="00A57B0C" w:rsidRPr="00510C1D">
        <w:rPr>
          <w:rFonts w:ascii="Times New Roman" w:hAnsi="Times New Roman"/>
          <w:sz w:val="28"/>
          <w:szCs w:val="28"/>
          <w:lang w:val="be-BY"/>
        </w:rPr>
        <w:t>/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="00A57B0C" w:rsidRPr="00510C1D">
        <w:rPr>
          <w:rFonts w:ascii="Times New Roman" w:hAnsi="Times New Roman"/>
          <w:sz w:val="28"/>
          <w:szCs w:val="28"/>
          <w:lang w:val="be-BY"/>
        </w:rPr>
        <w:t xml:space="preserve">адсутнасць </w:t>
      </w:r>
      <w:r w:rsidR="00A47F4D" w:rsidRPr="00510C1D">
        <w:rPr>
          <w:rFonts w:ascii="Times New Roman" w:hAnsi="Times New Roman"/>
          <w:sz w:val="28"/>
          <w:szCs w:val="28"/>
          <w:lang w:val="be-BY"/>
        </w:rPr>
        <w:t>арфаграфічны</w:t>
      </w:r>
      <w:r w:rsidR="00A57B0C" w:rsidRPr="00510C1D">
        <w:rPr>
          <w:rFonts w:ascii="Times New Roman" w:hAnsi="Times New Roman"/>
          <w:sz w:val="28"/>
          <w:szCs w:val="28"/>
          <w:lang w:val="be-BY"/>
        </w:rPr>
        <w:t>х</w:t>
      </w:r>
      <w:r w:rsidR="00A47F4D" w:rsidRPr="00510C1D">
        <w:rPr>
          <w:rFonts w:ascii="Times New Roman" w:hAnsi="Times New Roman"/>
          <w:sz w:val="28"/>
          <w:szCs w:val="28"/>
          <w:lang w:val="be-BY"/>
        </w:rPr>
        <w:t xml:space="preserve"> памыл</w:t>
      </w:r>
      <w:r w:rsidR="00A57B0C" w:rsidRPr="00510C1D">
        <w:rPr>
          <w:rFonts w:ascii="Times New Roman" w:hAnsi="Times New Roman"/>
          <w:sz w:val="28"/>
          <w:szCs w:val="28"/>
          <w:lang w:val="be-BY"/>
        </w:rPr>
        <w:t>а</w:t>
      </w:r>
      <w:r w:rsidR="00A47F4D" w:rsidRPr="00510C1D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A619EF" w:rsidRDefault="00A619EF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10C1D">
        <w:rPr>
          <w:rFonts w:ascii="Times New Roman" w:hAnsi="Times New Roman"/>
          <w:sz w:val="28"/>
          <w:szCs w:val="28"/>
          <w:lang w:val="be-BY"/>
        </w:rPr>
        <w:t>наяўнасць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Pr="00510C1D">
        <w:rPr>
          <w:rFonts w:ascii="Times New Roman" w:hAnsi="Times New Roman"/>
          <w:sz w:val="28"/>
          <w:szCs w:val="28"/>
          <w:lang w:val="be-BY"/>
        </w:rPr>
        <w:t>/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Pr="00510C1D">
        <w:rPr>
          <w:rFonts w:ascii="Times New Roman" w:hAnsi="Times New Roman"/>
          <w:sz w:val="28"/>
          <w:szCs w:val="28"/>
          <w:lang w:val="be-BY"/>
        </w:rPr>
        <w:t>адсутнасць пунктуацыйных памылак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A619EF" w:rsidRPr="00510C1D" w:rsidRDefault="00A619EF" w:rsidP="003F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10C1D">
        <w:rPr>
          <w:rFonts w:ascii="Times New Roman" w:hAnsi="Times New Roman"/>
          <w:sz w:val="28"/>
          <w:szCs w:val="28"/>
          <w:lang w:val="be-BY"/>
        </w:rPr>
        <w:t>наяўнасць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Pr="00510C1D">
        <w:rPr>
          <w:rFonts w:ascii="Times New Roman" w:hAnsi="Times New Roman"/>
          <w:sz w:val="28"/>
          <w:szCs w:val="28"/>
          <w:lang w:val="be-BY"/>
        </w:rPr>
        <w:t>/</w:t>
      </w:r>
      <w:r w:rsidR="00A62EEC">
        <w:rPr>
          <w:rFonts w:ascii="Times New Roman" w:hAnsi="Times New Roman"/>
          <w:sz w:val="28"/>
          <w:szCs w:val="28"/>
          <w:lang w:val="be-BY"/>
        </w:rPr>
        <w:t> </w:t>
      </w:r>
      <w:r w:rsidRPr="00510C1D">
        <w:rPr>
          <w:rFonts w:ascii="Times New Roman" w:hAnsi="Times New Roman"/>
          <w:sz w:val="28"/>
          <w:szCs w:val="28"/>
          <w:lang w:val="be-BY"/>
        </w:rPr>
        <w:t>адсутнасць граматычных памылак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62EEC" w:rsidRDefault="00A62EEC" w:rsidP="003F5A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57B0C" w:rsidRPr="00A62EEC" w:rsidRDefault="00A57B0C" w:rsidP="003F5A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62EEC">
        <w:rPr>
          <w:rFonts w:ascii="Times New Roman" w:hAnsi="Times New Roman"/>
          <w:b/>
          <w:sz w:val="28"/>
          <w:szCs w:val="28"/>
          <w:lang w:val="be-BY"/>
        </w:rPr>
        <w:t>Рэкамендацыі па ацэньванні заданняў адкрытага тыпу з разгорнутым адказам (частка С)</w:t>
      </w:r>
    </w:p>
    <w:p w:rsidR="00A57B0C" w:rsidRPr="00A619EF" w:rsidRDefault="00A57B0C" w:rsidP="003F5A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619EF">
        <w:rPr>
          <w:rFonts w:ascii="Times New Roman" w:hAnsi="Times New Roman"/>
          <w:b/>
          <w:i/>
          <w:sz w:val="28"/>
          <w:szCs w:val="28"/>
          <w:lang w:val="be-BY"/>
        </w:rPr>
        <w:t>Змест і маўленчае афармленне</w:t>
      </w:r>
    </w:p>
    <w:p w:rsidR="00A619EF" w:rsidRPr="00A7291B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7B8B">
        <w:rPr>
          <w:rFonts w:ascii="Times New Roman" w:hAnsi="Times New Roman" w:cs="Times New Roman"/>
          <w:b/>
          <w:sz w:val="28"/>
          <w:szCs w:val="28"/>
          <w:lang w:val="be-BY"/>
        </w:rPr>
        <w:t>3 балы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тэма зыходнага тэксту і пазіцыя аўтара зразуме</w:t>
      </w:r>
      <w:r w:rsidR="00A62EEC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дакладна, уласн</w:t>
      </w:r>
      <w:r>
        <w:rPr>
          <w:rFonts w:ascii="Times New Roman" w:hAnsi="Times New Roman" w:cs="Times New Roman"/>
          <w:sz w:val="28"/>
          <w:szCs w:val="28"/>
          <w:lang w:val="be-BY"/>
        </w:rPr>
        <w:t>ае меркаванне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be-BY"/>
        </w:rPr>
        <w:t>кладзена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дакладна і </w:t>
      </w:r>
      <w:r>
        <w:rPr>
          <w:rFonts w:ascii="Times New Roman" w:hAnsi="Times New Roman" w:cs="Times New Roman"/>
          <w:sz w:val="28"/>
          <w:szCs w:val="28"/>
          <w:lang w:val="be-BY"/>
        </w:rPr>
        <w:t>выразна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пацв</w:t>
      </w:r>
      <w:r w:rsidR="00A62EEC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рдж</w:t>
      </w:r>
      <w:r w:rsidR="00A62EEC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ння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свайго </w:t>
      </w:r>
      <w:r>
        <w:rPr>
          <w:rFonts w:ascii="Times New Roman" w:hAnsi="Times New Roman" w:cs="Times New Roman"/>
          <w:sz w:val="28"/>
          <w:szCs w:val="28"/>
          <w:lang w:val="be-BY"/>
        </w:rPr>
        <w:t>меркавання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прыведзена не менш за тры аргументы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(у адпаведнасці з інструкцыяй да задання)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>сярод якіх ёсць уласныя, заснаваныя на жыццёвым вопыце. Аргументы, заснаваныя на змесце тэкст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павінны быць у аўтарскай інтэрпрэтацыі, г.зн. яны не павінны </w:t>
      </w:r>
      <w:r>
        <w:rPr>
          <w:rFonts w:ascii="Times New Roman" w:hAnsi="Times New Roman" w:cs="Times New Roman"/>
          <w:sz w:val="28"/>
          <w:szCs w:val="28"/>
          <w:lang w:val="be-BY"/>
        </w:rPr>
        <w:t>цалкам супадаць з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прыведзены</w:t>
      </w:r>
      <w:r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 тэксце.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>днатыпныя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аргументы залічваюцца як адзін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19EF" w:rsidRPr="00377B8B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7B8B">
        <w:rPr>
          <w:rFonts w:ascii="Times New Roman" w:hAnsi="Times New Roman" w:cs="Times New Roman"/>
          <w:sz w:val="28"/>
          <w:szCs w:val="28"/>
          <w:lang w:val="be-BY"/>
        </w:rPr>
        <w:t xml:space="preserve">Выказванне </w:t>
      </w:r>
      <w:r w:rsidRPr="00377B8B">
        <w:rPr>
          <w:rFonts w:ascii="Times New Roman" w:hAnsi="Times New Roman"/>
          <w:noProof/>
          <w:sz w:val="28"/>
          <w:szCs w:val="28"/>
          <w:lang w:val="be-BY"/>
        </w:rPr>
        <w:t>характарызуецца багаццем слоўніка і разнастайнасцю выкарыстаных моўных сродкаў, лагічнасцю, даклад</w:t>
      </w:r>
      <w:r>
        <w:rPr>
          <w:rFonts w:ascii="Times New Roman" w:hAnsi="Times New Roman"/>
          <w:noProof/>
          <w:sz w:val="28"/>
          <w:szCs w:val="28"/>
          <w:lang w:val="be-BY"/>
        </w:rPr>
        <w:t>насцю словаўжывання, выразнасцю</w:t>
      </w:r>
      <w:r w:rsidR="00A62EEC">
        <w:rPr>
          <w:rFonts w:ascii="Times New Roman" w:hAnsi="Times New Roman" w:cs="Times New Roman"/>
          <w:sz w:val="28"/>
          <w:szCs w:val="28"/>
          <w:lang w:val="be-BY"/>
        </w:rPr>
        <w:t>; маўленчыя недахопы адсутнічаюць.</w:t>
      </w:r>
    </w:p>
    <w:p w:rsidR="00A619EF" w:rsidRPr="009B1AC9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2EEC">
        <w:rPr>
          <w:rFonts w:ascii="Times New Roman" w:hAnsi="Times New Roman" w:cs="Times New Roman"/>
          <w:b/>
          <w:sz w:val="28"/>
          <w:szCs w:val="28"/>
          <w:lang w:val="be-BY"/>
        </w:rPr>
        <w:t>2 балы</w:t>
      </w:r>
      <w:r w:rsidRPr="00A62EEC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390E07" w:rsidRPr="00A62EEC">
        <w:rPr>
          <w:rFonts w:ascii="Times New Roman" w:hAnsi="Times New Roman" w:cs="Times New Roman"/>
          <w:sz w:val="28"/>
          <w:szCs w:val="28"/>
          <w:lang w:val="be-BY"/>
        </w:rPr>
        <w:t xml:space="preserve">пазіцыя аўтара вызначана правільна, </w:t>
      </w:r>
      <w:r w:rsidRPr="00A62EEC">
        <w:rPr>
          <w:rFonts w:ascii="Times New Roman" w:hAnsi="Times New Roman" w:cs="Times New Roman"/>
          <w:sz w:val="28"/>
          <w:szCs w:val="28"/>
          <w:lang w:val="be-BY"/>
        </w:rPr>
        <w:t>выказана ўласнае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меркаванне і даецца яго абгрунтаванне з прывядзеннем не менш як </w:t>
      </w:r>
      <w:r>
        <w:rPr>
          <w:rFonts w:ascii="Times New Roman" w:hAnsi="Times New Roman" w:cs="Times New Roman"/>
          <w:sz w:val="28"/>
          <w:szCs w:val="28"/>
          <w:lang w:val="be-BY"/>
        </w:rPr>
        <w:t>двух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аргумент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аў, заснаваных на змесце тэкст</w:t>
      </w:r>
      <w:r w:rsidR="00A62EE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але ў аўтарскай інтэрпрэтацыі, або ўласных аргументаў, заснаваных на асабістым жыццёвым вопыце.</w:t>
      </w:r>
    </w:p>
    <w:p w:rsidR="00A619EF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7B8B">
        <w:rPr>
          <w:rFonts w:ascii="Times New Roman" w:hAnsi="Times New Roman" w:cs="Times New Roman"/>
          <w:sz w:val="28"/>
          <w:szCs w:val="28"/>
          <w:lang w:val="be-BY"/>
        </w:rPr>
        <w:t xml:space="preserve">Выказванне 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ў цэлым </w:t>
      </w:r>
      <w:r w:rsidRPr="00377B8B">
        <w:rPr>
          <w:rFonts w:ascii="Times New Roman" w:hAnsi="Times New Roman"/>
          <w:noProof/>
          <w:sz w:val="28"/>
          <w:szCs w:val="28"/>
          <w:lang w:val="be-BY"/>
        </w:rPr>
        <w:t>характарызуецца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7B8B">
        <w:rPr>
          <w:rFonts w:ascii="Times New Roman" w:hAnsi="Times New Roman"/>
          <w:noProof/>
          <w:sz w:val="28"/>
          <w:szCs w:val="28"/>
          <w:lang w:val="be-BY"/>
        </w:rPr>
        <w:t>багаццем слоўніка і разнастайнасцю выкарыстаных моўных сродкаў, лагічнасцю, даклад</w:t>
      </w:r>
      <w:r w:rsidR="00A62EEC">
        <w:rPr>
          <w:rFonts w:ascii="Times New Roman" w:hAnsi="Times New Roman"/>
          <w:noProof/>
          <w:sz w:val="28"/>
          <w:szCs w:val="28"/>
          <w:lang w:val="be-BY"/>
        </w:rPr>
        <w:t>насцю словаўжывання, выразнасцю</w:t>
      </w:r>
      <w:r>
        <w:rPr>
          <w:rFonts w:ascii="Times New Roman" w:hAnsi="Times New Roman" w:cs="Times New Roman"/>
          <w:sz w:val="28"/>
          <w:szCs w:val="28"/>
          <w:lang w:val="be-BY"/>
        </w:rPr>
        <w:t>; дапушчана не больш за тры маўленчыя недахопы.</w:t>
      </w:r>
    </w:p>
    <w:p w:rsidR="00A619EF" w:rsidRPr="00A7291B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C52">
        <w:rPr>
          <w:rFonts w:ascii="Times New Roman" w:hAnsi="Times New Roman" w:cs="Times New Roman"/>
          <w:b/>
          <w:sz w:val="28"/>
          <w:szCs w:val="28"/>
          <w:lang w:val="be-BY"/>
        </w:rPr>
        <w:t>1 бал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 xml:space="preserve">пазіцыя аўтара вызначана, </w:t>
      </w:r>
      <w:r>
        <w:rPr>
          <w:rFonts w:ascii="Times New Roman" w:hAnsi="Times New Roman" w:cs="Times New Roman"/>
          <w:sz w:val="28"/>
          <w:szCs w:val="28"/>
          <w:lang w:val="be-BY"/>
        </w:rPr>
        <w:t>выказана ўласнае меркаванне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і даецца яго абгрунтаванне з прывядзеннем 1 аргумента, заснаванага на змесце тэкстаў, але ў аўтарскай інтэрпрэтацыі, ці ўласнага аргумента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>заснаван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на асабістым жыццёвым вопы</w:t>
      </w:r>
      <w:r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або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ў якасці аргумента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цыі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прыведзены прамыя цытаты з тэксту.</w:t>
      </w:r>
    </w:p>
    <w:p w:rsidR="00A619EF" w:rsidRPr="00A7291B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7B8B">
        <w:rPr>
          <w:rFonts w:ascii="Times New Roman" w:hAnsi="Times New Roman" w:cs="Times New Roman"/>
          <w:sz w:val="28"/>
          <w:szCs w:val="28"/>
          <w:lang w:val="be-BY"/>
        </w:rPr>
        <w:t xml:space="preserve">Выказванне </w:t>
      </w:r>
      <w:r w:rsidRPr="00377B8B">
        <w:rPr>
          <w:rFonts w:ascii="Times New Roman" w:hAnsi="Times New Roman"/>
          <w:noProof/>
          <w:sz w:val="28"/>
          <w:szCs w:val="28"/>
          <w:lang w:val="be-BY"/>
        </w:rPr>
        <w:t>характарызуецца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беднасц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слоўніка і аднатыпнасц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сінтаксічных канструкцый, сэнсавая сувязь </w:t>
      </w:r>
      <w:r>
        <w:rPr>
          <w:rFonts w:ascii="Times New Roman" w:hAnsi="Times New Roman" w:cs="Times New Roman"/>
          <w:sz w:val="28"/>
          <w:szCs w:val="28"/>
          <w:lang w:val="be-BY"/>
        </w:rPr>
        <w:t>сказаў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і паслядоўна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сць у развіцці </w:t>
      </w:r>
      <w:r w:rsidRPr="00390E07">
        <w:rPr>
          <w:rFonts w:ascii="Times New Roman" w:hAnsi="Times New Roman" w:cs="Times New Roman"/>
          <w:sz w:val="28"/>
          <w:szCs w:val="28"/>
          <w:lang w:val="be-BY"/>
        </w:rPr>
        <w:t>асноўнай думкі парушаюцца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90E07">
        <w:rPr>
          <w:rFonts w:ascii="Times New Roman" w:hAnsi="Times New Roman" w:cs="Times New Roman"/>
          <w:sz w:val="28"/>
          <w:szCs w:val="28"/>
          <w:lang w:val="be-BY"/>
        </w:rPr>
        <w:t xml:space="preserve"> дапушчана больш за тры маўленчыя недахопы.</w:t>
      </w:r>
    </w:p>
    <w:p w:rsidR="00A619EF" w:rsidRPr="009B1AC9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1281">
        <w:rPr>
          <w:rFonts w:ascii="Times New Roman" w:hAnsi="Times New Roman" w:cs="Times New Roman"/>
          <w:b/>
          <w:sz w:val="28"/>
          <w:szCs w:val="28"/>
          <w:lang w:val="be-BY"/>
        </w:rPr>
        <w:t>0 балаў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0090">
        <w:rPr>
          <w:rFonts w:ascii="Times New Roman" w:hAnsi="Times New Roman" w:cs="Times New Roman"/>
          <w:sz w:val="28"/>
          <w:szCs w:val="28"/>
          <w:lang w:val="be-BY"/>
        </w:rPr>
        <w:t>пазіц</w:t>
      </w:r>
      <w:r w:rsidR="00ED36D4">
        <w:rPr>
          <w:rFonts w:ascii="Times New Roman" w:hAnsi="Times New Roman" w:cs="Times New Roman"/>
          <w:sz w:val="28"/>
          <w:szCs w:val="28"/>
          <w:lang w:val="be-BY"/>
        </w:rPr>
        <w:t>ыя аўтара вызначана няправільна,</w:t>
      </w:r>
      <w:r w:rsidR="003E009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36D4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36D4">
        <w:rPr>
          <w:rFonts w:ascii="Times New Roman" w:hAnsi="Times New Roman" w:cs="Times New Roman"/>
          <w:sz w:val="28"/>
          <w:szCs w:val="28"/>
          <w:lang w:val="be-BY"/>
        </w:rPr>
        <w:t>ўласнае меркаванне не выказана, або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 xml:space="preserve"> прыводзяцца невыразныя, недар</w:t>
      </w:r>
      <w:r w:rsidR="00ED36D4">
        <w:rPr>
          <w:rFonts w:ascii="Times New Roman" w:hAnsi="Times New Roman" w:cs="Times New Roman"/>
          <w:sz w:val="28"/>
          <w:szCs w:val="28"/>
          <w:lang w:val="be-BY"/>
        </w:rPr>
        <w:t xml:space="preserve">эчныя ці бессэнсоўныя прыклады, або 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>адказ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 xml:space="preserve"> адсутнічае</w:t>
      </w:r>
      <w:r w:rsidRPr="009B1AC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19EF" w:rsidRPr="00A7291B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291B">
        <w:rPr>
          <w:rFonts w:ascii="Times New Roman" w:hAnsi="Times New Roman" w:cs="Times New Roman"/>
          <w:sz w:val="28"/>
          <w:szCs w:val="28"/>
          <w:lang w:val="be-BY"/>
        </w:rPr>
        <w:t>Выклад думак непаслядоўн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>, хаатычн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E0090">
        <w:rPr>
          <w:rFonts w:ascii="Times New Roman" w:hAnsi="Times New Roman" w:cs="Times New Roman"/>
          <w:sz w:val="28"/>
          <w:szCs w:val="28"/>
          <w:lang w:val="be-BY"/>
        </w:rPr>
        <w:t>выказванне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характарызуецца</w:t>
      </w:r>
      <w:r w:rsidRPr="00A7291B">
        <w:rPr>
          <w:rFonts w:ascii="Times New Roman" w:hAnsi="Times New Roman" w:cs="Times New Roman"/>
          <w:sz w:val="28"/>
          <w:szCs w:val="28"/>
          <w:lang w:val="be-BY"/>
        </w:rPr>
        <w:t xml:space="preserve"> беднасцю слоўнік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а і граматычнага ладу маўлення; шматлікія маўленчыя недахопы.</w:t>
      </w:r>
    </w:p>
    <w:p w:rsidR="00A619EF" w:rsidRPr="008F206C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06C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Пісьменнасць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 xml:space="preserve">наяўнасць/адсутнасць 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>арфаграфічны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>, пунктуацыйны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>, граматычны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 памыл</w:t>
      </w:r>
      <w:r w:rsidR="00390E0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>к):</w:t>
      </w:r>
    </w:p>
    <w:p w:rsidR="00A619EF" w:rsidRPr="008F206C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06C">
        <w:rPr>
          <w:rFonts w:ascii="Times New Roman" w:hAnsi="Times New Roman" w:cs="Times New Roman"/>
          <w:b/>
          <w:sz w:val="28"/>
          <w:szCs w:val="28"/>
          <w:lang w:val="be-BY"/>
        </w:rPr>
        <w:t>2 балы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 або 1 памылка (арфаграфічная, пунктуацыйная або граматычная);</w:t>
      </w:r>
    </w:p>
    <w:p w:rsidR="00A619EF" w:rsidRPr="008F206C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1 бал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 2-3 памылкі;</w:t>
      </w:r>
    </w:p>
    <w:p w:rsidR="00A619EF" w:rsidRPr="008F206C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0 балаў </w:t>
      </w:r>
      <w:r>
        <w:rPr>
          <w:rFonts w:ascii="Times New Roman" w:hAnsi="Times New Roman" w:cs="Times New Roman"/>
          <w:sz w:val="28"/>
          <w:szCs w:val="28"/>
          <w:lang w:val="be-BY"/>
        </w:rPr>
        <w:t>– 4 і больш памылкі.</w:t>
      </w:r>
    </w:p>
    <w:p w:rsidR="00A619EF" w:rsidRPr="00941EF2" w:rsidRDefault="00A619EF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06C">
        <w:rPr>
          <w:rFonts w:ascii="Times New Roman" w:hAnsi="Times New Roman" w:cs="Times New Roman"/>
          <w:sz w:val="28"/>
          <w:szCs w:val="28"/>
          <w:lang w:val="be-BY"/>
        </w:rPr>
        <w:t xml:space="preserve">Выстаўленне агульнага бала за разгорнуты адказ прадугледжвае </w:t>
      </w:r>
      <w:r w:rsidR="00941EF2" w:rsidRPr="00941EF2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падсумаванне</w:t>
      </w:r>
      <w:r w:rsidRPr="00941EF2">
        <w:rPr>
          <w:rFonts w:ascii="Times New Roman" w:hAnsi="Times New Roman" w:cs="Times New Roman"/>
          <w:sz w:val="28"/>
          <w:szCs w:val="28"/>
          <w:lang w:val="be-BY"/>
        </w:rPr>
        <w:t xml:space="preserve"> балаў за змест</w:t>
      </w:r>
      <w:r w:rsidR="00390E07" w:rsidRPr="00941EF2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941EF2">
        <w:rPr>
          <w:rFonts w:ascii="Times New Roman" w:hAnsi="Times New Roman" w:cs="Times New Roman"/>
          <w:sz w:val="28"/>
          <w:szCs w:val="28"/>
          <w:lang w:val="be-BY"/>
        </w:rPr>
        <w:t xml:space="preserve"> маўленчае афармленне</w:t>
      </w:r>
      <w:r w:rsidR="00390E07" w:rsidRPr="00941EF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41EF2">
        <w:rPr>
          <w:rFonts w:ascii="Times New Roman" w:hAnsi="Times New Roman" w:cs="Times New Roman"/>
          <w:sz w:val="28"/>
          <w:szCs w:val="28"/>
          <w:lang w:val="be-BY"/>
        </w:rPr>
        <w:t xml:space="preserve"> пісьменнасць.</w:t>
      </w:r>
    </w:p>
    <w:p w:rsidR="00AC17E0" w:rsidRPr="00941EF2" w:rsidRDefault="00AC17E0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</w:p>
    <w:p w:rsidR="008E7ABA" w:rsidRPr="00941EF2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941EF2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3.2. </w:t>
      </w:r>
      <w:r w:rsidRPr="00941EF2">
        <w:rPr>
          <w:rFonts w:ascii="Times New Roman" w:hAnsi="Times New Roman" w:cs="Times New Roman"/>
          <w:b/>
          <w:bCs/>
          <w:noProof/>
          <w:sz w:val="28"/>
          <w:szCs w:val="28"/>
        </w:rPr>
        <w:t>Перавод налічаных балаў у адзнаку</w:t>
      </w:r>
    </w:p>
    <w:p w:rsidR="003B6D8D" w:rsidRPr="00941EF2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941EF2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Выстаўленне адзнакі за тэставую работу прадугледжвае:</w:t>
      </w:r>
    </w:p>
    <w:p w:rsidR="003B6D8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941EF2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1) </w:t>
      </w:r>
      <w:r w:rsidR="00D22048" w:rsidRPr="00941EF2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падсумаванне</w:t>
      </w:r>
      <w:r w:rsidRPr="00941EF2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ўсіх балаў, атрыманых за тэставую работу;</w:t>
      </w:r>
    </w:p>
    <w:p w:rsidR="003B6D8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2) 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разлік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аб’ёму выканання заданняў тэставай работы па формуле: набрану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ю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за тэставую работу 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колькасць балаў падзяліць на максімальна магчымую колькасць балаў і памножыць на 100.</w:t>
      </w:r>
    </w:p>
    <w:p w:rsidR="005C1385" w:rsidRDefault="005C1385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</w:p>
    <w:tbl>
      <w:tblPr>
        <w:tblW w:w="7088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3"/>
        <w:gridCol w:w="2835"/>
      </w:tblGrid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Аб’ём выканання задання, у %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Адзнака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1–10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11–21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22–31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32–43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44–54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55–66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67–80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7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81–88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89–95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</w:t>
            </w:r>
          </w:p>
        </w:tc>
      </w:tr>
      <w:tr w:rsidR="003B6D8D" w:rsidRPr="00AC17E0" w:rsidTr="00DC6DB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96–100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6D8D" w:rsidRPr="00346D16" w:rsidRDefault="003B6D8D" w:rsidP="003F5A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346D16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10</w:t>
            </w:r>
          </w:p>
        </w:tc>
      </w:tr>
    </w:tbl>
    <w:p w:rsidR="003B6D8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3B6D8D" w:rsidRPr="000B1E1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Напрыклад, у тэставай </w:t>
      </w:r>
      <w:r w:rsidRPr="002A68DC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рабоце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(з часткай С) </w:t>
      </w:r>
      <w:r w:rsidRPr="002A68DC">
        <w:rPr>
          <w:rFonts w:ascii="Times New Roman" w:hAnsi="Times New Roman" w:cs="Times New Roman"/>
          <w:noProof/>
          <w:sz w:val="28"/>
          <w:szCs w:val="28"/>
          <w:lang w:val="be-BY"/>
        </w:rPr>
        <w:t>з 15 заданняў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, вучань набраў з улікам правільных, часткова правільных і няправільных адказаў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28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балаў з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33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магчымых. Тады:</w:t>
      </w:r>
    </w:p>
    <w:p w:rsidR="003B6D8D" w:rsidRPr="000B1E1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28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33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× 100 =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84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8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. Значыць, паводле табліцы, адзнака – 8.</w:t>
      </w:r>
    </w:p>
    <w:p w:rsidR="003B6D8D" w:rsidRDefault="003B6D8D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8E7ABA" w:rsidRPr="00510C1D" w:rsidRDefault="008E7ABA" w:rsidP="003F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Рэкамендаваная літаратура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Валочка, Г.М. </w:t>
      </w:r>
      <w:r w:rsidRPr="00510C1D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 : тэставыя работы : 8–11 класы / Г.М. Валочка, В.У. Зелянко. – Мінск : Аверсэв, 2013.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Красней, В.П. </w:t>
      </w:r>
      <w:r w:rsidRPr="00510C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Беларуская мова. Тэставыя заданні для 5 класа. </w:t>
      </w:r>
      <w:r w:rsidRPr="00510C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У 2 ч. / В.П. Красней, Я.М. Лаўрэль. – Мінск : Белы вецер, 2011.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Красней, В.П. </w:t>
      </w:r>
      <w:r w:rsidRPr="00510C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6 класа. У 2 ч. / В.П. Красней, Я.М. Лаўрэль. – Мінск : Белы вецер, 2012.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Валочка, Г.М. </w:t>
      </w:r>
      <w:r w:rsidRPr="00510C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7 класа. У 2 ч. / Г.М. Валочка, С.А. Язерская. – Мінск : Белы вецер, 2012.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lastRenderedPageBreak/>
        <w:t>Бадзевіч, З.І.</w:t>
      </w:r>
      <w:r w:rsidRPr="00510C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8 класа. У 2 ч. / З.І. Бадзевіч, І.М. Саматыя. – Мінск : Белы вецер, 2017.</w:t>
      </w:r>
    </w:p>
    <w:p w:rsidR="008E7ABA" w:rsidRPr="00510C1D" w:rsidRDefault="008E7ABA" w:rsidP="003F5AE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sz w:val="28"/>
          <w:szCs w:val="28"/>
          <w:lang w:val="be-BY"/>
        </w:rPr>
      </w:pPr>
      <w:r w:rsidRPr="00510C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Міхнёнак, С.С.</w:t>
      </w:r>
      <w:r w:rsidRPr="00510C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9 класа. У 2 ч. / С.С. Міхнёнак. – Мінск : Белы вецер, 2017.</w:t>
      </w:r>
    </w:p>
    <w:p w:rsidR="008E7ABA" w:rsidRPr="00510C1D" w:rsidRDefault="008E7ABA" w:rsidP="003F5AE5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sz w:val="28"/>
          <w:szCs w:val="28"/>
          <w:lang w:val="be-BY"/>
        </w:rPr>
      </w:pPr>
      <w:r w:rsidRPr="00510C1D">
        <w:rPr>
          <w:i/>
          <w:noProof/>
          <w:sz w:val="28"/>
          <w:szCs w:val="28"/>
          <w:lang w:val="be-BY"/>
        </w:rPr>
        <w:t>Валочка, Г.М.</w:t>
      </w:r>
      <w:r w:rsidRPr="00510C1D">
        <w:rPr>
          <w:noProof/>
          <w:sz w:val="28"/>
          <w:szCs w:val="28"/>
          <w:lang w:val="be-BY"/>
        </w:rPr>
        <w:t xml:space="preserve"> </w:t>
      </w:r>
      <w:r w:rsidRPr="00510C1D">
        <w:rPr>
          <w:rStyle w:val="A10"/>
          <w:noProof/>
          <w:sz w:val="28"/>
          <w:szCs w:val="28"/>
          <w:lang w:val="be-BY"/>
        </w:rPr>
        <w:t xml:space="preserve">Беларуская мова. 10 клас. Дыдактычныя і дыягнастычныя матэрыялы (базавы і павышаны ўзроўні) : дапам. для настаўнікаў устаноў агул. сярэдняй адукацыі з беларус. і рус. мовамі навучання / Г.М. Валочка, В.У. Зелянко, С.М. Якуба. – Мазыр : Выснова, 2021. </w:t>
      </w:r>
    </w:p>
    <w:p w:rsidR="008E7ABA" w:rsidRPr="00510C1D" w:rsidRDefault="008E7ABA" w:rsidP="003F5AE5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sz w:val="28"/>
          <w:szCs w:val="28"/>
          <w:lang w:val="be-BY"/>
        </w:rPr>
      </w:pPr>
      <w:r w:rsidRPr="00510C1D">
        <w:rPr>
          <w:i/>
          <w:noProof/>
          <w:sz w:val="28"/>
          <w:szCs w:val="28"/>
          <w:lang w:val="be-BY"/>
        </w:rPr>
        <w:t>Валочка, Г.М.</w:t>
      </w:r>
      <w:r w:rsidRPr="00510C1D">
        <w:rPr>
          <w:noProof/>
          <w:sz w:val="28"/>
          <w:szCs w:val="28"/>
          <w:lang w:val="be-BY"/>
        </w:rPr>
        <w:t xml:space="preserve"> </w:t>
      </w:r>
      <w:r w:rsidRPr="00510C1D">
        <w:rPr>
          <w:rStyle w:val="A10"/>
          <w:noProof/>
          <w:sz w:val="28"/>
          <w:szCs w:val="28"/>
          <w:lang w:val="be-BY"/>
        </w:rPr>
        <w:t>Беларуская мова. 11 клас. Дыдактычныя і дыягнастычныя матэрыялы (базавы і павышаны ўзроўні) : дапам. для настаўнікаў устаноў агул. сярэдняй адукацыі з беларус. і рус. мовамі навучання / Г.М. Валочка, В.У. Зелянко, С.М. Якуба. – Мазыр : Выснова, 2021.</w:t>
      </w:r>
    </w:p>
    <w:sectPr w:rsidR="008E7ABA" w:rsidRPr="00510C1D" w:rsidSect="00ED36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74BA"/>
    <w:multiLevelType w:val="multilevel"/>
    <w:tmpl w:val="746E3BC2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28F30DB"/>
    <w:multiLevelType w:val="hybridMultilevel"/>
    <w:tmpl w:val="03AAE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92478A"/>
    <w:multiLevelType w:val="hybridMultilevel"/>
    <w:tmpl w:val="2B6055D8"/>
    <w:lvl w:ilvl="0" w:tplc="2F5C4CF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E273CE"/>
    <w:multiLevelType w:val="hybridMultilevel"/>
    <w:tmpl w:val="0A2ED568"/>
    <w:lvl w:ilvl="0" w:tplc="92900394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6A3B8D"/>
    <w:multiLevelType w:val="multilevel"/>
    <w:tmpl w:val="8FD20E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BA"/>
    <w:rsid w:val="000113BA"/>
    <w:rsid w:val="00096907"/>
    <w:rsid w:val="000B508F"/>
    <w:rsid w:val="000E1281"/>
    <w:rsid w:val="0015089C"/>
    <w:rsid w:val="001B3D17"/>
    <w:rsid w:val="001F1306"/>
    <w:rsid w:val="001F4133"/>
    <w:rsid w:val="00206874"/>
    <w:rsid w:val="002950CE"/>
    <w:rsid w:val="002F661C"/>
    <w:rsid w:val="0036337C"/>
    <w:rsid w:val="00371C85"/>
    <w:rsid w:val="00372456"/>
    <w:rsid w:val="00377B8B"/>
    <w:rsid w:val="00390E07"/>
    <w:rsid w:val="003B6D8D"/>
    <w:rsid w:val="003D6887"/>
    <w:rsid w:val="003E0090"/>
    <w:rsid w:val="003F5AE5"/>
    <w:rsid w:val="004520AD"/>
    <w:rsid w:val="0048372D"/>
    <w:rsid w:val="00483B7A"/>
    <w:rsid w:val="004D58B2"/>
    <w:rsid w:val="00510C1D"/>
    <w:rsid w:val="00562C72"/>
    <w:rsid w:val="00573B0F"/>
    <w:rsid w:val="005A2AE2"/>
    <w:rsid w:val="005C1385"/>
    <w:rsid w:val="005D4C52"/>
    <w:rsid w:val="005E5E2F"/>
    <w:rsid w:val="0062728D"/>
    <w:rsid w:val="00651387"/>
    <w:rsid w:val="00653988"/>
    <w:rsid w:val="006D3F4E"/>
    <w:rsid w:val="006E4891"/>
    <w:rsid w:val="007767E1"/>
    <w:rsid w:val="007F348A"/>
    <w:rsid w:val="00810CBB"/>
    <w:rsid w:val="00830C9D"/>
    <w:rsid w:val="008E7809"/>
    <w:rsid w:val="008E7ABA"/>
    <w:rsid w:val="00912B8E"/>
    <w:rsid w:val="00913D70"/>
    <w:rsid w:val="00941EF2"/>
    <w:rsid w:val="00944AEC"/>
    <w:rsid w:val="0095216C"/>
    <w:rsid w:val="009B1AC9"/>
    <w:rsid w:val="009E56AF"/>
    <w:rsid w:val="00A1370E"/>
    <w:rsid w:val="00A41460"/>
    <w:rsid w:val="00A47F4D"/>
    <w:rsid w:val="00A57B0C"/>
    <w:rsid w:val="00A619EF"/>
    <w:rsid w:val="00A62EEC"/>
    <w:rsid w:val="00A7291B"/>
    <w:rsid w:val="00A85003"/>
    <w:rsid w:val="00A91794"/>
    <w:rsid w:val="00AC17E0"/>
    <w:rsid w:val="00B570DF"/>
    <w:rsid w:val="00B824CD"/>
    <w:rsid w:val="00BA3A84"/>
    <w:rsid w:val="00C01449"/>
    <w:rsid w:val="00C0678C"/>
    <w:rsid w:val="00C625B8"/>
    <w:rsid w:val="00C82D3E"/>
    <w:rsid w:val="00CA3793"/>
    <w:rsid w:val="00CA4DCD"/>
    <w:rsid w:val="00CD0BAE"/>
    <w:rsid w:val="00D22048"/>
    <w:rsid w:val="00E03491"/>
    <w:rsid w:val="00E12B9F"/>
    <w:rsid w:val="00ED36D4"/>
    <w:rsid w:val="00EE42DF"/>
    <w:rsid w:val="00EE6FFB"/>
    <w:rsid w:val="00F52159"/>
    <w:rsid w:val="00F73E61"/>
    <w:rsid w:val="00F83440"/>
    <w:rsid w:val="00F84D54"/>
    <w:rsid w:val="00FA1D3C"/>
    <w:rsid w:val="00FB1064"/>
    <w:rsid w:val="00FF4C5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19552-5380-4610-AD3B-7AF81DB1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ABA"/>
    <w:rPr>
      <w:color w:val="0000FF"/>
      <w:u w:val="single"/>
    </w:rPr>
  </w:style>
  <w:style w:type="character" w:customStyle="1" w:styleId="a4">
    <w:name w:val="Основной текст_"/>
    <w:basedOn w:val="a0"/>
    <w:link w:val="1"/>
    <w:qFormat/>
    <w:rsid w:val="008E7ABA"/>
    <w:rPr>
      <w:rFonts w:ascii="Times New Roman" w:eastAsia="Times New Roman" w:hAnsi="Times New Roman" w:cs="Times New Roman"/>
    </w:rPr>
  </w:style>
  <w:style w:type="character" w:customStyle="1" w:styleId="A10">
    <w:name w:val="A1"/>
    <w:uiPriority w:val="99"/>
    <w:qFormat/>
    <w:rsid w:val="008E7ABA"/>
    <w:rPr>
      <w:rFonts w:cs="SchoolBook"/>
      <w:color w:val="000000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8E7AB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7ABA"/>
    <w:pPr>
      <w:spacing w:after="0" w:line="240" w:lineRule="auto"/>
      <w:ind w:left="720" w:firstLine="709"/>
      <w:contextualSpacing/>
    </w:pPr>
    <w:rPr>
      <w:color w:val="00000A"/>
    </w:rPr>
  </w:style>
  <w:style w:type="paragraph" w:customStyle="1" w:styleId="1">
    <w:name w:val="Основной текст1"/>
    <w:basedOn w:val="a"/>
    <w:link w:val="a4"/>
    <w:qFormat/>
    <w:rsid w:val="008E7AB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rsid w:val="008E7AB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7ABA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9">
    <w:name w:val="Table Grid"/>
    <w:basedOn w:val="a1"/>
    <w:uiPriority w:val="59"/>
    <w:rsid w:val="008E7AB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291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D6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rikc.by/otkrytyj-bank-testovyh-materialov/657-belorusskij-jazyk.html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AF751C-0FC2-4D50-8448-041B09658E1B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422929-3F55-472A-9106-8376771C878D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gm:t>
    </dgm:pt>
    <dgm:pt modelId="{F8BDE014-C5BB-4567-BE4D-047B7A2A970E}" type="par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A93FC4-5DCE-44D3-825E-009B0B6499A3}" type="sib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FC8C2-A0A5-4ED8-8C46-C370E6270E2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gm:t>
    </dgm:pt>
    <dgm:pt modelId="{D50B0BAE-AA87-413C-BE11-C866CFC5DBB9}" type="par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F443D-F716-4C0C-944C-0FEA0E340271}" type="sib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235873-E6E6-4C37-A480-E8297CDAAD20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gm:t>
    </dgm:pt>
    <dgm:pt modelId="{F3904BEC-B895-4EFA-BF99-2D7BE6C1B0D5}" type="par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66B0B-40A9-4B37-B915-719F55FDC43F}" type="sib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7360CC-3BCC-4E50-B0CD-88D7D53555B5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gm:t>
    </dgm:pt>
    <dgm:pt modelId="{66FA5A8B-F82E-4CA0-8F14-19FF04DDA151}" type="par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E64B2D-6FCC-4305-944C-BA4307E00D2D}" type="sib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C1CD18-86B2-49F5-985D-A14D3BAED13A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gm:t>
    </dgm:pt>
    <dgm:pt modelId="{5F789BBC-52B8-41DA-BDC0-12EDD6656394}" type="par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38CE6-B25F-4814-8AA8-3722D5B0FFE9}" type="sib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A8246-E574-4DA6-91B2-3B10D808D14A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gm:t>
    </dgm:pt>
    <dgm:pt modelId="{C61008C0-7062-4045-ADD2-A7496A7C13F8}" type="par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6A34BD-18FE-4362-B314-18136ECA7C33}" type="sib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76F81-4A22-442B-9420-B1FD1CBBA8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gm:t>
    </dgm:pt>
    <dgm:pt modelId="{E2647A72-96D7-40C8-9304-39BF94D2E035}" type="par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1E49A3-9FDD-4368-94D6-0BB0ACEBD4DD}" type="sib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687021-5864-4419-9183-4D59A7B8BC2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gm:t>
    </dgm:pt>
    <dgm:pt modelId="{82932C38-E23B-4CCD-9A2E-FCF056ABAFFA}" type="parTrans" cxnId="{1729FCF5-82CE-49F1-BD94-2A18743C39C2}">
      <dgm:prSet/>
      <dgm:spPr/>
      <dgm:t>
        <a:bodyPr/>
        <a:lstStyle/>
        <a:p>
          <a:endParaRPr lang="ru-RU"/>
        </a:p>
      </dgm:t>
    </dgm:pt>
    <dgm:pt modelId="{B6829B3C-9A3F-4365-BAE6-A64D884BA1EF}" type="sibTrans" cxnId="{1729FCF5-82CE-49F1-BD94-2A18743C39C2}">
      <dgm:prSet/>
      <dgm:spPr/>
      <dgm:t>
        <a:bodyPr/>
        <a:lstStyle/>
        <a:p>
          <a:endParaRPr lang="ru-RU"/>
        </a:p>
      </dgm:t>
    </dgm:pt>
    <dgm:pt modelId="{97A931AC-1CBC-4554-8AE1-907315FD143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gm:t>
    </dgm:pt>
    <dgm:pt modelId="{A345010A-E63C-4D58-985B-8E1320FF58F4}" type="sib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8511AB-AEAA-4468-A81F-5DCF27139402}" type="par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E5AB4C-C77E-4CAC-9785-CAFBDC214674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gm:t>
    </dgm:pt>
    <dgm:pt modelId="{B935910D-55B2-491B-8EB5-076A69219EFB}" type="sib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1C583-ACDE-4674-BD16-0DBA08BC39DC}" type="par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3C5F6-0234-4EAA-9486-2CACB3FCCCC3}" type="pres">
      <dgm:prSet presAssocID="{46AF751C-0FC2-4D50-8448-041B09658E1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59E5F9-FCC1-4289-AF5A-D832C966CC9E}" type="pres">
      <dgm:prSet presAssocID="{C9422929-3F55-472A-9106-8376771C878D}" presName="root1" presStyleCnt="0"/>
      <dgm:spPr/>
    </dgm:pt>
    <dgm:pt modelId="{4558B04D-B0CA-4C43-9151-B5AD35DF11C0}" type="pres">
      <dgm:prSet presAssocID="{C9422929-3F55-472A-9106-8376771C878D}" presName="LevelOneTextNode" presStyleLbl="node0" presStyleIdx="0" presStyleCnt="3" custScaleX="1136378" custScaleY="454556" custLinFactX="-28708" custLinFactNeighborX="-100000" custLinFactNeighborY="58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DAA883-79F5-40AF-8F3E-A1DAE65CF9C0}" type="pres">
      <dgm:prSet presAssocID="{C9422929-3F55-472A-9106-8376771C878D}" presName="level2hierChild" presStyleCnt="0"/>
      <dgm:spPr/>
    </dgm:pt>
    <dgm:pt modelId="{EE184ECE-B0E9-4356-8270-FC1568207838}" type="pres">
      <dgm:prSet presAssocID="{D50B0BAE-AA87-413C-BE11-C866CFC5DBB9}" presName="conn2-1" presStyleLbl="parChTrans1D2" presStyleIdx="0" presStyleCnt="7"/>
      <dgm:spPr/>
      <dgm:t>
        <a:bodyPr/>
        <a:lstStyle/>
        <a:p>
          <a:endParaRPr lang="ru-RU"/>
        </a:p>
      </dgm:t>
    </dgm:pt>
    <dgm:pt modelId="{0549C661-3381-4183-A9D9-B51321B4DB58}" type="pres">
      <dgm:prSet presAssocID="{D50B0BAE-AA87-413C-BE11-C866CFC5DBB9}" presName="connTx" presStyleLbl="parChTrans1D2" presStyleIdx="0" presStyleCnt="7"/>
      <dgm:spPr/>
      <dgm:t>
        <a:bodyPr/>
        <a:lstStyle/>
        <a:p>
          <a:endParaRPr lang="ru-RU"/>
        </a:p>
      </dgm:t>
    </dgm:pt>
    <dgm:pt modelId="{E70A0244-868E-431C-BE27-1A1FED9C3C3B}" type="pres">
      <dgm:prSet presAssocID="{10EFC8C2-A0A5-4ED8-8C46-C370E6270E20}" presName="root2" presStyleCnt="0"/>
      <dgm:spPr/>
    </dgm:pt>
    <dgm:pt modelId="{ED142296-AC01-4F98-8862-F56A4887CAE0}" type="pres">
      <dgm:prSet presAssocID="{10EFC8C2-A0A5-4ED8-8C46-C370E6270E20}" presName="LevelTwoTextNode" presStyleLbl="node2" presStyleIdx="0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C2B7EF-A6A5-4A56-9528-E3FF4E0A3DCD}" type="pres">
      <dgm:prSet presAssocID="{10EFC8C2-A0A5-4ED8-8C46-C370E6270E20}" presName="level3hierChild" presStyleCnt="0"/>
      <dgm:spPr/>
    </dgm:pt>
    <dgm:pt modelId="{0F9D62F4-35CC-47E4-9589-9334C55ECC08}" type="pres">
      <dgm:prSet presAssocID="{0331C583-ACDE-4674-BD16-0DBA08BC39DC}" presName="conn2-1" presStyleLbl="parChTrans1D2" presStyleIdx="1" presStyleCnt="7"/>
      <dgm:spPr/>
      <dgm:t>
        <a:bodyPr/>
        <a:lstStyle/>
        <a:p>
          <a:endParaRPr lang="ru-RU"/>
        </a:p>
      </dgm:t>
    </dgm:pt>
    <dgm:pt modelId="{589294D8-6026-4ECC-9015-84A3AB0D1420}" type="pres">
      <dgm:prSet presAssocID="{0331C583-ACDE-4674-BD16-0DBA08BC39DC}" presName="connTx" presStyleLbl="parChTrans1D2" presStyleIdx="1" presStyleCnt="7"/>
      <dgm:spPr/>
      <dgm:t>
        <a:bodyPr/>
        <a:lstStyle/>
        <a:p>
          <a:endParaRPr lang="ru-RU"/>
        </a:p>
      </dgm:t>
    </dgm:pt>
    <dgm:pt modelId="{C733B583-361E-4A78-BF26-6561BB3240A1}" type="pres">
      <dgm:prSet presAssocID="{EBE5AB4C-C77E-4CAC-9785-CAFBDC214674}" presName="root2" presStyleCnt="0"/>
      <dgm:spPr/>
    </dgm:pt>
    <dgm:pt modelId="{189739FB-C0F2-4432-B641-1790B0DFA45A}" type="pres">
      <dgm:prSet presAssocID="{EBE5AB4C-C77E-4CAC-9785-CAFBDC214674}" presName="LevelTwoTextNode" presStyleLbl="node2" presStyleIdx="1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209934-B6A4-49DF-919B-92E1DBD3F0E5}" type="pres">
      <dgm:prSet presAssocID="{EBE5AB4C-C77E-4CAC-9785-CAFBDC214674}" presName="level3hierChild" presStyleCnt="0"/>
      <dgm:spPr/>
    </dgm:pt>
    <dgm:pt modelId="{7E93042F-3906-4BF6-A261-8C041A99B875}" type="pres">
      <dgm:prSet presAssocID="{01235873-E6E6-4C37-A480-E8297CDAAD20}" presName="root1" presStyleCnt="0"/>
      <dgm:spPr/>
    </dgm:pt>
    <dgm:pt modelId="{6F74D186-F6A0-4586-A311-08B5EC2B98E9}" type="pres">
      <dgm:prSet presAssocID="{01235873-E6E6-4C37-A480-E8297CDAAD20}" presName="LevelOneTextNode" presStyleLbl="node0" presStyleIdx="1" presStyleCnt="3" custScaleX="1136378" custScaleY="454556" custLinFactX="-28708" custLinFactNeighborX="-100000" custLinFactNeighborY="3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262079-7520-4C53-9D98-581415338371}" type="pres">
      <dgm:prSet presAssocID="{01235873-E6E6-4C37-A480-E8297CDAAD20}" presName="level2hierChild" presStyleCnt="0"/>
      <dgm:spPr/>
    </dgm:pt>
    <dgm:pt modelId="{D40DEA66-21FA-48B8-930A-0A58E096074C}" type="pres">
      <dgm:prSet presAssocID="{4F8511AB-AEAA-4468-A81F-5DCF27139402}" presName="conn2-1" presStyleLbl="parChTrans1D2" presStyleIdx="2" presStyleCnt="7"/>
      <dgm:spPr/>
      <dgm:t>
        <a:bodyPr/>
        <a:lstStyle/>
        <a:p>
          <a:endParaRPr lang="ru-RU"/>
        </a:p>
      </dgm:t>
    </dgm:pt>
    <dgm:pt modelId="{88FC7E58-5ECD-4D74-9B7E-E1311D9D1682}" type="pres">
      <dgm:prSet presAssocID="{4F8511AB-AEAA-4468-A81F-5DCF27139402}" presName="connTx" presStyleLbl="parChTrans1D2" presStyleIdx="2" presStyleCnt="7"/>
      <dgm:spPr/>
      <dgm:t>
        <a:bodyPr/>
        <a:lstStyle/>
        <a:p>
          <a:endParaRPr lang="ru-RU"/>
        </a:p>
      </dgm:t>
    </dgm:pt>
    <dgm:pt modelId="{769E4EC4-92F2-4653-A617-6DBB8F449F80}" type="pres">
      <dgm:prSet presAssocID="{97A931AC-1CBC-4554-8AE1-907315FD1430}" presName="root2" presStyleCnt="0"/>
      <dgm:spPr/>
    </dgm:pt>
    <dgm:pt modelId="{9DAA8B27-CD9E-4F3F-817F-D4C319102D15}" type="pres">
      <dgm:prSet presAssocID="{97A931AC-1CBC-4554-8AE1-907315FD1430}" presName="LevelTwoTextNode" presStyleLbl="node2" presStyleIdx="2" presStyleCnt="7" custScaleX="2000000" custScaleY="495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CC7755-4B12-4457-8D47-B9543CCD7D7F}" type="pres">
      <dgm:prSet presAssocID="{97A931AC-1CBC-4554-8AE1-907315FD1430}" presName="level3hierChild" presStyleCnt="0"/>
      <dgm:spPr/>
    </dgm:pt>
    <dgm:pt modelId="{29250B41-0D73-4AD4-9C04-199D8FD8A09F}" type="pres">
      <dgm:prSet presAssocID="{66FA5A8B-F82E-4CA0-8F14-19FF04DDA151}" presName="conn2-1" presStyleLbl="parChTrans1D2" presStyleIdx="3" presStyleCnt="7"/>
      <dgm:spPr/>
      <dgm:t>
        <a:bodyPr/>
        <a:lstStyle/>
        <a:p>
          <a:endParaRPr lang="ru-RU"/>
        </a:p>
      </dgm:t>
    </dgm:pt>
    <dgm:pt modelId="{64133678-CF28-4C76-8047-F68E5C47C620}" type="pres">
      <dgm:prSet presAssocID="{66FA5A8B-F82E-4CA0-8F14-19FF04DDA151}" presName="connTx" presStyleLbl="parChTrans1D2" presStyleIdx="3" presStyleCnt="7"/>
      <dgm:spPr/>
      <dgm:t>
        <a:bodyPr/>
        <a:lstStyle/>
        <a:p>
          <a:endParaRPr lang="ru-RU"/>
        </a:p>
      </dgm:t>
    </dgm:pt>
    <dgm:pt modelId="{CE67B214-1EA0-4C84-A0BB-554883CE1F32}" type="pres">
      <dgm:prSet presAssocID="{377360CC-3BCC-4E50-B0CD-88D7D53555B5}" presName="root2" presStyleCnt="0"/>
      <dgm:spPr/>
    </dgm:pt>
    <dgm:pt modelId="{65D98167-E1FB-402D-BE52-4643DACF9F16}" type="pres">
      <dgm:prSet presAssocID="{377360CC-3BCC-4E50-B0CD-88D7D53555B5}" presName="LevelTwoTextNode" presStyleLbl="node2" presStyleIdx="3" presStyleCnt="7" custScaleX="2000000" custScaleY="495336" custLinFactNeighborX="-1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A8A036-9822-4676-BBE3-0CA4CEA1AF7A}" type="pres">
      <dgm:prSet presAssocID="{377360CC-3BCC-4E50-B0CD-88D7D53555B5}" presName="level3hierChild" presStyleCnt="0"/>
      <dgm:spPr/>
    </dgm:pt>
    <dgm:pt modelId="{7985E6B2-4E56-4ECC-90C6-FFCE712295FC}" type="pres">
      <dgm:prSet presAssocID="{82932C38-E23B-4CCD-9A2E-FCF056ABAFFA}" presName="conn2-1" presStyleLbl="parChTrans1D2" presStyleIdx="4" presStyleCnt="7"/>
      <dgm:spPr/>
      <dgm:t>
        <a:bodyPr/>
        <a:lstStyle/>
        <a:p>
          <a:endParaRPr lang="ru-RU"/>
        </a:p>
      </dgm:t>
    </dgm:pt>
    <dgm:pt modelId="{0534B9C3-6F4C-45D2-835E-323739280227}" type="pres">
      <dgm:prSet presAssocID="{82932C38-E23B-4CCD-9A2E-FCF056ABAFF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F670B57-FFC0-417E-8A11-B6AA7ECC8167}" type="pres">
      <dgm:prSet presAssocID="{57687021-5864-4419-9183-4D59A7B8BC26}" presName="root2" presStyleCnt="0"/>
      <dgm:spPr/>
    </dgm:pt>
    <dgm:pt modelId="{8EBC2249-5B51-4B44-82A2-956220324144}" type="pres">
      <dgm:prSet presAssocID="{57687021-5864-4419-9183-4D59A7B8BC26}" presName="LevelTwoTextNode" presStyleLbl="node2" presStyleIdx="4" presStyleCnt="7" custScaleX="2000000" custScaleY="495336" custLinFactNeighborY="1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F54C6-C8CB-4AF9-8126-8255E571698C}" type="pres">
      <dgm:prSet presAssocID="{57687021-5864-4419-9183-4D59A7B8BC26}" presName="level3hierChild" presStyleCnt="0"/>
      <dgm:spPr/>
    </dgm:pt>
    <dgm:pt modelId="{169C7988-656D-437A-8877-FEBC8D3FE140}" type="pres">
      <dgm:prSet presAssocID="{64C1CD18-86B2-49F5-985D-A14D3BAED13A}" presName="root1" presStyleCnt="0"/>
      <dgm:spPr/>
    </dgm:pt>
    <dgm:pt modelId="{B1E5A1E0-CB83-4380-930F-9A315FD0F2FE}" type="pres">
      <dgm:prSet presAssocID="{64C1CD18-86B2-49F5-985D-A14D3BAED13A}" presName="LevelOneTextNode" presStyleLbl="node0" presStyleIdx="2" presStyleCnt="3" custScaleX="1136378" custScaleY="454556" custLinFactX="-28708" custLinFactNeighborX="-100000" custLinFactNeighborY="9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7C0B24-3413-4924-96B7-B935B7E35289}" type="pres">
      <dgm:prSet presAssocID="{64C1CD18-86B2-49F5-985D-A14D3BAED13A}" presName="level2hierChild" presStyleCnt="0"/>
      <dgm:spPr/>
    </dgm:pt>
    <dgm:pt modelId="{DC9FF033-8D8D-462E-B8F9-A7E6C6EB536F}" type="pres">
      <dgm:prSet presAssocID="{C61008C0-7062-4045-ADD2-A7496A7C13F8}" presName="conn2-1" presStyleLbl="parChTrans1D2" presStyleIdx="5" presStyleCnt="7"/>
      <dgm:spPr/>
      <dgm:t>
        <a:bodyPr/>
        <a:lstStyle/>
        <a:p>
          <a:endParaRPr lang="ru-RU"/>
        </a:p>
      </dgm:t>
    </dgm:pt>
    <dgm:pt modelId="{CC8F90B8-F7F0-4FC7-992D-252BF3825B55}" type="pres">
      <dgm:prSet presAssocID="{C61008C0-7062-4045-ADD2-A7496A7C13F8}" presName="connTx" presStyleLbl="parChTrans1D2" presStyleIdx="5" presStyleCnt="7"/>
      <dgm:spPr/>
      <dgm:t>
        <a:bodyPr/>
        <a:lstStyle/>
        <a:p>
          <a:endParaRPr lang="ru-RU"/>
        </a:p>
      </dgm:t>
    </dgm:pt>
    <dgm:pt modelId="{B89BAE49-8B78-406A-988E-E86990A60D89}" type="pres">
      <dgm:prSet presAssocID="{3A5A8246-E574-4DA6-91B2-3B10D808D14A}" presName="root2" presStyleCnt="0"/>
      <dgm:spPr/>
    </dgm:pt>
    <dgm:pt modelId="{E0859E8C-A1C1-4D93-97E6-284ED29A2208}" type="pres">
      <dgm:prSet presAssocID="{3A5A8246-E574-4DA6-91B2-3B10D808D14A}" presName="LevelTwoTextNode" presStyleLbl="node2" presStyleIdx="5" presStyleCnt="7" custScaleX="2000000" custScaleY="495336" custLinFactNeighborX="-7776" custLinFactNeighborY="3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CF7192-E2B7-4EDE-96F2-01198FF011D3}" type="pres">
      <dgm:prSet presAssocID="{3A5A8246-E574-4DA6-91B2-3B10D808D14A}" presName="level3hierChild" presStyleCnt="0"/>
      <dgm:spPr/>
    </dgm:pt>
    <dgm:pt modelId="{2A4FE993-7670-46C1-B1B5-B15DD8FE3A4B}" type="pres">
      <dgm:prSet presAssocID="{E2647A72-96D7-40C8-9304-39BF94D2E035}" presName="conn2-1" presStyleLbl="parChTrans1D2" presStyleIdx="6" presStyleCnt="7"/>
      <dgm:spPr/>
      <dgm:t>
        <a:bodyPr/>
        <a:lstStyle/>
        <a:p>
          <a:endParaRPr lang="ru-RU"/>
        </a:p>
      </dgm:t>
    </dgm:pt>
    <dgm:pt modelId="{99448A0E-93EE-472F-A29D-F53CA609E479}" type="pres">
      <dgm:prSet presAssocID="{E2647A72-96D7-40C8-9304-39BF94D2E035}" presName="connTx" presStyleLbl="parChTrans1D2" presStyleIdx="6" presStyleCnt="7"/>
      <dgm:spPr/>
      <dgm:t>
        <a:bodyPr/>
        <a:lstStyle/>
        <a:p>
          <a:endParaRPr lang="ru-RU"/>
        </a:p>
      </dgm:t>
    </dgm:pt>
    <dgm:pt modelId="{0EBACA7D-9D14-49AD-92E0-6DC67987295D}" type="pres">
      <dgm:prSet presAssocID="{F6B76F81-4A22-442B-9420-B1FD1CBBA8EC}" presName="root2" presStyleCnt="0"/>
      <dgm:spPr/>
    </dgm:pt>
    <dgm:pt modelId="{58FFC296-AC6F-42C9-985E-01E7A326FD5F}" type="pres">
      <dgm:prSet presAssocID="{F6B76F81-4A22-442B-9420-B1FD1CBBA8EC}" presName="LevelTwoTextNode" presStyleLbl="node2" presStyleIdx="6" presStyleCnt="7" custScaleX="2000000" custScaleY="495336" custLinFactNeighborX="-8748" custLinFactNeighborY="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883BB9-F71B-496A-9A12-44E063E193C1}" type="pres">
      <dgm:prSet presAssocID="{F6B76F81-4A22-442B-9420-B1FD1CBBA8EC}" presName="level3hierChild" presStyleCnt="0"/>
      <dgm:spPr/>
    </dgm:pt>
  </dgm:ptLst>
  <dgm:cxnLst>
    <dgm:cxn modelId="{0306189A-2470-4462-898E-E04A48A5F9A3}" type="presOf" srcId="{EBE5AB4C-C77E-4CAC-9785-CAFBDC214674}" destId="{189739FB-C0F2-4432-B641-1790B0DFA45A}" srcOrd="0" destOrd="0" presId="urn:microsoft.com/office/officeart/2005/8/layout/hierarchy2"/>
    <dgm:cxn modelId="{D55BB654-A159-4D93-8A57-E64AA3C4AB4D}" type="presOf" srcId="{377360CC-3BCC-4E50-B0CD-88D7D53555B5}" destId="{65D98167-E1FB-402D-BE52-4643DACF9F16}" srcOrd="0" destOrd="0" presId="urn:microsoft.com/office/officeart/2005/8/layout/hierarchy2"/>
    <dgm:cxn modelId="{9F7738C7-421F-4F50-A628-B294716C905F}" type="presOf" srcId="{01235873-E6E6-4C37-A480-E8297CDAAD20}" destId="{6F74D186-F6A0-4586-A311-08B5EC2B98E9}" srcOrd="0" destOrd="0" presId="urn:microsoft.com/office/officeart/2005/8/layout/hierarchy2"/>
    <dgm:cxn modelId="{BA2571F4-097A-44C0-97FA-4F8D53B14A47}" type="presOf" srcId="{4F8511AB-AEAA-4468-A81F-5DCF27139402}" destId="{88FC7E58-5ECD-4D74-9B7E-E1311D9D1682}" srcOrd="1" destOrd="0" presId="urn:microsoft.com/office/officeart/2005/8/layout/hierarchy2"/>
    <dgm:cxn modelId="{C81D10A2-E840-42A7-9DA7-68BDBDD8C43E}" type="presOf" srcId="{82932C38-E23B-4CCD-9A2E-FCF056ABAFFA}" destId="{7985E6B2-4E56-4ECC-90C6-FFCE712295FC}" srcOrd="0" destOrd="0" presId="urn:microsoft.com/office/officeart/2005/8/layout/hierarchy2"/>
    <dgm:cxn modelId="{A4A0DDF5-7CA8-4441-A1F9-6B98ECDDF719}" type="presOf" srcId="{66FA5A8B-F82E-4CA0-8F14-19FF04DDA151}" destId="{29250B41-0D73-4AD4-9C04-199D8FD8A09F}" srcOrd="0" destOrd="0" presId="urn:microsoft.com/office/officeart/2005/8/layout/hierarchy2"/>
    <dgm:cxn modelId="{3F3EBAF1-F93B-4D96-A9A8-B052BC6592A0}" type="presOf" srcId="{E2647A72-96D7-40C8-9304-39BF94D2E035}" destId="{2A4FE993-7670-46C1-B1B5-B15DD8FE3A4B}" srcOrd="0" destOrd="0" presId="urn:microsoft.com/office/officeart/2005/8/layout/hierarchy2"/>
    <dgm:cxn modelId="{4C78B764-8758-4E77-9D8E-20F285737E04}" type="presOf" srcId="{10EFC8C2-A0A5-4ED8-8C46-C370E6270E20}" destId="{ED142296-AC01-4F98-8862-F56A4887CAE0}" srcOrd="0" destOrd="0" presId="urn:microsoft.com/office/officeart/2005/8/layout/hierarchy2"/>
    <dgm:cxn modelId="{90CEBFDF-0CC9-4978-A4C9-CC134112B2B2}" type="presOf" srcId="{C9422929-3F55-472A-9106-8376771C878D}" destId="{4558B04D-B0CA-4C43-9151-B5AD35DF11C0}" srcOrd="0" destOrd="0" presId="urn:microsoft.com/office/officeart/2005/8/layout/hierarchy2"/>
    <dgm:cxn modelId="{34AB5D2C-C35A-4B60-B42B-464D187622E3}" srcId="{46AF751C-0FC2-4D50-8448-041B09658E1B}" destId="{64C1CD18-86B2-49F5-985D-A14D3BAED13A}" srcOrd="2" destOrd="0" parTransId="{5F789BBC-52B8-41DA-BDC0-12EDD6656394}" sibTransId="{9E938CE6-B25F-4814-8AA8-3722D5B0FFE9}"/>
    <dgm:cxn modelId="{E736ADF3-022D-4EF2-8780-47CC906E6248}" type="presOf" srcId="{C61008C0-7062-4045-ADD2-A7496A7C13F8}" destId="{CC8F90B8-F7F0-4FC7-992D-252BF3825B55}" srcOrd="1" destOrd="0" presId="urn:microsoft.com/office/officeart/2005/8/layout/hierarchy2"/>
    <dgm:cxn modelId="{8E3A45BE-BA0E-4247-AB69-E28463ED22C9}" type="presOf" srcId="{57687021-5864-4419-9183-4D59A7B8BC26}" destId="{8EBC2249-5B51-4B44-82A2-956220324144}" srcOrd="0" destOrd="0" presId="urn:microsoft.com/office/officeart/2005/8/layout/hierarchy2"/>
    <dgm:cxn modelId="{120FE2DC-8459-4475-892B-2A15A902822F}" srcId="{46AF751C-0FC2-4D50-8448-041B09658E1B}" destId="{01235873-E6E6-4C37-A480-E8297CDAAD20}" srcOrd="1" destOrd="0" parTransId="{F3904BEC-B895-4EFA-BF99-2D7BE6C1B0D5}" sibTransId="{96966B0B-40A9-4B37-B915-719F55FDC43F}"/>
    <dgm:cxn modelId="{D3A6049C-6C25-44A9-95EF-06534D45ED6F}" type="presOf" srcId="{0331C583-ACDE-4674-BD16-0DBA08BC39DC}" destId="{589294D8-6026-4ECC-9015-84A3AB0D1420}" srcOrd="1" destOrd="0" presId="urn:microsoft.com/office/officeart/2005/8/layout/hierarchy2"/>
    <dgm:cxn modelId="{97AB7F2E-4A81-4362-849F-62D13332E9FA}" type="presOf" srcId="{E2647A72-96D7-40C8-9304-39BF94D2E035}" destId="{99448A0E-93EE-472F-A29D-F53CA609E479}" srcOrd="1" destOrd="0" presId="urn:microsoft.com/office/officeart/2005/8/layout/hierarchy2"/>
    <dgm:cxn modelId="{71095232-F807-4539-8AFE-F8576FEB9D1E}" type="presOf" srcId="{97A931AC-1CBC-4554-8AE1-907315FD1430}" destId="{9DAA8B27-CD9E-4F3F-817F-D4C319102D15}" srcOrd="0" destOrd="0" presId="urn:microsoft.com/office/officeart/2005/8/layout/hierarchy2"/>
    <dgm:cxn modelId="{69EEA275-8D70-4F2B-9B65-3348B486C6FD}" srcId="{01235873-E6E6-4C37-A480-E8297CDAAD20}" destId="{377360CC-3BCC-4E50-B0CD-88D7D53555B5}" srcOrd="1" destOrd="0" parTransId="{66FA5A8B-F82E-4CA0-8F14-19FF04DDA151}" sibTransId="{F2E64B2D-6FCC-4305-944C-BA4307E00D2D}"/>
    <dgm:cxn modelId="{73F9B5EB-1069-49AA-B7D0-692EFADC2093}" type="presOf" srcId="{C61008C0-7062-4045-ADD2-A7496A7C13F8}" destId="{DC9FF033-8D8D-462E-B8F9-A7E6C6EB536F}" srcOrd="0" destOrd="0" presId="urn:microsoft.com/office/officeart/2005/8/layout/hierarchy2"/>
    <dgm:cxn modelId="{0AE1DFA7-073E-45E2-AED0-21CDF059F9F1}" srcId="{C9422929-3F55-472A-9106-8376771C878D}" destId="{EBE5AB4C-C77E-4CAC-9785-CAFBDC214674}" srcOrd="1" destOrd="0" parTransId="{0331C583-ACDE-4674-BD16-0DBA08BC39DC}" sibTransId="{B935910D-55B2-491B-8EB5-076A69219EFB}"/>
    <dgm:cxn modelId="{433D6B91-A368-4006-A104-E767DE136137}" type="presOf" srcId="{82932C38-E23B-4CCD-9A2E-FCF056ABAFFA}" destId="{0534B9C3-6F4C-45D2-835E-323739280227}" srcOrd="1" destOrd="0" presId="urn:microsoft.com/office/officeart/2005/8/layout/hierarchy2"/>
    <dgm:cxn modelId="{E35E93C4-AF3D-44E9-A7D9-9FF16FA4096D}" type="presOf" srcId="{D50B0BAE-AA87-413C-BE11-C866CFC5DBB9}" destId="{EE184ECE-B0E9-4356-8270-FC1568207838}" srcOrd="0" destOrd="0" presId="urn:microsoft.com/office/officeart/2005/8/layout/hierarchy2"/>
    <dgm:cxn modelId="{1729FCF5-82CE-49F1-BD94-2A18743C39C2}" srcId="{01235873-E6E6-4C37-A480-E8297CDAAD20}" destId="{57687021-5864-4419-9183-4D59A7B8BC26}" srcOrd="2" destOrd="0" parTransId="{82932C38-E23B-4CCD-9A2E-FCF056ABAFFA}" sibTransId="{B6829B3C-9A3F-4365-BAE6-A64D884BA1EF}"/>
    <dgm:cxn modelId="{1B1A19DF-6A1B-4BC0-BD9A-CE5D86140EF8}" srcId="{C9422929-3F55-472A-9106-8376771C878D}" destId="{10EFC8C2-A0A5-4ED8-8C46-C370E6270E20}" srcOrd="0" destOrd="0" parTransId="{D50B0BAE-AA87-413C-BE11-C866CFC5DBB9}" sibTransId="{274F443D-F716-4C0C-944C-0FEA0E340271}"/>
    <dgm:cxn modelId="{E6C9150E-76C9-4B2B-B7A5-133D019483CA}" type="presOf" srcId="{66FA5A8B-F82E-4CA0-8F14-19FF04DDA151}" destId="{64133678-CF28-4C76-8047-F68E5C47C620}" srcOrd="1" destOrd="0" presId="urn:microsoft.com/office/officeart/2005/8/layout/hierarchy2"/>
    <dgm:cxn modelId="{DF861D9A-A773-4931-9C3F-BB2AA31ADF0D}" type="presOf" srcId="{3A5A8246-E574-4DA6-91B2-3B10D808D14A}" destId="{E0859E8C-A1C1-4D93-97E6-284ED29A2208}" srcOrd="0" destOrd="0" presId="urn:microsoft.com/office/officeart/2005/8/layout/hierarchy2"/>
    <dgm:cxn modelId="{8FD6F1F4-A30A-43E9-8D2E-DB2596450D14}" srcId="{46AF751C-0FC2-4D50-8448-041B09658E1B}" destId="{C9422929-3F55-472A-9106-8376771C878D}" srcOrd="0" destOrd="0" parTransId="{F8BDE014-C5BB-4567-BE4D-047B7A2A970E}" sibTransId="{87A93FC4-5DCE-44D3-825E-009B0B6499A3}"/>
    <dgm:cxn modelId="{03BBF028-9F97-4F8B-A55E-B6E0EDF9244D}" type="presOf" srcId="{64C1CD18-86B2-49F5-985D-A14D3BAED13A}" destId="{B1E5A1E0-CB83-4380-930F-9A315FD0F2FE}" srcOrd="0" destOrd="0" presId="urn:microsoft.com/office/officeart/2005/8/layout/hierarchy2"/>
    <dgm:cxn modelId="{B60C4FDF-30EB-4905-90D4-7B9B01884569}" srcId="{64C1CD18-86B2-49F5-985D-A14D3BAED13A}" destId="{3A5A8246-E574-4DA6-91B2-3B10D808D14A}" srcOrd="0" destOrd="0" parTransId="{C61008C0-7062-4045-ADD2-A7496A7C13F8}" sibTransId="{AE6A34BD-18FE-4362-B314-18136ECA7C33}"/>
    <dgm:cxn modelId="{D30837A4-F419-4DD9-9E6C-C417E01B1306}" type="presOf" srcId="{F6B76F81-4A22-442B-9420-B1FD1CBBA8EC}" destId="{58FFC296-AC6F-42C9-985E-01E7A326FD5F}" srcOrd="0" destOrd="0" presId="urn:microsoft.com/office/officeart/2005/8/layout/hierarchy2"/>
    <dgm:cxn modelId="{6557FA5A-8D50-4FFD-A19E-5366976FCC90}" srcId="{64C1CD18-86B2-49F5-985D-A14D3BAED13A}" destId="{F6B76F81-4A22-442B-9420-B1FD1CBBA8EC}" srcOrd="1" destOrd="0" parTransId="{E2647A72-96D7-40C8-9304-39BF94D2E035}" sibTransId="{541E49A3-9FDD-4368-94D6-0BB0ACEBD4DD}"/>
    <dgm:cxn modelId="{41308D94-94B9-4794-B1F5-BD22E472C1DB}" type="presOf" srcId="{46AF751C-0FC2-4D50-8448-041B09658E1B}" destId="{6DB3C5F6-0234-4EAA-9486-2CACB3FCCCC3}" srcOrd="0" destOrd="0" presId="urn:microsoft.com/office/officeart/2005/8/layout/hierarchy2"/>
    <dgm:cxn modelId="{EA643B63-0940-4E66-B1CF-6088EB712163}" type="presOf" srcId="{0331C583-ACDE-4674-BD16-0DBA08BC39DC}" destId="{0F9D62F4-35CC-47E4-9589-9334C55ECC08}" srcOrd="0" destOrd="0" presId="urn:microsoft.com/office/officeart/2005/8/layout/hierarchy2"/>
    <dgm:cxn modelId="{1EE4DF86-4D4F-4199-8EE1-770CDD5AB545}" srcId="{01235873-E6E6-4C37-A480-E8297CDAAD20}" destId="{97A931AC-1CBC-4554-8AE1-907315FD1430}" srcOrd="0" destOrd="0" parTransId="{4F8511AB-AEAA-4468-A81F-5DCF27139402}" sibTransId="{A345010A-E63C-4D58-985B-8E1320FF58F4}"/>
    <dgm:cxn modelId="{A1326B2E-165D-43F2-9F7C-3197C0458C30}" type="presOf" srcId="{D50B0BAE-AA87-413C-BE11-C866CFC5DBB9}" destId="{0549C661-3381-4183-A9D9-B51321B4DB58}" srcOrd="1" destOrd="0" presId="urn:microsoft.com/office/officeart/2005/8/layout/hierarchy2"/>
    <dgm:cxn modelId="{9202CE07-9E9A-45FF-A786-6D9A72F9A74F}" type="presOf" srcId="{4F8511AB-AEAA-4468-A81F-5DCF27139402}" destId="{D40DEA66-21FA-48B8-930A-0A58E096074C}" srcOrd="0" destOrd="0" presId="urn:microsoft.com/office/officeart/2005/8/layout/hierarchy2"/>
    <dgm:cxn modelId="{AA320C2A-4500-41A6-8412-10B29F95942A}" type="presParOf" srcId="{6DB3C5F6-0234-4EAA-9486-2CACB3FCCCC3}" destId="{C759E5F9-FCC1-4289-AF5A-D832C966CC9E}" srcOrd="0" destOrd="0" presId="urn:microsoft.com/office/officeart/2005/8/layout/hierarchy2"/>
    <dgm:cxn modelId="{5EB8DFD9-810B-4FDC-AB09-48D93C03879D}" type="presParOf" srcId="{C759E5F9-FCC1-4289-AF5A-D832C966CC9E}" destId="{4558B04D-B0CA-4C43-9151-B5AD35DF11C0}" srcOrd="0" destOrd="0" presId="urn:microsoft.com/office/officeart/2005/8/layout/hierarchy2"/>
    <dgm:cxn modelId="{F733A961-D8D4-4305-8460-DF2269E24129}" type="presParOf" srcId="{C759E5F9-FCC1-4289-AF5A-D832C966CC9E}" destId="{16DAA883-79F5-40AF-8F3E-A1DAE65CF9C0}" srcOrd="1" destOrd="0" presId="urn:microsoft.com/office/officeart/2005/8/layout/hierarchy2"/>
    <dgm:cxn modelId="{3F4BE2C1-208C-4381-9131-456FC721B17D}" type="presParOf" srcId="{16DAA883-79F5-40AF-8F3E-A1DAE65CF9C0}" destId="{EE184ECE-B0E9-4356-8270-FC1568207838}" srcOrd="0" destOrd="0" presId="urn:microsoft.com/office/officeart/2005/8/layout/hierarchy2"/>
    <dgm:cxn modelId="{542D28A5-2EAA-4056-B01E-49C5D4B7F6CA}" type="presParOf" srcId="{EE184ECE-B0E9-4356-8270-FC1568207838}" destId="{0549C661-3381-4183-A9D9-B51321B4DB58}" srcOrd="0" destOrd="0" presId="urn:microsoft.com/office/officeart/2005/8/layout/hierarchy2"/>
    <dgm:cxn modelId="{8BD48840-84BD-490E-8F6F-DB9F896DDBFE}" type="presParOf" srcId="{16DAA883-79F5-40AF-8F3E-A1DAE65CF9C0}" destId="{E70A0244-868E-431C-BE27-1A1FED9C3C3B}" srcOrd="1" destOrd="0" presId="urn:microsoft.com/office/officeart/2005/8/layout/hierarchy2"/>
    <dgm:cxn modelId="{424F6F08-9FDD-48E2-A1C6-42519B133742}" type="presParOf" srcId="{E70A0244-868E-431C-BE27-1A1FED9C3C3B}" destId="{ED142296-AC01-4F98-8862-F56A4887CAE0}" srcOrd="0" destOrd="0" presId="urn:microsoft.com/office/officeart/2005/8/layout/hierarchy2"/>
    <dgm:cxn modelId="{B39D58FB-D4AE-4979-A6E4-2E0DA4379F67}" type="presParOf" srcId="{E70A0244-868E-431C-BE27-1A1FED9C3C3B}" destId="{3DC2B7EF-A6A5-4A56-9528-E3FF4E0A3DCD}" srcOrd="1" destOrd="0" presId="urn:microsoft.com/office/officeart/2005/8/layout/hierarchy2"/>
    <dgm:cxn modelId="{0F573429-C00B-49A9-B311-367481B3D61F}" type="presParOf" srcId="{16DAA883-79F5-40AF-8F3E-A1DAE65CF9C0}" destId="{0F9D62F4-35CC-47E4-9589-9334C55ECC08}" srcOrd="2" destOrd="0" presId="urn:microsoft.com/office/officeart/2005/8/layout/hierarchy2"/>
    <dgm:cxn modelId="{325A8C57-77B3-4A56-8B75-6DA3C098A29B}" type="presParOf" srcId="{0F9D62F4-35CC-47E4-9589-9334C55ECC08}" destId="{589294D8-6026-4ECC-9015-84A3AB0D1420}" srcOrd="0" destOrd="0" presId="urn:microsoft.com/office/officeart/2005/8/layout/hierarchy2"/>
    <dgm:cxn modelId="{F7DFF4E3-B9C4-46F7-8ECE-2513421A1A87}" type="presParOf" srcId="{16DAA883-79F5-40AF-8F3E-A1DAE65CF9C0}" destId="{C733B583-361E-4A78-BF26-6561BB3240A1}" srcOrd="3" destOrd="0" presId="urn:microsoft.com/office/officeart/2005/8/layout/hierarchy2"/>
    <dgm:cxn modelId="{36EF6E0C-3B13-4CC4-A4E6-2A0C1059D5E7}" type="presParOf" srcId="{C733B583-361E-4A78-BF26-6561BB3240A1}" destId="{189739FB-C0F2-4432-B641-1790B0DFA45A}" srcOrd="0" destOrd="0" presId="urn:microsoft.com/office/officeart/2005/8/layout/hierarchy2"/>
    <dgm:cxn modelId="{23FB3665-F49C-4DBB-92D7-A9E754953596}" type="presParOf" srcId="{C733B583-361E-4A78-BF26-6561BB3240A1}" destId="{8A209934-B6A4-49DF-919B-92E1DBD3F0E5}" srcOrd="1" destOrd="0" presId="urn:microsoft.com/office/officeart/2005/8/layout/hierarchy2"/>
    <dgm:cxn modelId="{C5577688-5DFD-4085-8627-F04F144ACE79}" type="presParOf" srcId="{6DB3C5F6-0234-4EAA-9486-2CACB3FCCCC3}" destId="{7E93042F-3906-4BF6-A261-8C041A99B875}" srcOrd="1" destOrd="0" presId="urn:microsoft.com/office/officeart/2005/8/layout/hierarchy2"/>
    <dgm:cxn modelId="{3087B368-1670-4256-96AC-A71BAC9F3D84}" type="presParOf" srcId="{7E93042F-3906-4BF6-A261-8C041A99B875}" destId="{6F74D186-F6A0-4586-A311-08B5EC2B98E9}" srcOrd="0" destOrd="0" presId="urn:microsoft.com/office/officeart/2005/8/layout/hierarchy2"/>
    <dgm:cxn modelId="{40D5CF32-646E-4B2A-9516-E703C27B9B8D}" type="presParOf" srcId="{7E93042F-3906-4BF6-A261-8C041A99B875}" destId="{0D262079-7520-4C53-9D98-581415338371}" srcOrd="1" destOrd="0" presId="urn:microsoft.com/office/officeart/2005/8/layout/hierarchy2"/>
    <dgm:cxn modelId="{2B43A0D7-2013-42E0-890F-E99BDFC2EAE4}" type="presParOf" srcId="{0D262079-7520-4C53-9D98-581415338371}" destId="{D40DEA66-21FA-48B8-930A-0A58E096074C}" srcOrd="0" destOrd="0" presId="urn:microsoft.com/office/officeart/2005/8/layout/hierarchy2"/>
    <dgm:cxn modelId="{5DB787E9-EF31-4219-8386-A891724C197B}" type="presParOf" srcId="{D40DEA66-21FA-48B8-930A-0A58E096074C}" destId="{88FC7E58-5ECD-4D74-9B7E-E1311D9D1682}" srcOrd="0" destOrd="0" presId="urn:microsoft.com/office/officeart/2005/8/layout/hierarchy2"/>
    <dgm:cxn modelId="{C290A53D-F1B7-4173-A9FC-EB8470523798}" type="presParOf" srcId="{0D262079-7520-4C53-9D98-581415338371}" destId="{769E4EC4-92F2-4653-A617-6DBB8F449F80}" srcOrd="1" destOrd="0" presId="urn:microsoft.com/office/officeart/2005/8/layout/hierarchy2"/>
    <dgm:cxn modelId="{43DAA77E-5261-4EB3-B18A-722171016EE5}" type="presParOf" srcId="{769E4EC4-92F2-4653-A617-6DBB8F449F80}" destId="{9DAA8B27-CD9E-4F3F-817F-D4C319102D15}" srcOrd="0" destOrd="0" presId="urn:microsoft.com/office/officeart/2005/8/layout/hierarchy2"/>
    <dgm:cxn modelId="{E7681B31-E98E-43B8-911A-99E4FC8849F5}" type="presParOf" srcId="{769E4EC4-92F2-4653-A617-6DBB8F449F80}" destId="{88CC7755-4B12-4457-8D47-B9543CCD7D7F}" srcOrd="1" destOrd="0" presId="urn:microsoft.com/office/officeart/2005/8/layout/hierarchy2"/>
    <dgm:cxn modelId="{3D0D0D7F-15CF-4F45-AA78-2910D0D3B51B}" type="presParOf" srcId="{0D262079-7520-4C53-9D98-581415338371}" destId="{29250B41-0D73-4AD4-9C04-199D8FD8A09F}" srcOrd="2" destOrd="0" presId="urn:microsoft.com/office/officeart/2005/8/layout/hierarchy2"/>
    <dgm:cxn modelId="{0E26DAE5-49DF-4407-B76A-765AFE988F7E}" type="presParOf" srcId="{29250B41-0D73-4AD4-9C04-199D8FD8A09F}" destId="{64133678-CF28-4C76-8047-F68E5C47C620}" srcOrd="0" destOrd="0" presId="urn:microsoft.com/office/officeart/2005/8/layout/hierarchy2"/>
    <dgm:cxn modelId="{1027062D-3E6F-4903-A445-8D75DE201677}" type="presParOf" srcId="{0D262079-7520-4C53-9D98-581415338371}" destId="{CE67B214-1EA0-4C84-A0BB-554883CE1F32}" srcOrd="3" destOrd="0" presId="urn:microsoft.com/office/officeart/2005/8/layout/hierarchy2"/>
    <dgm:cxn modelId="{5D04D1D4-7E09-4562-A50E-7D4E90E43CA1}" type="presParOf" srcId="{CE67B214-1EA0-4C84-A0BB-554883CE1F32}" destId="{65D98167-E1FB-402D-BE52-4643DACF9F16}" srcOrd="0" destOrd="0" presId="urn:microsoft.com/office/officeart/2005/8/layout/hierarchy2"/>
    <dgm:cxn modelId="{22F2CE4D-1C1E-4C04-837A-681F483B867C}" type="presParOf" srcId="{CE67B214-1EA0-4C84-A0BB-554883CE1F32}" destId="{2EA8A036-9822-4676-BBE3-0CA4CEA1AF7A}" srcOrd="1" destOrd="0" presId="urn:microsoft.com/office/officeart/2005/8/layout/hierarchy2"/>
    <dgm:cxn modelId="{76D8CC62-EFB5-4C3E-970E-95276B0D0306}" type="presParOf" srcId="{0D262079-7520-4C53-9D98-581415338371}" destId="{7985E6B2-4E56-4ECC-90C6-FFCE712295FC}" srcOrd="4" destOrd="0" presId="urn:microsoft.com/office/officeart/2005/8/layout/hierarchy2"/>
    <dgm:cxn modelId="{00F3F2BF-8BDE-456F-851B-CDEA0A99CC12}" type="presParOf" srcId="{7985E6B2-4E56-4ECC-90C6-FFCE712295FC}" destId="{0534B9C3-6F4C-45D2-835E-323739280227}" srcOrd="0" destOrd="0" presId="urn:microsoft.com/office/officeart/2005/8/layout/hierarchy2"/>
    <dgm:cxn modelId="{4205AC3B-6275-4B04-9916-3097E1A3A98A}" type="presParOf" srcId="{0D262079-7520-4C53-9D98-581415338371}" destId="{1F670B57-FFC0-417E-8A11-B6AA7ECC8167}" srcOrd="5" destOrd="0" presId="urn:microsoft.com/office/officeart/2005/8/layout/hierarchy2"/>
    <dgm:cxn modelId="{16FB8991-EF88-4E99-85CD-406E5D97A1A6}" type="presParOf" srcId="{1F670B57-FFC0-417E-8A11-B6AA7ECC8167}" destId="{8EBC2249-5B51-4B44-82A2-956220324144}" srcOrd="0" destOrd="0" presId="urn:microsoft.com/office/officeart/2005/8/layout/hierarchy2"/>
    <dgm:cxn modelId="{DBBE6210-F006-4D14-BA26-923034D90060}" type="presParOf" srcId="{1F670B57-FFC0-417E-8A11-B6AA7ECC8167}" destId="{E05F54C6-C8CB-4AF9-8126-8255E571698C}" srcOrd="1" destOrd="0" presId="urn:microsoft.com/office/officeart/2005/8/layout/hierarchy2"/>
    <dgm:cxn modelId="{4CDC5DAF-6D6B-4929-BD67-9A298FF40DCE}" type="presParOf" srcId="{6DB3C5F6-0234-4EAA-9486-2CACB3FCCCC3}" destId="{169C7988-656D-437A-8877-FEBC8D3FE140}" srcOrd="2" destOrd="0" presId="urn:microsoft.com/office/officeart/2005/8/layout/hierarchy2"/>
    <dgm:cxn modelId="{D0E6865B-A47D-4D43-944A-EBB90CD3A9B3}" type="presParOf" srcId="{169C7988-656D-437A-8877-FEBC8D3FE140}" destId="{B1E5A1E0-CB83-4380-930F-9A315FD0F2FE}" srcOrd="0" destOrd="0" presId="urn:microsoft.com/office/officeart/2005/8/layout/hierarchy2"/>
    <dgm:cxn modelId="{CAFFB587-4A63-4BC2-AA71-FC74F2DD1F42}" type="presParOf" srcId="{169C7988-656D-437A-8877-FEBC8D3FE140}" destId="{277C0B24-3413-4924-96B7-B935B7E35289}" srcOrd="1" destOrd="0" presId="urn:microsoft.com/office/officeart/2005/8/layout/hierarchy2"/>
    <dgm:cxn modelId="{C9D83133-AEC7-4AD6-B522-A49B6524C7F5}" type="presParOf" srcId="{277C0B24-3413-4924-96B7-B935B7E35289}" destId="{DC9FF033-8D8D-462E-B8F9-A7E6C6EB536F}" srcOrd="0" destOrd="0" presId="urn:microsoft.com/office/officeart/2005/8/layout/hierarchy2"/>
    <dgm:cxn modelId="{9295A793-7662-4639-802E-96591F7F24B9}" type="presParOf" srcId="{DC9FF033-8D8D-462E-B8F9-A7E6C6EB536F}" destId="{CC8F90B8-F7F0-4FC7-992D-252BF3825B55}" srcOrd="0" destOrd="0" presId="urn:microsoft.com/office/officeart/2005/8/layout/hierarchy2"/>
    <dgm:cxn modelId="{5602F809-C487-4334-8F3E-FB9630F43710}" type="presParOf" srcId="{277C0B24-3413-4924-96B7-B935B7E35289}" destId="{B89BAE49-8B78-406A-988E-E86990A60D89}" srcOrd="1" destOrd="0" presId="urn:microsoft.com/office/officeart/2005/8/layout/hierarchy2"/>
    <dgm:cxn modelId="{9D4F1712-36CD-4436-A349-DFEB32D1B66C}" type="presParOf" srcId="{B89BAE49-8B78-406A-988E-E86990A60D89}" destId="{E0859E8C-A1C1-4D93-97E6-284ED29A2208}" srcOrd="0" destOrd="0" presId="urn:microsoft.com/office/officeart/2005/8/layout/hierarchy2"/>
    <dgm:cxn modelId="{7F3DA3FC-A57D-4949-90B4-ADF508ECC905}" type="presParOf" srcId="{B89BAE49-8B78-406A-988E-E86990A60D89}" destId="{16CF7192-E2B7-4EDE-96F2-01198FF011D3}" srcOrd="1" destOrd="0" presId="urn:microsoft.com/office/officeart/2005/8/layout/hierarchy2"/>
    <dgm:cxn modelId="{2D28FE98-C2D0-410F-BBA0-DB8C8CCF8FE7}" type="presParOf" srcId="{277C0B24-3413-4924-96B7-B935B7E35289}" destId="{2A4FE993-7670-46C1-B1B5-B15DD8FE3A4B}" srcOrd="2" destOrd="0" presId="urn:microsoft.com/office/officeart/2005/8/layout/hierarchy2"/>
    <dgm:cxn modelId="{194D48D2-CB89-496D-975E-3AA5543DA55E}" type="presParOf" srcId="{2A4FE993-7670-46C1-B1B5-B15DD8FE3A4B}" destId="{99448A0E-93EE-472F-A29D-F53CA609E479}" srcOrd="0" destOrd="0" presId="urn:microsoft.com/office/officeart/2005/8/layout/hierarchy2"/>
    <dgm:cxn modelId="{2002D4CF-DEAA-4C87-A836-152099F3CFC8}" type="presParOf" srcId="{277C0B24-3413-4924-96B7-B935B7E35289}" destId="{0EBACA7D-9D14-49AD-92E0-6DC67987295D}" srcOrd="3" destOrd="0" presId="urn:microsoft.com/office/officeart/2005/8/layout/hierarchy2"/>
    <dgm:cxn modelId="{5B9D7B54-B884-449C-BFBE-DC918C9484BC}" type="presParOf" srcId="{0EBACA7D-9D14-49AD-92E0-6DC67987295D}" destId="{58FFC296-AC6F-42C9-985E-01E7A326FD5F}" srcOrd="0" destOrd="0" presId="urn:microsoft.com/office/officeart/2005/8/layout/hierarchy2"/>
    <dgm:cxn modelId="{A609511E-7019-43BD-B354-3CF84DDC3445}" type="presParOf" srcId="{0EBACA7D-9D14-49AD-92E0-6DC67987295D}" destId="{E8883BB9-F71B-496A-9A12-44E063E193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8B04D-B0CA-4C43-9151-B5AD35DF11C0}">
      <dsp:nvSpPr>
        <dsp:cNvPr id="0" name=""/>
        <dsp:cNvSpPr/>
      </dsp:nvSpPr>
      <dsp:spPr>
        <a:xfrm>
          <a:off x="78309" y="246632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sp:txBody>
      <dsp:txXfrm>
        <a:off x="89896" y="258219"/>
        <a:ext cx="1954800" cy="372425"/>
      </dsp:txXfrm>
    </dsp:sp>
    <dsp:sp modelId="{EE184ECE-B0E9-4356-8270-FC1568207838}">
      <dsp:nvSpPr>
        <dsp:cNvPr id="0" name=""/>
        <dsp:cNvSpPr/>
      </dsp:nvSpPr>
      <dsp:spPr>
        <a:xfrm rot="19336627">
          <a:off x="2017483" y="328331"/>
          <a:ext cx="37125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71251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828" y="321577"/>
        <a:ext cx="18562" cy="18562"/>
      </dsp:txXfrm>
    </dsp:sp>
    <dsp:sp modelId="{ED142296-AC01-4F98-8862-F56A4887CAE0}">
      <dsp:nvSpPr>
        <dsp:cNvPr id="0" name=""/>
        <dsp:cNvSpPr/>
      </dsp:nvSpPr>
      <dsp:spPr>
        <a:xfrm>
          <a:off x="2349936" y="1739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sp:txBody>
      <dsp:txXfrm>
        <a:off x="2362562" y="14365"/>
        <a:ext cx="3455939" cy="405837"/>
      </dsp:txXfrm>
    </dsp:sp>
    <dsp:sp modelId="{0F9D62F4-35CC-47E4-9589-9334C55ECC08}">
      <dsp:nvSpPr>
        <dsp:cNvPr id="0" name=""/>
        <dsp:cNvSpPr/>
      </dsp:nvSpPr>
      <dsp:spPr>
        <a:xfrm rot="2187769">
          <a:off x="2020545" y="550403"/>
          <a:ext cx="36512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65129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981" y="543802"/>
        <a:ext cx="18256" cy="18256"/>
      </dsp:txXfrm>
    </dsp:sp>
    <dsp:sp modelId="{189739FB-C0F2-4432-B641-1790B0DFA45A}">
      <dsp:nvSpPr>
        <dsp:cNvPr id="0" name=""/>
        <dsp:cNvSpPr/>
      </dsp:nvSpPr>
      <dsp:spPr>
        <a:xfrm>
          <a:off x="2349936" y="445883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sp:txBody>
      <dsp:txXfrm>
        <a:off x="2362562" y="458509"/>
        <a:ext cx="3455939" cy="405837"/>
      </dsp:txXfrm>
    </dsp:sp>
    <dsp:sp modelId="{6F74D186-F6A0-4586-A311-08B5EC2B98E9}">
      <dsp:nvSpPr>
        <dsp:cNvPr id="0" name=""/>
        <dsp:cNvSpPr/>
      </dsp:nvSpPr>
      <dsp:spPr>
        <a:xfrm>
          <a:off x="78309" y="1355301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sp:txBody>
      <dsp:txXfrm>
        <a:off x="89896" y="1366888"/>
        <a:ext cx="1954800" cy="372425"/>
      </dsp:txXfrm>
    </dsp:sp>
    <dsp:sp modelId="{D40DEA66-21FA-48B8-930A-0A58E096074C}">
      <dsp:nvSpPr>
        <dsp:cNvPr id="0" name=""/>
        <dsp:cNvSpPr/>
      </dsp:nvSpPr>
      <dsp:spPr>
        <a:xfrm rot="18196290">
          <a:off x="1935475" y="1326810"/>
          <a:ext cx="53526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5269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9728" y="1315955"/>
        <a:ext cx="26763" cy="26763"/>
      </dsp:txXfrm>
    </dsp:sp>
    <dsp:sp modelId="{9DAA8B27-CD9E-4F3F-817F-D4C319102D15}">
      <dsp:nvSpPr>
        <dsp:cNvPr id="0" name=""/>
        <dsp:cNvSpPr/>
      </dsp:nvSpPr>
      <dsp:spPr>
        <a:xfrm>
          <a:off x="2349936" y="89002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sp:txBody>
      <dsp:txXfrm>
        <a:off x="2362562" y="902654"/>
        <a:ext cx="3455939" cy="405837"/>
      </dsp:txXfrm>
    </dsp:sp>
    <dsp:sp modelId="{29250B41-0D73-4AD4-9C04-199D8FD8A09F}">
      <dsp:nvSpPr>
        <dsp:cNvPr id="0" name=""/>
        <dsp:cNvSpPr/>
      </dsp:nvSpPr>
      <dsp:spPr>
        <a:xfrm rot="21559927">
          <a:off x="2056273" y="1548882"/>
          <a:ext cx="290288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290288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4160" y="1544152"/>
        <a:ext cx="14514" cy="14514"/>
      </dsp:txXfrm>
    </dsp:sp>
    <dsp:sp modelId="{65D98167-E1FB-402D-BE52-4643DACF9F16}">
      <dsp:nvSpPr>
        <dsp:cNvPr id="0" name=""/>
        <dsp:cNvSpPr/>
      </dsp:nvSpPr>
      <dsp:spPr>
        <a:xfrm>
          <a:off x="2346552" y="1334172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sp:txBody>
      <dsp:txXfrm>
        <a:off x="2359178" y="1346798"/>
        <a:ext cx="3455939" cy="405837"/>
      </dsp:txXfrm>
    </dsp:sp>
    <dsp:sp modelId="{7985E6B2-4E56-4ECC-90C6-FFCE712295FC}">
      <dsp:nvSpPr>
        <dsp:cNvPr id="0" name=""/>
        <dsp:cNvSpPr/>
      </dsp:nvSpPr>
      <dsp:spPr>
        <a:xfrm rot="3385684">
          <a:off x="1937593" y="1771800"/>
          <a:ext cx="53103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1032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89834" y="1761051"/>
        <a:ext cx="26551" cy="26551"/>
      </dsp:txXfrm>
    </dsp:sp>
    <dsp:sp modelId="{8EBC2249-5B51-4B44-82A2-956220324144}">
      <dsp:nvSpPr>
        <dsp:cNvPr id="0" name=""/>
        <dsp:cNvSpPr/>
      </dsp:nvSpPr>
      <dsp:spPr>
        <a:xfrm>
          <a:off x="2349936" y="178000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sp:txBody>
      <dsp:txXfrm>
        <a:off x="2362562" y="1792634"/>
        <a:ext cx="3455939" cy="405837"/>
      </dsp:txXfrm>
    </dsp:sp>
    <dsp:sp modelId="{B1E5A1E0-CB83-4380-930F-9A315FD0F2FE}">
      <dsp:nvSpPr>
        <dsp:cNvPr id="0" name=""/>
        <dsp:cNvSpPr/>
      </dsp:nvSpPr>
      <dsp:spPr>
        <a:xfrm>
          <a:off x="78309" y="2463125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sp:txBody>
      <dsp:txXfrm>
        <a:off x="89896" y="2474712"/>
        <a:ext cx="1954800" cy="372425"/>
      </dsp:txXfrm>
    </dsp:sp>
    <dsp:sp modelId="{DC9FF033-8D8D-462E-B8F9-A7E6C6EB536F}">
      <dsp:nvSpPr>
        <dsp:cNvPr id="0" name=""/>
        <dsp:cNvSpPr/>
      </dsp:nvSpPr>
      <dsp:spPr>
        <a:xfrm rot="19314798">
          <a:off x="2018394" y="2548630"/>
          <a:ext cx="35589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895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7445" y="2542260"/>
        <a:ext cx="17794" cy="17794"/>
      </dsp:txXfrm>
    </dsp:sp>
    <dsp:sp modelId="{E0859E8C-A1C1-4D93-97E6-284ED29A2208}">
      <dsp:nvSpPr>
        <dsp:cNvPr id="0" name=""/>
        <dsp:cNvSpPr/>
      </dsp:nvSpPr>
      <dsp:spPr>
        <a:xfrm>
          <a:off x="2336401" y="2225844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sp:txBody>
      <dsp:txXfrm>
        <a:off x="2349027" y="2238470"/>
        <a:ext cx="3455939" cy="405837"/>
      </dsp:txXfrm>
    </dsp:sp>
    <dsp:sp modelId="{2A4FE993-7670-46C1-B1B5-B15DD8FE3A4B}">
      <dsp:nvSpPr>
        <dsp:cNvPr id="0" name=""/>
        <dsp:cNvSpPr/>
      </dsp:nvSpPr>
      <dsp:spPr>
        <a:xfrm rot="2313112">
          <a:off x="2017485" y="2769338"/>
          <a:ext cx="35602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6022" y="25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6595" y="2762965"/>
        <a:ext cx="17801" cy="17801"/>
      </dsp:txXfrm>
    </dsp:sp>
    <dsp:sp modelId="{58FFC296-AC6F-42C9-985E-01E7A326FD5F}">
      <dsp:nvSpPr>
        <dsp:cNvPr id="0" name=""/>
        <dsp:cNvSpPr/>
      </dsp:nvSpPr>
      <dsp:spPr>
        <a:xfrm>
          <a:off x="2334709" y="2667261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sp:txBody>
      <dsp:txXfrm>
        <a:off x="2347335" y="2679887"/>
        <a:ext cx="3455939" cy="405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Галкина</cp:lastModifiedBy>
  <cp:revision>2</cp:revision>
  <cp:lastPrinted>2022-10-25T11:26:00Z</cp:lastPrinted>
  <dcterms:created xsi:type="dcterms:W3CDTF">2022-10-26T07:13:00Z</dcterms:created>
  <dcterms:modified xsi:type="dcterms:W3CDTF">2022-10-26T07:13:00Z</dcterms:modified>
</cp:coreProperties>
</file>