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05" w:rsidRPr="00547892" w:rsidRDefault="00590C05" w:rsidP="00590C05">
      <w:pPr>
        <w:spacing w:after="0" w:line="240" w:lineRule="auto"/>
        <w:ind w:right="-851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r w:rsidRPr="00FF7990">
        <w:rPr>
          <w:rFonts w:ascii="Times New Roman" w:eastAsia="Calibri" w:hAnsi="Times New Roman" w:cs="Times New Roman"/>
          <w:b/>
          <w:sz w:val="28"/>
          <w:szCs w:val="28"/>
          <w:lang w:val="be-BY" w:eastAsia="ru-RU"/>
        </w:rPr>
        <w:t>Рекомендации по</w:t>
      </w:r>
      <w:r w:rsidRPr="00547892">
        <w:rPr>
          <w:rFonts w:ascii="Times New Roman" w:eastAsia="Calibri" w:hAnsi="Times New Roman" w:cs="Times New Roman"/>
          <w:b/>
          <w:sz w:val="28"/>
          <w:szCs w:val="28"/>
          <w:lang w:val="be-BY"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be-BY" w:eastAsia="ru-RU"/>
        </w:rPr>
        <w:t>организации</w:t>
      </w:r>
      <w:r w:rsidRPr="00547892">
        <w:rPr>
          <w:rFonts w:ascii="Times New Roman" w:eastAsia="Calibri" w:hAnsi="Times New Roman" w:cs="Times New Roman"/>
          <w:b/>
          <w:sz w:val="28"/>
          <w:szCs w:val="28"/>
          <w:lang w:val="be-BY" w:eastAsia="ru-RU"/>
        </w:rPr>
        <w:t xml:space="preserve"> изучен</w:t>
      </w:r>
      <w:r w:rsidRPr="005478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ия учебного предмета </w:t>
      </w:r>
    </w:p>
    <w:p w:rsidR="00590C05" w:rsidRDefault="00590C05" w:rsidP="00590C05">
      <w:pPr>
        <w:spacing w:after="0" w:line="240" w:lineRule="auto"/>
        <w:ind w:right="-851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876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«Искусство (отечественная и мировая художественная культура)» </w:t>
      </w:r>
    </w:p>
    <w:p w:rsidR="00590C05" w:rsidRPr="00547892" w:rsidRDefault="00590C05" w:rsidP="00590C05">
      <w:pPr>
        <w:spacing w:after="0" w:line="240" w:lineRule="auto"/>
        <w:ind w:right="-851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повышенном уровне (VIII, </w:t>
      </w:r>
      <w:proofErr w:type="gramStart"/>
      <w:r w:rsidRPr="005478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I</w:t>
      </w:r>
      <w:proofErr w:type="gramEnd"/>
      <w:r w:rsidRPr="005478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 классы)</w:t>
      </w:r>
      <w:bookmarkEnd w:id="0"/>
    </w:p>
    <w:p w:rsidR="00333A66" w:rsidRPr="007619BC" w:rsidRDefault="00333A66" w:rsidP="00CA75DE">
      <w:pPr>
        <w:spacing w:after="0" w:line="240" w:lineRule="auto"/>
        <w:ind w:right="-141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be-BY" w:eastAsia="ru-RU"/>
        </w:rPr>
      </w:pPr>
      <w:r w:rsidRPr="007619BC">
        <w:rPr>
          <w:rFonts w:ascii="Times New Roman" w:eastAsia="Calibri" w:hAnsi="Times New Roman" w:cs="Times New Roman"/>
          <w:bCs/>
          <w:sz w:val="28"/>
          <w:szCs w:val="28"/>
          <w:lang w:val="be-BY" w:eastAsia="ru-RU"/>
        </w:rPr>
        <w:t xml:space="preserve">На ІІ ступени общего среднего образования учебый предмет </w:t>
      </w:r>
      <w:r w:rsidRPr="007619BC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«Искусство (отечественная и мировая художественная культура)</w:t>
      </w:r>
      <w:r w:rsidRPr="007619B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7619BC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 может изучаться на повышенном уровне. Дополнительные учебные часы (1 или 2 в неделю) целесообразно использовать для развития творческих способностей и формирования предметных, метапредметных и личностных компетенций учащихся </w:t>
      </w:r>
      <w:r w:rsidRPr="007619BC">
        <w:rPr>
          <w:rFonts w:ascii="Times New Roman" w:eastAsia="Calibri" w:hAnsi="Times New Roman" w:cs="Times New Roman"/>
          <w:i/>
          <w:sz w:val="28"/>
          <w:szCs w:val="28"/>
          <w:lang w:val="be-BY" w:eastAsia="ru-RU"/>
        </w:rPr>
        <w:t>(таблица 1, 2).</w:t>
      </w:r>
    </w:p>
    <w:p w:rsidR="00333A66" w:rsidRPr="007619BC" w:rsidRDefault="00333A66" w:rsidP="00CA75DE">
      <w:pPr>
        <w:spacing w:after="0" w:line="240" w:lineRule="auto"/>
        <w:ind w:right="-141" w:firstLine="709"/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619B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Таблица 1</w:t>
      </w:r>
    </w:p>
    <w:p w:rsidR="00333A66" w:rsidRDefault="00333A66" w:rsidP="00333A6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</w:pPr>
      <w:r w:rsidRPr="007619BC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VIII</w:t>
      </w:r>
      <w:r w:rsidRPr="007619BC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 xml:space="preserve"> класс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446"/>
        <w:gridCol w:w="1418"/>
        <w:gridCol w:w="1417"/>
        <w:gridCol w:w="3657"/>
      </w:tblGrid>
      <w:tr w:rsidR="00333A66" w:rsidRPr="00E62E6A" w:rsidTr="007619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66" w:rsidRPr="00E62E6A" w:rsidRDefault="00333A66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Раздел учебной программы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66" w:rsidRPr="00E62E6A" w:rsidRDefault="00333A66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часов на изучение раздела (базовый уровень)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66" w:rsidRPr="00E62E6A" w:rsidRDefault="00333A66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часов на изучение раздела (</w:t>
            </w:r>
            <w:proofErr w:type="gramStart"/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повышен-</w:t>
            </w:r>
            <w:proofErr w:type="spellStart"/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уровень, +1 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66" w:rsidRPr="00E62E6A" w:rsidRDefault="00333A66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часов на изучение раздела (</w:t>
            </w:r>
            <w:proofErr w:type="gramStart"/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повышен-</w:t>
            </w:r>
            <w:proofErr w:type="spellStart"/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уровень, +2 ч)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66" w:rsidRPr="00E62E6A" w:rsidRDefault="00590C05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Рекомендации по использованию дополнительных учебных часов</w:t>
            </w:r>
          </w:p>
        </w:tc>
      </w:tr>
      <w:tr w:rsidR="00333A66" w:rsidRPr="00E62E6A" w:rsidTr="007619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66" w:rsidRPr="00E62E6A" w:rsidRDefault="00333A66" w:rsidP="002F60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Тайны искусства Средних веков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66" w:rsidRPr="00E62E6A" w:rsidRDefault="00333A66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66" w:rsidRPr="00E62E6A" w:rsidRDefault="00333A66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333A66" w:rsidRPr="00E62E6A" w:rsidRDefault="00333A66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(7+7)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3A66" w:rsidRPr="00E62E6A" w:rsidRDefault="00333A66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333A66" w:rsidRPr="00E62E6A" w:rsidRDefault="00333A66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(7+14)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3A66" w:rsidRPr="00E62E6A" w:rsidRDefault="00333A66" w:rsidP="002F60AB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Расширение знаний о многообразии видов, жанров и выразительных сре</w:t>
            </w:r>
            <w:proofErr w:type="gramStart"/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дств в х</w:t>
            </w:r>
            <w:proofErr w:type="gramEnd"/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удожественной культуре эпохи Средних веков</w:t>
            </w:r>
          </w:p>
        </w:tc>
      </w:tr>
      <w:tr w:rsidR="00333A66" w:rsidRPr="00E62E6A" w:rsidTr="007619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66" w:rsidRPr="00E62E6A" w:rsidRDefault="00333A66" w:rsidP="002F60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Искусство белорусских земель в Средневековье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66" w:rsidRPr="00E62E6A" w:rsidRDefault="00333A66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66" w:rsidRPr="00E62E6A" w:rsidRDefault="00333A66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333A66" w:rsidRPr="00E62E6A" w:rsidRDefault="00333A66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(4+4)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66" w:rsidRPr="00E62E6A" w:rsidRDefault="00333A66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333A66" w:rsidRPr="00E62E6A" w:rsidRDefault="00333A66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(4+8)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3A66" w:rsidRPr="00E62E6A" w:rsidRDefault="00333A66" w:rsidP="002F60AB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Углубленное изучение достижений культуры белорусских земель средневекового периода</w:t>
            </w:r>
          </w:p>
        </w:tc>
      </w:tr>
      <w:tr w:rsidR="00333A66" w:rsidRPr="00E62E6A" w:rsidTr="007619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66" w:rsidRPr="00E62E6A" w:rsidRDefault="00333A66" w:rsidP="002F60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Художественная культура Возрождения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66" w:rsidRPr="00E62E6A" w:rsidRDefault="00333A66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66" w:rsidRPr="00E62E6A" w:rsidRDefault="00333A66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333A66" w:rsidRPr="00E62E6A" w:rsidRDefault="00333A66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(9+9)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3A66" w:rsidRPr="00E62E6A" w:rsidRDefault="00333A66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333A66" w:rsidRPr="00E62E6A" w:rsidRDefault="00333A66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(9+18)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3A66" w:rsidRPr="00E62E6A" w:rsidRDefault="00333A66" w:rsidP="002F60AB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Расширение представлений о стилеобразующих элементах художественной культуры эпохи Возрождения</w:t>
            </w:r>
          </w:p>
        </w:tc>
      </w:tr>
      <w:tr w:rsidR="00333A66" w:rsidRPr="00E62E6A" w:rsidTr="007619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66" w:rsidRPr="00E62E6A" w:rsidRDefault="00333A66" w:rsidP="002F60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Барокко, рококо и классицизм в искусстве XVII–ХVIII веков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66" w:rsidRPr="00E62E6A" w:rsidRDefault="00333A66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66" w:rsidRPr="00E62E6A" w:rsidRDefault="00333A66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333A66" w:rsidRPr="00E62E6A" w:rsidRDefault="00333A66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(11+11)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66" w:rsidRPr="00E62E6A" w:rsidRDefault="00333A66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333A66" w:rsidRPr="00E62E6A" w:rsidRDefault="00333A66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(11+22)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3A66" w:rsidRPr="00E62E6A" w:rsidRDefault="00333A66" w:rsidP="002F60AB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умений анализа художественных произведений в контексте проявления национального характера и национальной художественной школы</w:t>
            </w:r>
          </w:p>
        </w:tc>
      </w:tr>
      <w:tr w:rsidR="00333A66" w:rsidRPr="00E62E6A" w:rsidTr="007619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66" w:rsidRPr="00E62E6A" w:rsidRDefault="00333A66" w:rsidP="002F60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Художественная культура Беларуси в XVII–ХVIII веках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66" w:rsidRPr="00E62E6A" w:rsidRDefault="00333A66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66" w:rsidRPr="00E62E6A" w:rsidRDefault="00333A66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33A66" w:rsidRPr="00E62E6A" w:rsidRDefault="00333A66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(3+3)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66" w:rsidRPr="00E62E6A" w:rsidRDefault="00333A66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333A66" w:rsidRPr="00E62E6A" w:rsidRDefault="00333A66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(3+6)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66" w:rsidRPr="00E62E6A" w:rsidRDefault="00333A66" w:rsidP="002F60AB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Обобщение знаний о своеобразии и особенностях художественного стиля белорусских мастеров в XVII–ХVIII веках</w:t>
            </w:r>
          </w:p>
        </w:tc>
      </w:tr>
      <w:tr w:rsidR="00333A66" w:rsidRPr="00E62E6A" w:rsidTr="007619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66" w:rsidRPr="00E62E6A" w:rsidRDefault="00333A66" w:rsidP="002F60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Творческий проект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66" w:rsidRPr="00E62E6A" w:rsidRDefault="00333A66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66" w:rsidRPr="00E62E6A" w:rsidRDefault="00333A66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33A66" w:rsidRPr="00E62E6A" w:rsidRDefault="00333A66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(1+1)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66" w:rsidRPr="00E62E6A" w:rsidRDefault="00333A66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33A66" w:rsidRPr="00E62E6A" w:rsidRDefault="00333A66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(1+2)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66" w:rsidRPr="00E62E6A" w:rsidRDefault="00333A66" w:rsidP="002F60AB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Воплощение знаний и результатов художественного восприятия в практической творческой деятельности</w:t>
            </w:r>
          </w:p>
        </w:tc>
      </w:tr>
      <w:tr w:rsidR="00333A66" w:rsidRPr="00E62E6A" w:rsidTr="007619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66" w:rsidRPr="00E62E6A" w:rsidRDefault="00333A66" w:rsidP="002F6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66" w:rsidRPr="00E62E6A" w:rsidRDefault="00333A66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66" w:rsidRPr="00E62E6A" w:rsidRDefault="00333A66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66" w:rsidRPr="00E62E6A" w:rsidRDefault="00333A66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105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66" w:rsidRPr="00E62E6A" w:rsidRDefault="00333A66" w:rsidP="002F60A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3A66" w:rsidRPr="00E62E6A" w:rsidRDefault="00333A66" w:rsidP="007619BC">
      <w:pPr>
        <w:tabs>
          <w:tab w:val="left" w:pos="9923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r w:rsidRPr="00E62E6A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lastRenderedPageBreak/>
        <w:t>Таблица 2</w:t>
      </w:r>
    </w:p>
    <w:p w:rsidR="00333A66" w:rsidRPr="007619BC" w:rsidRDefault="00333A66" w:rsidP="007619BC">
      <w:pPr>
        <w:tabs>
          <w:tab w:val="left" w:pos="992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7619BC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</w:t>
      </w:r>
      <w:r w:rsidRPr="007619BC">
        <w:rPr>
          <w:rFonts w:ascii="Times New Roman" w:eastAsia="Calibri" w:hAnsi="Times New Roman" w:cs="Times New Roman"/>
          <w:b/>
          <w:i/>
          <w:sz w:val="28"/>
          <w:szCs w:val="28"/>
        </w:rPr>
        <w:t>Х</w:t>
      </w:r>
      <w:r w:rsidRPr="007619BC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 xml:space="preserve"> класс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446"/>
        <w:gridCol w:w="1418"/>
        <w:gridCol w:w="1417"/>
        <w:gridCol w:w="3657"/>
      </w:tblGrid>
      <w:tr w:rsidR="00333A66" w:rsidRPr="00E62E6A" w:rsidTr="007619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66" w:rsidRPr="00E62E6A" w:rsidRDefault="00333A66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Раздел учебной программы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66" w:rsidRPr="00E62E6A" w:rsidRDefault="00333A66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часов на изучение раздела (базовый уровень)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66" w:rsidRPr="00E62E6A" w:rsidRDefault="00333A66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часов на изучение раздела (</w:t>
            </w:r>
            <w:proofErr w:type="gramStart"/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повышен-</w:t>
            </w:r>
            <w:proofErr w:type="spellStart"/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уровень, +1 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66" w:rsidRPr="00E62E6A" w:rsidRDefault="00333A66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часов на изучение раздела (</w:t>
            </w:r>
            <w:proofErr w:type="gramStart"/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повышен-</w:t>
            </w:r>
            <w:proofErr w:type="spellStart"/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уровень, +2 ч)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66" w:rsidRPr="00E62E6A" w:rsidRDefault="00590C05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Рекомендации по использованию дополнительных учебных часов</w:t>
            </w:r>
          </w:p>
        </w:tc>
      </w:tr>
      <w:tr w:rsidR="00333A66" w:rsidRPr="00E62E6A" w:rsidTr="007619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66" w:rsidRPr="00E62E6A" w:rsidRDefault="00333A66" w:rsidP="002F60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Художественная культура Х</w:t>
            </w:r>
            <w:proofErr w:type="gramStart"/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 века: откровения и противостояния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66" w:rsidRPr="00E62E6A" w:rsidRDefault="00333A66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66" w:rsidRPr="00E62E6A" w:rsidRDefault="00333A66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333A66" w:rsidRPr="00E62E6A" w:rsidRDefault="00333A66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(5+5)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3A66" w:rsidRPr="00E62E6A" w:rsidRDefault="00333A66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333A66" w:rsidRPr="00E62E6A" w:rsidRDefault="00333A66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(5+1)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3A66" w:rsidRPr="00E62E6A" w:rsidRDefault="00333A66" w:rsidP="002F60AB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Расширение знаний о многообразии видов, жанров и выразительных сре</w:t>
            </w:r>
            <w:proofErr w:type="gramStart"/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дств в х</w:t>
            </w:r>
            <w:proofErr w:type="gramEnd"/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удожественной культуре ХIХ века </w:t>
            </w:r>
          </w:p>
        </w:tc>
      </w:tr>
      <w:tr w:rsidR="00333A66" w:rsidRPr="00E62E6A" w:rsidTr="007619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66" w:rsidRPr="00E62E6A" w:rsidRDefault="00333A66" w:rsidP="002F60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Искусство рубежа Х</w:t>
            </w:r>
            <w:proofErr w:type="gramStart"/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Х–ХХ веков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66" w:rsidRPr="00E62E6A" w:rsidRDefault="00333A66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66" w:rsidRPr="00E62E6A" w:rsidRDefault="00333A66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33A66" w:rsidRPr="00E62E6A" w:rsidRDefault="00333A66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(3+3)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66" w:rsidRPr="00E62E6A" w:rsidRDefault="00333A66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333A66" w:rsidRPr="00E62E6A" w:rsidRDefault="00333A66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(3+6)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3A66" w:rsidRPr="00E62E6A" w:rsidRDefault="00333A66" w:rsidP="002F60AB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Углубленное изучение достижений художественной культуры Х</w:t>
            </w:r>
            <w:proofErr w:type="gramStart"/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Х–ХХ веков</w:t>
            </w:r>
          </w:p>
        </w:tc>
      </w:tr>
      <w:tr w:rsidR="00333A66" w:rsidRPr="00E62E6A" w:rsidTr="007619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66" w:rsidRPr="00E62E6A" w:rsidRDefault="00333A66" w:rsidP="002F60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Художественные эксперименты ХХ века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66" w:rsidRPr="00E62E6A" w:rsidRDefault="00333A66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66" w:rsidRPr="00E62E6A" w:rsidRDefault="00333A66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333A66" w:rsidRPr="00E62E6A" w:rsidRDefault="00333A66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(4+4)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3A66" w:rsidRPr="00E62E6A" w:rsidRDefault="00333A66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333A66" w:rsidRPr="00E62E6A" w:rsidRDefault="00333A66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(4+8)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3A66" w:rsidRPr="00E62E6A" w:rsidRDefault="00333A66" w:rsidP="002F60AB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Расширение представлений о стилеобразующих элементах художественной культуры ХХ века</w:t>
            </w:r>
          </w:p>
        </w:tc>
      </w:tr>
      <w:tr w:rsidR="00333A66" w:rsidRPr="00E62E6A" w:rsidTr="007619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66" w:rsidRPr="00E62E6A" w:rsidRDefault="00333A66" w:rsidP="002F60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Искусство советской эпохи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66" w:rsidRPr="00E62E6A" w:rsidRDefault="00333A66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66" w:rsidRPr="00E62E6A" w:rsidRDefault="00333A66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33A66" w:rsidRPr="00E62E6A" w:rsidRDefault="00333A66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(3+3)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66" w:rsidRPr="00E62E6A" w:rsidRDefault="00333A66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333A66" w:rsidRPr="00E62E6A" w:rsidRDefault="00333A66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(3+6)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3A66" w:rsidRPr="00E62E6A" w:rsidRDefault="00333A66" w:rsidP="002F60AB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умений анализа художественных произведений советской эпохи</w:t>
            </w:r>
          </w:p>
        </w:tc>
      </w:tr>
      <w:tr w:rsidR="00333A66" w:rsidRPr="00E62E6A" w:rsidTr="007619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66" w:rsidRPr="00E62E6A" w:rsidRDefault="00333A66" w:rsidP="002F60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Искусство рубежа тысячелетий: новые формы в новых реалиях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66" w:rsidRPr="00E62E6A" w:rsidRDefault="00333A66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66" w:rsidRPr="00E62E6A" w:rsidRDefault="00333A66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33A66" w:rsidRPr="00E62E6A" w:rsidRDefault="00333A66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(2+2)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66" w:rsidRPr="00E62E6A" w:rsidRDefault="00333A66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33A66" w:rsidRPr="00E62E6A" w:rsidRDefault="00333A66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(2+4)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66" w:rsidRPr="00E62E6A" w:rsidRDefault="00333A66" w:rsidP="002F60AB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Обобщение знаний о своеобразии художественных проявлений начала ХХ века</w:t>
            </w:r>
          </w:p>
        </w:tc>
      </w:tr>
      <w:tr w:rsidR="00333A66" w:rsidRPr="00E62E6A" w:rsidTr="007619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66" w:rsidRPr="00E62E6A" w:rsidRDefault="00333A66" w:rsidP="002F6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66" w:rsidRPr="00E62E6A" w:rsidRDefault="00333A66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66" w:rsidRPr="00E62E6A" w:rsidRDefault="00333A66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66" w:rsidRPr="00E62E6A" w:rsidRDefault="00333A66" w:rsidP="002F6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2E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66" w:rsidRPr="00E62E6A" w:rsidRDefault="00333A66" w:rsidP="002F60A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3BF6" w:rsidRDefault="00A23BF6"/>
    <w:sectPr w:rsidR="00A23BF6" w:rsidSect="007619BC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92"/>
    <w:rsid w:val="00333A66"/>
    <w:rsid w:val="00374C99"/>
    <w:rsid w:val="00587620"/>
    <w:rsid w:val="00590C05"/>
    <w:rsid w:val="00712C84"/>
    <w:rsid w:val="007619BC"/>
    <w:rsid w:val="00983741"/>
    <w:rsid w:val="00A23BF6"/>
    <w:rsid w:val="00A451D0"/>
    <w:rsid w:val="00A76D53"/>
    <w:rsid w:val="00C049EC"/>
    <w:rsid w:val="00CA75DE"/>
    <w:rsid w:val="00CE3F92"/>
    <w:rsid w:val="00D67DFD"/>
    <w:rsid w:val="00DC0CE1"/>
    <w:rsid w:val="00FD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6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6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2020-07-22T09:04:00Z</dcterms:created>
  <dcterms:modified xsi:type="dcterms:W3CDTF">2020-07-22T09:04:00Z</dcterms:modified>
</cp:coreProperties>
</file>