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32" w:rsidRPr="00DF1932" w:rsidRDefault="00DF1932" w:rsidP="00DF1932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DF1932" w:rsidRPr="00DF1932" w:rsidRDefault="00DF1932" w:rsidP="00DF1932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</w:p>
    <w:p w:rsidR="00DF1932" w:rsidRPr="00DF1932" w:rsidRDefault="00DF1932" w:rsidP="00DF1932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</w:p>
    <w:p w:rsidR="00DF1932" w:rsidRPr="00DF1932" w:rsidRDefault="00DF1932" w:rsidP="00DF1932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DF1932" w:rsidRPr="00DF1932" w:rsidRDefault="00DF1932" w:rsidP="00DF1932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02.09.2019  № 147</w:t>
      </w:r>
    </w:p>
    <w:p w:rsidR="00DF1932" w:rsidRPr="00DF1932" w:rsidRDefault="00DF1932" w:rsidP="00DF1932">
      <w:pPr>
        <w:spacing w:after="0" w:line="240" w:lineRule="auto"/>
        <w:ind w:firstLine="40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Учебная программа факультативного занятия </w:t>
      </w: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«ОСНОВЫ ПРОГРАММИРОВАНИЯ НЕЙРОННЫХ СЕТЕЙ </w:t>
      </w: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ЯЗЫКЕ PYTHON» </w:t>
      </w: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учащихся I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I классов учреждений образования, реализующих образовательные программы общего среднего образования</w:t>
      </w: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DF1932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lastRenderedPageBreak/>
        <w:t>Пояснительная записка</w:t>
      </w:r>
    </w:p>
    <w:p w:rsidR="00DF1932" w:rsidRPr="00DF1932" w:rsidRDefault="00DF1932" w:rsidP="00DF1932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:rsidR="00DF1932" w:rsidRPr="00DF1932" w:rsidRDefault="00DF1932" w:rsidP="00DF1932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Учебная программа 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факультативн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x-none"/>
        </w:rPr>
        <w:t>ого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заняти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x-none"/>
        </w:rPr>
        <w:t>я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направлен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x-none"/>
        </w:rPr>
        <w:t>а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на знаком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x-none"/>
        </w:rPr>
        <w:t>ство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x-none"/>
        </w:rPr>
        <w:t>учащихся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 прикладными задачами использования нейронных сетей в задачах классификации, принятия решений, распознавания образов, прогнозирования. При этом рассматривается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препроцессинг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данных, исследуется глубокое обучение нейронной сети, анализируется качество обучения на основе использования стандартных библиотек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Python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. Проводится экспериментальное исследование возможностей использования обученной нейронной сети для классификации своих изображений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 использованием 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языка 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программирования 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Python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и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фрэймворка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(библиотеки)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Keras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:rsidR="00DF1932" w:rsidRPr="00DF1932" w:rsidRDefault="00DF1932" w:rsidP="00DF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данной учебной программы совершенствует умения по применению алгоритмов решения практических задач, </w:t>
      </w:r>
      <w:r w:rsidRPr="00DF19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знакомит с методологией и технологией программирования на </w:t>
      </w:r>
      <w:r w:rsidRPr="00DF1932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Python</w:t>
      </w:r>
      <w:r w:rsidRPr="00DF19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DF1932" w:rsidRPr="00DF1932" w:rsidRDefault="00DF1932" w:rsidP="00DF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Изучение материала факультативного занятия направлено на развитие навыков и умений использования нейронных сетей при решении прикладных задач. В связи с этим значительное внимание уделено особенностям нейронных сетей на примерах конкретных задач.</w:t>
      </w:r>
    </w:p>
    <w:p w:rsidR="00DF1932" w:rsidRPr="00DF1932" w:rsidRDefault="00DF1932" w:rsidP="00DF1932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x-none"/>
        </w:rPr>
        <w:t>Факультативное занятие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позволит учащимся 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познакомиться с 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основ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x-none"/>
        </w:rPr>
        <w:t>ами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обучения и использования нейронных сетей. </w:t>
      </w:r>
    </w:p>
    <w:p w:rsidR="00DF1932" w:rsidRPr="00DF1932" w:rsidRDefault="00DF1932" w:rsidP="00DF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Целью 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факультативного занятия является изучение базовых моделей нейронных сетей, методов и алгоритмов их использования для решения практических задач с привлечением готовых библиотек языка программирования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F1932" w:rsidRPr="00DF1932" w:rsidRDefault="00DF1932" w:rsidP="00DF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DF193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сновными задачами 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являются:</w:t>
      </w:r>
    </w:p>
    <w:p w:rsidR="00DF1932" w:rsidRPr="00DF1932" w:rsidRDefault="00DF1932" w:rsidP="00DF193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логического и алгоритмического мышления учащихся;</w:t>
      </w:r>
    </w:p>
    <w:p w:rsidR="00DF1932" w:rsidRPr="00DF1932" w:rsidRDefault="00DF1932" w:rsidP="00DF193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учащимися теории и практики использования нейронных сетей для решения практических задач классификации, принятия решений, распознавания образов, прогнозирования;</w:t>
      </w:r>
    </w:p>
    <w:p w:rsidR="00DF1932" w:rsidRPr="00DF1932" w:rsidRDefault="00DF1932" w:rsidP="00DF193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умений создавать, обучать и использовать простейшие нейронные сети. </w:t>
      </w:r>
    </w:p>
    <w:p w:rsidR="00DF1932" w:rsidRPr="00DF1932" w:rsidRDefault="00DF1932" w:rsidP="00DF19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Рекомендуемые формы и методы проведения занятия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F1932" w:rsidRPr="00DF1932" w:rsidRDefault="00DF1932" w:rsidP="00DF19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занятия по данной программе зависит от уровня подготовки учащихся и требует индивидуального подхода при разборе решения задач. Организация учебного процесса требует проведения лекционных занятий, разбора типовых программ, решения различных задач для закрепления учебного материала. </w:t>
      </w:r>
    </w:p>
    <w:p w:rsidR="00DF1932" w:rsidRPr="00DF1932" w:rsidRDefault="00DF1932" w:rsidP="00DF19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учебном процессе должно быть уделено особое внимание формированию у учащихся навыков реализации предлагаемых алгоритмов с использованием необходимых конструкций языка программирования 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Python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библиотеки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Keras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F1932" w:rsidRPr="00DF1932" w:rsidRDefault="00DF1932" w:rsidP="00DF19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Приведенное в программе распределение учебных часов по темам может быть изменено учителем в объеме до 25 процентов.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МАТЕРИАЛА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 в неделю; всего – 34 ч)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Основные понятия нейронных сетей 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(4 часа)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Области применения глубоких нейронных сетей. Понятие нейронной сети. Искусственный нейрон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МакКаллока-Питтса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Синапсы. Функция активации. Нейронные сети с прямым распространением сигнала. Рекуррентные нейронные сети. Глубокая нейронная сеть. 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Тренировочный сет. Итерация. Эпоха. Способы вычисления ошибок нейронных сетей. Методы обучения нейронной сети, метод обратного распространения ошибок на основе алгоритма градиентного спуска.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Гиперпараметры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Правила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Хэбба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Персептрон. 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Классический пример машинного обучения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нейросети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решающей</w:t>
      </w:r>
      <w:proofErr w:type="gram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проблему исключающего ИЛИ (XOR) на языке программирования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Эксперименты с программой для понимания деталей работы нейронных сетей. 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Обучение простейших нейронных сетей на языке </w:t>
      </w:r>
      <w:r w:rsidRPr="00DF1932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Python</w:t>
      </w: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(6 часов)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Библиотека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NumPy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Нейронные сети с двумя и тремя слоями. Обучение двухслойной и трехслойной нейронной сети на примере </w:t>
      </w:r>
      <w:proofErr w:type="gram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исключающего</w:t>
      </w:r>
      <w:proofErr w:type="gram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(XOR). Вычисление ошибки нейронной сети. Простейшая реализация алгоритма градиентного спуска в «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сигмоиде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Использование скрытых слоев. 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Использование нейронных сетей в задачах: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прогнозирования, принятия решений, классификации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(6 часов)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Обучить простейшую нейронную </w:t>
      </w:r>
      <w:proofErr w:type="gram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сеть для прогноза курса доллара США на основе курсов за 4 предшествующих дня на основе имеющихся у нас значений курса за 13 дней начиная</w:t>
      </w:r>
      <w:proofErr w:type="gram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01.01.2019: 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5" w:history="1">
        <w:r w:rsidRPr="00DF1932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https://www.nbrb</w:t>
        </w:r>
        <w:r w:rsidRPr="00DF1932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.</w:t>
        </w:r>
        <w:r w:rsidRPr="00DF1932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by/statistics/Rates/RatesDaily.asp</w:t>
        </w:r>
      </w:hyperlink>
      <w:r w:rsidRPr="00DF19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.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Научить простейшую нейронную сеть принимать решения за персонажа, который может встретить одного или нескольких конкурентов. В качестве входных данных можно использовать: здоровье персонажа в процентах; наличие ресурсов и инструментов; количество конкурентов.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Обучить нейронные сети с одним и двумя скрытыми слоями для распознавания прописных букв русского алфавита. В качестве входных данных использовать свои инициалы (ФИО).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Глубокое обучение </w:t>
      </w:r>
      <w:proofErr w:type="spellStart"/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полносвязной</w:t>
      </w:r>
      <w:proofErr w:type="spellEnd"/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нейронной сети 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 использованием </w:t>
      </w:r>
      <w:proofErr w:type="spellStart"/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фрэймворка</w:t>
      </w:r>
      <w:proofErr w:type="spellEnd"/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Keras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(4 часа)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Вычислительный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бекенд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T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ensorFlow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Настройки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фрэймворка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(библиотеки)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Keras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Структура классического набора рукописных цифр MNIST.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Препроцессинг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данных. Глубокое обучение нейронной сети на основе MNIST. Добавление уровней сети. Анализ качества обучения нейронной сети. Определение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гиперпараметров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количество слоев и эпох сети, параметры мини-выборки и скорости обучения. Наборы данных для обучения: обучающая выборка, проверочная выборка, тестовая выборка. Проблема переобучения. 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Использование обученной нейронной сети 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для классификации изображений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(4 часа)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Сохранение обученной нейронной сети в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Keras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Загрузка и компиляция сохраненной нейронной сети из файлов. Подключение стандартных модулей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Keras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Классы изображений: категориальное представление и метка класса. Использование обученной нейронной сети для классификации своих изображений. Пример распознавания цифры на рисунке. 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Обучение </w:t>
      </w:r>
      <w:proofErr w:type="spellStart"/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сверточных</w:t>
      </w:r>
      <w:proofErr w:type="spellEnd"/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нейронных сетей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(6 часов)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сверточных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нейронных сетей. Структура классического набора цветных объектов 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CIFAR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-10. Глубокое обучение нейронной сети на основе </w:t>
      </w:r>
      <w:r w:rsidRPr="00DF193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CIFAR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-10. Использование обученной нейронной сети для классификации своих изображений. Пример распознавания объекта на своем загруженном изображении. 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Использование предварительно </w:t>
      </w:r>
      <w:proofErr w:type="gramStart"/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обученной</w:t>
      </w:r>
      <w:proofErr w:type="gramEnd"/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нейронной сети VGG16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(4 часа)</w:t>
      </w:r>
    </w:p>
    <w:p w:rsidR="00DF1932" w:rsidRPr="00DF1932" w:rsidRDefault="00DF1932" w:rsidP="00DF19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Архитектура сети VGG16. Подключение необходимых модулей. Предварительная обработка своего загружаемого цветного изображения. Распознавание объекта на загруженном изображении. </w:t>
      </w: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F1932" w:rsidRPr="00DF1932" w:rsidRDefault="00DF1932" w:rsidP="00DF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Ожидаемые результаты</w:t>
      </w:r>
    </w:p>
    <w:p w:rsidR="00DF1932" w:rsidRPr="00DF1932" w:rsidRDefault="00DF1932" w:rsidP="00DF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изучения факультативного занятия учащиеся будут знать: </w:t>
      </w:r>
    </w:p>
    <w:p w:rsidR="00DF1932" w:rsidRPr="00DF1932" w:rsidRDefault="00DF1932" w:rsidP="00DF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базовые модели нейронных сетей;</w:t>
      </w:r>
    </w:p>
    <w:p w:rsidR="00DF1932" w:rsidRPr="00DF1932" w:rsidRDefault="00DF1932" w:rsidP="00DF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методы обучения нейронных сетей;</w:t>
      </w:r>
    </w:p>
    <w:p w:rsidR="00DF1932" w:rsidRPr="00DF1932" w:rsidRDefault="00DF1932" w:rsidP="00DF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алгоритмы, реализованные в стандартных библиотеках работы с нейронными сетями; </w:t>
      </w:r>
    </w:p>
    <w:p w:rsidR="00DF1932" w:rsidRPr="00DF1932" w:rsidRDefault="00DF1932" w:rsidP="00DF19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уметь: </w:t>
      </w:r>
    </w:p>
    <w:p w:rsidR="00DF1932" w:rsidRPr="00DF1932" w:rsidRDefault="00DF1932" w:rsidP="00DF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выбирать структуру нейронной сети;</w:t>
      </w:r>
    </w:p>
    <w:p w:rsidR="00DF1932" w:rsidRPr="00DF1932" w:rsidRDefault="00DF1932" w:rsidP="00DF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проводить обучение нейронной сети; </w:t>
      </w:r>
    </w:p>
    <w:p w:rsidR="00DF1932" w:rsidRPr="00DF1932" w:rsidRDefault="00DF1932" w:rsidP="00DF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эффективность обучения нейронной сети;</w:t>
      </w:r>
    </w:p>
    <w:p w:rsidR="00DF1932" w:rsidRPr="00DF1932" w:rsidRDefault="00DF1932" w:rsidP="00DF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применять нейронные сети для решения практических задач с использованием готовых библиотек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F1932" w:rsidRPr="00DF1932" w:rsidRDefault="00DF1932" w:rsidP="00DF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170" w:type="dxa"/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740"/>
        <w:gridCol w:w="8430"/>
      </w:tblGrid>
      <w:tr w:rsidR="00DF1932" w:rsidRPr="00DF1932" w:rsidTr="00BE31BB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740" w:type="dxa"/>
          </w:tcPr>
          <w:p w:rsidR="00DF1932" w:rsidRPr="00DF1932" w:rsidRDefault="00DF1932" w:rsidP="00DF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30" w:type="dxa"/>
          </w:tcPr>
          <w:p w:rsidR="00DF1932" w:rsidRPr="00DF1932" w:rsidRDefault="00DF1932" w:rsidP="00DF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F1932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ЛИТЕРАТУРА</w:t>
            </w:r>
          </w:p>
        </w:tc>
      </w:tr>
    </w:tbl>
    <w:p w:rsidR="00DF1932" w:rsidRPr="00DF1932" w:rsidRDefault="00DF1932" w:rsidP="00DF19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Основная</w:t>
      </w:r>
    </w:p>
    <w:p w:rsidR="00DF1932" w:rsidRPr="00DF1932" w:rsidRDefault="00DF1932" w:rsidP="00DF1932">
      <w:pPr>
        <w:keepNext/>
        <w:spacing w:after="0" w:line="240" w:lineRule="auto"/>
        <w:ind w:firstLine="397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Онлайн курс "Программирование глубоких нейронных сетей на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". – 2019 [Электронный ресурс]  – Режим доступа: </w:t>
      </w:r>
      <w:hyperlink r:id="rId6" w:history="1"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https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://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www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asozykin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ru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courses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nnpython</w:t>
        </w:r>
        <w:proofErr w:type="spellEnd"/>
      </w:hyperlink>
      <w:r w:rsidRPr="00DF19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F1932">
        <w:rPr>
          <w:rFonts w:ascii="Times New Roman" w:eastAsia="Times New Roman" w:hAnsi="Times New Roman" w:cs="Times New Roman"/>
          <w:sz w:val="30"/>
          <w:szCs w:val="30"/>
        </w:rPr>
        <w:t xml:space="preserve"> Дата доступа: 29.05.2019.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F1932" w:rsidRPr="00DF1932" w:rsidRDefault="00DF1932" w:rsidP="00DF1932">
      <w:pPr>
        <w:keepNext/>
        <w:spacing w:after="0" w:line="240" w:lineRule="auto"/>
        <w:ind w:firstLine="397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Нейронные сети для начинающих. Часть 1. – 2019 [Электронный ресурс]  – Режим доступа: </w:t>
      </w:r>
      <w:hyperlink r:id="rId7" w:history="1"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https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://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habrahabr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ru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post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/312450</w:t>
        </w:r>
      </w:hyperlink>
      <w:r w:rsidRPr="00DF19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F1932">
        <w:rPr>
          <w:rFonts w:ascii="Times New Roman" w:eastAsia="Times New Roman" w:hAnsi="Times New Roman" w:cs="Times New Roman"/>
          <w:sz w:val="30"/>
          <w:szCs w:val="30"/>
        </w:rPr>
        <w:t xml:space="preserve"> Дата доступа: 29.05.2019.</w:t>
      </w:r>
    </w:p>
    <w:p w:rsidR="00DF1932" w:rsidRPr="00DF1932" w:rsidRDefault="00DF1932" w:rsidP="00DF1932">
      <w:pPr>
        <w:keepNext/>
        <w:spacing w:after="0" w:line="240" w:lineRule="auto"/>
        <w:ind w:firstLine="397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Нейронные сети для начинающих. Часть 2. – 2019 [Электронный ресурс]  – Режим доступа: </w:t>
      </w:r>
      <w:hyperlink r:id="rId8" w:history="1"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https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://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habrahabr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ru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post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/313216</w:t>
        </w:r>
      </w:hyperlink>
      <w:r w:rsidRPr="00DF19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F1932">
        <w:rPr>
          <w:rFonts w:ascii="Times New Roman" w:eastAsia="Times New Roman" w:hAnsi="Times New Roman" w:cs="Times New Roman"/>
          <w:sz w:val="30"/>
          <w:szCs w:val="30"/>
        </w:rPr>
        <w:t xml:space="preserve"> Дата доступа: 29.05.2019.</w:t>
      </w:r>
    </w:p>
    <w:p w:rsidR="00DF1932" w:rsidRPr="00DF1932" w:rsidRDefault="00DF1932" w:rsidP="00DF1932">
      <w:pPr>
        <w:keepNext/>
        <w:spacing w:after="0" w:line="240" w:lineRule="auto"/>
        <w:ind w:firstLine="397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Самоучитель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– 2019  [Электронный ресурс]  – Режим доступа:  </w:t>
      </w:r>
      <w:hyperlink r:id="rId9" w:history="1"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https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://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pythonworld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ru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samouchitel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-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python</w:t>
        </w:r>
      </w:hyperlink>
      <w:r w:rsidRPr="00DF19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F1932">
        <w:rPr>
          <w:rFonts w:ascii="Times New Roman" w:eastAsia="Times New Roman" w:hAnsi="Times New Roman" w:cs="Times New Roman"/>
          <w:sz w:val="30"/>
          <w:szCs w:val="30"/>
        </w:rPr>
        <w:t xml:space="preserve"> Дата доступа: 29.05.2019.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F1932" w:rsidRPr="00DF1932" w:rsidRDefault="00DF1932" w:rsidP="00DF1932">
      <w:pPr>
        <w:keepNext/>
        <w:spacing w:after="0" w:line="240" w:lineRule="auto"/>
        <w:ind w:firstLine="397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5.Питонтьютор. – 2019 [Электронный ресурс]  – Режим доступа:  </w:t>
      </w:r>
      <w:hyperlink r:id="rId10" w:history="1"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http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://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pythontutor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ru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lessons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inout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_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and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_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arithmetic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_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operations</w:t>
        </w:r>
      </w:hyperlink>
      <w:r w:rsidRPr="00DF1932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F1932">
        <w:rPr>
          <w:rFonts w:ascii="Times New Roman" w:eastAsia="Times New Roman" w:hAnsi="Times New Roman" w:cs="Times New Roman"/>
          <w:sz w:val="30"/>
          <w:szCs w:val="30"/>
        </w:rPr>
        <w:t xml:space="preserve"> Дата доступа: 29.05.2019.</w:t>
      </w:r>
    </w:p>
    <w:p w:rsidR="00DF1932" w:rsidRPr="00DF1932" w:rsidRDefault="00DF1932" w:rsidP="00DF1932">
      <w:pPr>
        <w:keepNext/>
        <w:spacing w:after="0" w:line="240" w:lineRule="auto"/>
        <w:ind w:firstLine="397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6. 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Нейросеть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11 строчек на </w:t>
      </w:r>
      <w:proofErr w:type="spell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– 2019 [Электронный ресурс]  – Режим доступа:  </w:t>
      </w:r>
      <w:hyperlink r:id="rId11" w:history="1"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https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://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habrahabr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ru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 w:eastAsia="ru-RU"/>
          </w:rPr>
          <w:t>post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/271563/</w:t>
        </w:r>
      </w:hyperlink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F1932">
        <w:rPr>
          <w:rFonts w:ascii="Times New Roman" w:eastAsia="Times New Roman" w:hAnsi="Times New Roman" w:cs="Times New Roman"/>
          <w:sz w:val="30"/>
          <w:szCs w:val="30"/>
        </w:rPr>
        <w:t xml:space="preserve"> Дата доступа: 29.05.2019.</w:t>
      </w: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DF1932" w:rsidRPr="00DF1932" w:rsidRDefault="00DF1932" w:rsidP="00DF1932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FF"/>
          <w:sz w:val="30"/>
          <w:szCs w:val="30"/>
          <w:u w:val="single"/>
          <w:lang w:eastAsia="ru-RU"/>
        </w:rPr>
      </w:pPr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Дополнительные </w:t>
      </w:r>
      <w:proofErr w:type="gramStart"/>
      <w:r w:rsidRPr="00DF193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Интернет-источники</w:t>
      </w:r>
      <w:proofErr w:type="gramEnd"/>
    </w:p>
    <w:p w:rsidR="00DF1932" w:rsidRPr="00DF1932" w:rsidRDefault="00DF1932" w:rsidP="00DF1932">
      <w:pPr>
        <w:keepNext/>
        <w:spacing w:after="0" w:line="240" w:lineRule="auto"/>
        <w:ind w:firstLine="397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DF1932">
        <w:rPr>
          <w:rFonts w:ascii="Times New Roman" w:eastAsia="Times New Roman" w:hAnsi="Times New Roman" w:cs="Times New Roman"/>
          <w:sz w:val="30"/>
          <w:szCs w:val="30"/>
        </w:rPr>
        <w:t>1. </w:t>
      </w:r>
      <w:hyperlink r:id="rId12" w:history="1"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https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://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tproger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ru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translations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learning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-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neural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-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networks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</w:hyperlink>
    </w:p>
    <w:p w:rsidR="00DF1932" w:rsidRPr="00DF1932" w:rsidRDefault="00DF1932" w:rsidP="00DF1932">
      <w:pPr>
        <w:keepNext/>
        <w:spacing w:after="0" w:line="240" w:lineRule="auto"/>
        <w:ind w:firstLine="397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DF1932">
        <w:rPr>
          <w:rFonts w:ascii="Times New Roman" w:eastAsia="Times New Roman" w:hAnsi="Times New Roman" w:cs="Times New Roman"/>
          <w:sz w:val="30"/>
          <w:szCs w:val="30"/>
        </w:rPr>
        <w:t>2. </w:t>
      </w:r>
      <w:hyperlink r:id="rId13" w:history="1"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http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://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ideone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com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mPDpjl</w:t>
        </w:r>
        <w:proofErr w:type="spellEnd"/>
      </w:hyperlink>
      <w:r w:rsidRPr="00DF1932"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</w:p>
    <w:p w:rsidR="00DF1932" w:rsidRPr="00DF1932" w:rsidRDefault="00DF1932" w:rsidP="00DF1932">
      <w:pPr>
        <w:keepNext/>
        <w:spacing w:after="0" w:line="240" w:lineRule="auto"/>
        <w:ind w:firstLine="397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DF1932">
        <w:rPr>
          <w:rFonts w:ascii="Times New Roman" w:eastAsia="Times New Roman" w:hAnsi="Times New Roman" w:cs="Times New Roman"/>
          <w:sz w:val="30"/>
          <w:szCs w:val="30"/>
        </w:rPr>
        <w:t>3. </w:t>
      </w:r>
      <w:hyperlink r:id="rId14" w:history="1"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http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://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www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neuroproject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ru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neuro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php</w:t>
        </w:r>
        <w:proofErr w:type="spellEnd"/>
      </w:hyperlink>
    </w:p>
    <w:p w:rsidR="00DF1932" w:rsidRPr="00DF1932" w:rsidRDefault="00DF1932" w:rsidP="00DF1932">
      <w:pPr>
        <w:keepNext/>
        <w:spacing w:after="0" w:line="240" w:lineRule="auto"/>
        <w:ind w:firstLine="397"/>
        <w:outlineLvl w:val="0"/>
        <w:rPr>
          <w:rFonts w:ascii="Times New Roman" w:eastAsia="Times New Roman" w:hAnsi="Times New Roman" w:cs="Times New Roman"/>
          <w:color w:val="0000FF"/>
          <w:sz w:val="30"/>
          <w:szCs w:val="30"/>
          <w:u w:val="single"/>
        </w:rPr>
      </w:pPr>
      <w:r w:rsidRPr="00DF1932">
        <w:rPr>
          <w:rFonts w:ascii="Times New Roman" w:eastAsia="Times New Roman" w:hAnsi="Times New Roman" w:cs="Times New Roman"/>
          <w:sz w:val="30"/>
          <w:szCs w:val="30"/>
        </w:rPr>
        <w:t>4. </w:t>
      </w:r>
      <w:hyperlink r:id="rId15" w:history="1"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https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://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habrahabr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ru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post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/254921/</w:t>
        </w:r>
      </w:hyperlink>
    </w:p>
    <w:p w:rsidR="00DF1932" w:rsidRPr="00DF1932" w:rsidRDefault="00DF1932" w:rsidP="00DF1932">
      <w:pPr>
        <w:keepNext/>
        <w:spacing w:after="0" w:line="240" w:lineRule="auto"/>
        <w:ind w:firstLine="397"/>
        <w:outlineLvl w:val="0"/>
        <w:rPr>
          <w:rFonts w:ascii="Times New Roman" w:eastAsia="Times New Roman" w:hAnsi="Times New Roman" w:cs="Times New Roman"/>
          <w:color w:val="0000FF"/>
          <w:sz w:val="30"/>
          <w:szCs w:val="30"/>
          <w:u w:val="single"/>
        </w:rPr>
      </w:pPr>
      <w:r w:rsidRPr="00DF1932">
        <w:rPr>
          <w:rFonts w:ascii="Times New Roman" w:eastAsia="Times New Roman" w:hAnsi="Times New Roman" w:cs="Times New Roman"/>
          <w:sz w:val="30"/>
          <w:szCs w:val="30"/>
        </w:rPr>
        <w:t>5. </w:t>
      </w:r>
      <w:hyperlink r:id="rId16" w:history="1"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http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://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crypto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pp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ua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/2011/03/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nejronnye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-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seti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</w:hyperlink>
    </w:p>
    <w:p w:rsidR="00DF1932" w:rsidRPr="00DF1932" w:rsidRDefault="00DF1932" w:rsidP="00DF1932">
      <w:pPr>
        <w:keepNext/>
        <w:spacing w:after="0" w:line="240" w:lineRule="auto"/>
        <w:ind w:firstLine="397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DF1932">
        <w:rPr>
          <w:rFonts w:ascii="Times New Roman" w:eastAsia="Times New Roman" w:hAnsi="Times New Roman" w:cs="Times New Roman"/>
          <w:sz w:val="30"/>
          <w:szCs w:val="30"/>
        </w:rPr>
        <w:t>6. </w:t>
      </w:r>
      <w:hyperlink r:id="rId17" w:history="1"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http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://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crypto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pp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ua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/2011/03/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nejronnye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-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seti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</w:hyperlink>
    </w:p>
    <w:p w:rsidR="00DF1932" w:rsidRPr="00DF1932" w:rsidRDefault="00DF1932" w:rsidP="00DF1932">
      <w:pPr>
        <w:keepNext/>
        <w:spacing w:after="0" w:line="240" w:lineRule="auto"/>
        <w:ind w:firstLine="397"/>
        <w:outlineLvl w:val="0"/>
        <w:rPr>
          <w:rFonts w:ascii="Times New Roman" w:eastAsia="Times New Roman" w:hAnsi="Times New Roman" w:cs="Times New Roman"/>
          <w:color w:val="0000FF"/>
          <w:sz w:val="30"/>
          <w:szCs w:val="30"/>
          <w:u w:val="single"/>
        </w:rPr>
      </w:pPr>
      <w:r w:rsidRPr="00DF1932">
        <w:rPr>
          <w:rFonts w:ascii="Times New Roman" w:eastAsia="Times New Roman" w:hAnsi="Times New Roman" w:cs="Times New Roman"/>
          <w:sz w:val="30"/>
          <w:szCs w:val="30"/>
        </w:rPr>
        <w:t>7. </w:t>
      </w:r>
      <w:hyperlink r:id="rId18" w:history="1"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https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://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www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asozykin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ru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deep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_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learning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/2017/02/23/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How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-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to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-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use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-</w:t>
        </w:r>
        <w:proofErr w:type="spellStart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nn</w:t>
        </w:r>
        <w:proofErr w:type="spellEnd"/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-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to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-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classify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-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images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.</w:t>
        </w:r>
        <w:r w:rsidRPr="00DF193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val="en-US"/>
          </w:rPr>
          <w:t>html</w:t>
        </w:r>
      </w:hyperlink>
    </w:p>
    <w:p w:rsidR="00DF1932" w:rsidRPr="00DF1932" w:rsidRDefault="00DF1932" w:rsidP="00DF1932">
      <w:pPr>
        <w:keepNext/>
        <w:spacing w:after="0" w:line="240" w:lineRule="auto"/>
        <w:ind w:firstLine="397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CB0121" w:rsidRPr="00DF1932" w:rsidRDefault="00CB0121" w:rsidP="00DF193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B0121" w:rsidRPr="00DF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32"/>
    <w:rsid w:val="000328C0"/>
    <w:rsid w:val="00041B84"/>
    <w:rsid w:val="000A606D"/>
    <w:rsid w:val="000C2D28"/>
    <w:rsid w:val="000D2B00"/>
    <w:rsid w:val="001125A9"/>
    <w:rsid w:val="00114D5A"/>
    <w:rsid w:val="00165990"/>
    <w:rsid w:val="00165A41"/>
    <w:rsid w:val="00175F37"/>
    <w:rsid w:val="00186C13"/>
    <w:rsid w:val="00204E28"/>
    <w:rsid w:val="00225C66"/>
    <w:rsid w:val="002C7C76"/>
    <w:rsid w:val="003468B3"/>
    <w:rsid w:val="0034722C"/>
    <w:rsid w:val="0036196A"/>
    <w:rsid w:val="003D4107"/>
    <w:rsid w:val="00435194"/>
    <w:rsid w:val="00435EC6"/>
    <w:rsid w:val="00472CFB"/>
    <w:rsid w:val="004972C9"/>
    <w:rsid w:val="004C779F"/>
    <w:rsid w:val="004D5517"/>
    <w:rsid w:val="00596E2C"/>
    <w:rsid w:val="005D62A5"/>
    <w:rsid w:val="00604423"/>
    <w:rsid w:val="00641303"/>
    <w:rsid w:val="00652626"/>
    <w:rsid w:val="006534CC"/>
    <w:rsid w:val="006959AF"/>
    <w:rsid w:val="006A2011"/>
    <w:rsid w:val="006C1C10"/>
    <w:rsid w:val="006D50BF"/>
    <w:rsid w:val="006F5133"/>
    <w:rsid w:val="007370BF"/>
    <w:rsid w:val="007520D8"/>
    <w:rsid w:val="007536AF"/>
    <w:rsid w:val="007B217D"/>
    <w:rsid w:val="007B67AF"/>
    <w:rsid w:val="007D7CAE"/>
    <w:rsid w:val="007E7672"/>
    <w:rsid w:val="008227CA"/>
    <w:rsid w:val="00856839"/>
    <w:rsid w:val="0091400B"/>
    <w:rsid w:val="00973634"/>
    <w:rsid w:val="00A34981"/>
    <w:rsid w:val="00A61B61"/>
    <w:rsid w:val="00A83C3E"/>
    <w:rsid w:val="00B01DE0"/>
    <w:rsid w:val="00B85A26"/>
    <w:rsid w:val="00C32B35"/>
    <w:rsid w:val="00C37768"/>
    <w:rsid w:val="00CB0121"/>
    <w:rsid w:val="00CD09E8"/>
    <w:rsid w:val="00D23B04"/>
    <w:rsid w:val="00DF1932"/>
    <w:rsid w:val="00E11ABA"/>
    <w:rsid w:val="00E17FE9"/>
    <w:rsid w:val="00FC670C"/>
    <w:rsid w:val="00FD3698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brahabr.ru/post/313216" TargetMode="External"/><Relationship Id="rId13" Type="http://schemas.openxmlformats.org/officeDocument/2006/relationships/hyperlink" Target="http://ideone.com/mPDpjl" TargetMode="External"/><Relationship Id="rId18" Type="http://schemas.openxmlformats.org/officeDocument/2006/relationships/hyperlink" Target="https://www.asozykin.ru/deep_learning/2017/02/23/How-to-use-nn-to-classify-imag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brahabr.ru/post/312450" TargetMode="External"/><Relationship Id="rId12" Type="http://schemas.openxmlformats.org/officeDocument/2006/relationships/hyperlink" Target="https://tproger.ru/translations/learning-neural-networks/" TargetMode="External"/><Relationship Id="rId17" Type="http://schemas.openxmlformats.org/officeDocument/2006/relationships/hyperlink" Target="http://crypto.pp.ua/2011/03/nejronnye-set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rypto.pp.ua/2011/03/nejronnye-seti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sozykin.ru/courses/nnpython" TargetMode="External"/><Relationship Id="rId11" Type="http://schemas.openxmlformats.org/officeDocument/2006/relationships/hyperlink" Target="https://habrahabr.ru/post/271563/" TargetMode="External"/><Relationship Id="rId5" Type="http://schemas.openxmlformats.org/officeDocument/2006/relationships/hyperlink" Target="https://www.nbrb.by/statistics/Rates/RatesDaily.asp" TargetMode="External"/><Relationship Id="rId15" Type="http://schemas.openxmlformats.org/officeDocument/2006/relationships/hyperlink" Target="https://habrahabr.ru/post/254921/" TargetMode="External"/><Relationship Id="rId10" Type="http://schemas.openxmlformats.org/officeDocument/2006/relationships/hyperlink" Target="http://pythontutor.ru/lessons/inout_and_arithmetic_operatio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ythonworld.ru/samouchitel-python" TargetMode="External"/><Relationship Id="rId14" Type="http://schemas.openxmlformats.org/officeDocument/2006/relationships/hyperlink" Target="http://www.neuroproject.ru/neur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2019-09-03T13:32:00Z</dcterms:created>
  <dcterms:modified xsi:type="dcterms:W3CDTF">2019-09-03T13:33:00Z</dcterms:modified>
</cp:coreProperties>
</file>