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E5AA3" w14:textId="77777777" w:rsidR="006C15C3" w:rsidRPr="00E07DF9" w:rsidRDefault="006C15C3" w:rsidP="00DA21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07DF9">
        <w:rPr>
          <w:rFonts w:ascii="Times New Roman" w:hAnsi="Times New Roman" w:cs="Times New Roman"/>
          <w:b/>
          <w:sz w:val="32"/>
          <w:szCs w:val="32"/>
        </w:rPr>
        <w:t xml:space="preserve">Рекомендации по использованию в образовательном процессе учебного пособия «Английский язык» </w:t>
      </w:r>
      <w:r w:rsidRPr="00E07DF9">
        <w:rPr>
          <w:rFonts w:ascii="Times New Roman" w:hAnsi="Times New Roman" w:cs="Times New Roman"/>
          <w:b/>
          <w:sz w:val="32"/>
          <w:szCs w:val="32"/>
          <w:lang w:val="be-BY"/>
        </w:rPr>
        <w:t xml:space="preserve">для </w:t>
      </w:r>
      <w:r w:rsidRPr="006C15C3">
        <w:rPr>
          <w:rFonts w:ascii="Times New Roman" w:hAnsi="Times New Roman" w:cs="Times New Roman"/>
          <w:b/>
          <w:sz w:val="32"/>
          <w:szCs w:val="32"/>
        </w:rPr>
        <w:t>5</w:t>
      </w:r>
      <w:r w:rsidRPr="00E07DF9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класса</w:t>
      </w:r>
      <w:bookmarkEnd w:id="0"/>
    </w:p>
    <w:p w14:paraId="6237D2B0" w14:textId="2594B57D" w:rsidR="00CC4E88" w:rsidRPr="006C15C3" w:rsidRDefault="00CC4E88" w:rsidP="00DA2170">
      <w:pPr>
        <w:ind w:firstLine="709"/>
      </w:pPr>
    </w:p>
    <w:p w14:paraId="129AA1FA" w14:textId="21FE7EAE" w:rsidR="006C15C3" w:rsidRDefault="00357BFE" w:rsidP="00DA217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19F9E2" wp14:editId="0ECF9A26">
            <wp:simplePos x="0" y="0"/>
            <wp:positionH relativeFrom="column">
              <wp:posOffset>3853815</wp:posOffset>
            </wp:positionH>
            <wp:positionV relativeFrom="paragraph">
              <wp:posOffset>86360</wp:posOffset>
            </wp:positionV>
            <wp:extent cx="2114550" cy="27717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5C3">
        <w:rPr>
          <w:rFonts w:ascii="Times New Roman" w:hAnsi="Times New Roman"/>
          <w:sz w:val="28"/>
          <w:szCs w:val="28"/>
        </w:rPr>
        <w:t>К 20</w:t>
      </w:r>
      <w:r w:rsidR="003F07B4">
        <w:rPr>
          <w:rFonts w:ascii="Times New Roman" w:hAnsi="Times New Roman"/>
          <w:sz w:val="28"/>
          <w:szCs w:val="28"/>
        </w:rPr>
        <w:t>20</w:t>
      </w:r>
      <w:r w:rsidR="006C15C3">
        <w:rPr>
          <w:rFonts w:ascii="Times New Roman" w:hAnsi="Times New Roman"/>
          <w:sz w:val="28"/>
          <w:szCs w:val="28"/>
        </w:rPr>
        <w:t>/202</w:t>
      </w:r>
      <w:r w:rsidR="006C15C3" w:rsidRPr="006C15C3">
        <w:rPr>
          <w:rFonts w:ascii="Times New Roman" w:hAnsi="Times New Roman"/>
          <w:sz w:val="28"/>
          <w:szCs w:val="28"/>
        </w:rPr>
        <w:t>1</w:t>
      </w:r>
      <w:r w:rsidR="006C15C3">
        <w:rPr>
          <w:rFonts w:ascii="Times New Roman" w:hAnsi="Times New Roman"/>
          <w:sz w:val="28"/>
          <w:szCs w:val="28"/>
        </w:rPr>
        <w:t xml:space="preserve"> учебному году издано учебное пособие «</w:t>
      </w:r>
      <w:r w:rsidR="006C15C3" w:rsidRPr="00184D54">
        <w:rPr>
          <w:rFonts w:ascii="Times New Roman" w:hAnsi="Times New Roman"/>
          <w:sz w:val="28"/>
          <w:szCs w:val="28"/>
        </w:rPr>
        <w:t xml:space="preserve">Английский </w:t>
      </w:r>
      <w:r w:rsidR="006C15C3">
        <w:rPr>
          <w:rFonts w:ascii="Times New Roman" w:hAnsi="Times New Roman"/>
          <w:sz w:val="28"/>
          <w:szCs w:val="28"/>
        </w:rPr>
        <w:t>язык» (</w:t>
      </w:r>
      <w:proofErr w:type="spellStart"/>
      <w:r w:rsidR="006C15C3" w:rsidRPr="006C15C3">
        <w:rPr>
          <w:rFonts w:ascii="Times New Roman" w:hAnsi="Times New Roman"/>
          <w:sz w:val="28"/>
          <w:szCs w:val="28"/>
        </w:rPr>
        <w:t>Лапицкая</w:t>
      </w:r>
      <w:proofErr w:type="spellEnd"/>
      <w:r w:rsidR="005F4DA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5F4DAE">
        <w:rPr>
          <w:rFonts w:ascii="Times New Roman" w:hAnsi="Times New Roman"/>
          <w:sz w:val="28"/>
          <w:szCs w:val="28"/>
        </w:rPr>
        <w:t>Л.М</w:t>
      </w:r>
      <w:proofErr w:type="spellEnd"/>
      <w:r w:rsidR="005F4DAE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5F4DAE">
        <w:rPr>
          <w:rFonts w:ascii="Times New Roman" w:hAnsi="Times New Roman"/>
          <w:sz w:val="28"/>
          <w:szCs w:val="28"/>
        </w:rPr>
        <w:t>Калишевич</w:t>
      </w:r>
      <w:proofErr w:type="spellEnd"/>
      <w:r w:rsidR="005F4DA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6C15C3" w:rsidRPr="006C15C3">
        <w:rPr>
          <w:rFonts w:ascii="Times New Roman" w:hAnsi="Times New Roman"/>
          <w:sz w:val="28"/>
          <w:szCs w:val="28"/>
        </w:rPr>
        <w:t>А.И</w:t>
      </w:r>
      <w:proofErr w:type="spellEnd"/>
      <w:r w:rsidR="006C15C3" w:rsidRPr="006C15C3">
        <w:rPr>
          <w:rFonts w:ascii="Times New Roman" w:hAnsi="Times New Roman"/>
          <w:sz w:val="28"/>
          <w:szCs w:val="28"/>
        </w:rPr>
        <w:t>.,</w:t>
      </w:r>
      <w:r w:rsidR="005F4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DAE">
        <w:rPr>
          <w:rFonts w:ascii="Times New Roman" w:hAnsi="Times New Roman"/>
          <w:sz w:val="28"/>
          <w:szCs w:val="28"/>
        </w:rPr>
        <w:t>Севрюкова</w:t>
      </w:r>
      <w:proofErr w:type="spellEnd"/>
      <w:r w:rsidR="005F4DAE">
        <w:rPr>
          <w:rFonts w:ascii="Times New Roman" w:hAnsi="Times New Roman"/>
          <w:sz w:val="28"/>
          <w:szCs w:val="28"/>
          <w:lang w:val="en-US"/>
        </w:rPr>
        <w:t> </w:t>
      </w:r>
      <w:r w:rsidR="005F4DAE">
        <w:rPr>
          <w:rFonts w:ascii="Times New Roman" w:hAnsi="Times New Roman"/>
          <w:sz w:val="28"/>
          <w:szCs w:val="28"/>
        </w:rPr>
        <w:t>Т.Ю., Седунова</w:t>
      </w:r>
      <w:r w:rsidR="005F4DAE">
        <w:rPr>
          <w:rFonts w:ascii="Times New Roman" w:hAnsi="Times New Roman"/>
          <w:sz w:val="28"/>
          <w:szCs w:val="28"/>
          <w:lang w:val="en-US"/>
        </w:rPr>
        <w:t> </w:t>
      </w:r>
      <w:r w:rsidR="006C15C3">
        <w:rPr>
          <w:rFonts w:ascii="Times New Roman" w:hAnsi="Times New Roman"/>
          <w:sz w:val="28"/>
          <w:szCs w:val="28"/>
        </w:rPr>
        <w:t>Н.М.</w:t>
      </w:r>
      <w:r w:rsidR="006C15C3">
        <w:rPr>
          <w:rFonts w:ascii="Times New Roman" w:eastAsia="Times New Roman" w:hAnsi="Times New Roman"/>
          <w:sz w:val="28"/>
          <w:szCs w:val="28"/>
        </w:rPr>
        <w:t xml:space="preserve"> Английский язык</w:t>
      </w:r>
      <w:proofErr w:type="gramStart"/>
      <w:r w:rsidR="006C15C3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="006C15C3">
        <w:rPr>
          <w:rFonts w:ascii="Times New Roman" w:eastAsia="Times New Roman" w:hAnsi="Times New Roman"/>
          <w:sz w:val="28"/>
          <w:szCs w:val="28"/>
        </w:rPr>
        <w:t xml:space="preserve"> учебное пособие для 5 класса </w:t>
      </w:r>
      <w:r w:rsidR="006C15C3">
        <w:rPr>
          <w:rFonts w:ascii="Times New Roman" w:hAnsi="Times New Roman"/>
          <w:sz w:val="28"/>
          <w:szCs w:val="28"/>
        </w:rPr>
        <w:t xml:space="preserve">учреждений общего среднего образования с русским (белорусским) языком обучения, с электронным приложением. В 2 частях. Ч.1. Ч.2. – Минск: </w:t>
      </w:r>
      <w:proofErr w:type="spellStart"/>
      <w:r w:rsidR="006C15C3">
        <w:rPr>
          <w:rFonts w:ascii="Times New Roman" w:hAnsi="Times New Roman"/>
          <w:sz w:val="28"/>
          <w:szCs w:val="28"/>
        </w:rPr>
        <w:t>Вышэйшая</w:t>
      </w:r>
      <w:proofErr w:type="spellEnd"/>
      <w:r w:rsidR="006C15C3">
        <w:rPr>
          <w:rFonts w:ascii="Times New Roman" w:hAnsi="Times New Roman"/>
          <w:sz w:val="28"/>
          <w:szCs w:val="28"/>
        </w:rPr>
        <w:t xml:space="preserve"> школа, 2020).</w:t>
      </w:r>
      <w:r w:rsidR="006C15C3" w:rsidRPr="006C15C3">
        <w:rPr>
          <w:rFonts w:ascii="Times New Roman" w:hAnsi="Times New Roman"/>
          <w:sz w:val="28"/>
          <w:szCs w:val="28"/>
        </w:rPr>
        <w:t xml:space="preserve"> </w:t>
      </w:r>
      <w:r w:rsidR="006C15C3" w:rsidRPr="00DB72E0">
        <w:rPr>
          <w:rFonts w:ascii="Times New Roman" w:hAnsi="Times New Roman"/>
          <w:sz w:val="28"/>
          <w:szCs w:val="28"/>
        </w:rPr>
        <w:t xml:space="preserve">Учебное пособие </w:t>
      </w:r>
      <w:r w:rsidR="006C15C3" w:rsidRPr="00DB72E0">
        <w:rPr>
          <w:rFonts w:ascii="Times New Roman" w:eastAsia="Times New Roman" w:hAnsi="Times New Roman"/>
          <w:sz w:val="28"/>
          <w:szCs w:val="28"/>
        </w:rPr>
        <w:t xml:space="preserve">подготовлено </w:t>
      </w:r>
      <w:r w:rsidR="006C15C3" w:rsidRPr="00DB72E0">
        <w:rPr>
          <w:rFonts w:ascii="Times New Roman" w:hAnsi="Times New Roman"/>
          <w:sz w:val="28"/>
          <w:szCs w:val="28"/>
        </w:rPr>
        <w:t xml:space="preserve">в соответствии с учебной программой </w:t>
      </w:r>
      <w:r w:rsidR="006C15C3" w:rsidRPr="00DB72E0">
        <w:rPr>
          <w:rFonts w:ascii="Times New Roman" w:hAnsi="Times New Roman"/>
          <w:sz w:val="28"/>
          <w:szCs w:val="28"/>
          <w:lang w:val="be-BY"/>
        </w:rPr>
        <w:t xml:space="preserve">по учебному предмету </w:t>
      </w:r>
      <w:r w:rsidR="006C15C3" w:rsidRPr="00DB72E0">
        <w:rPr>
          <w:rFonts w:ascii="Times New Roman" w:eastAsia="Times New Roman" w:hAnsi="Times New Roman"/>
          <w:sz w:val="28"/>
          <w:szCs w:val="28"/>
        </w:rPr>
        <w:t>«</w:t>
      </w:r>
      <w:r w:rsidR="006C15C3" w:rsidRPr="00DB72E0">
        <w:rPr>
          <w:rFonts w:ascii="Times New Roman" w:hAnsi="Times New Roman"/>
          <w:sz w:val="28"/>
          <w:szCs w:val="28"/>
          <w:lang w:val="be-BY"/>
        </w:rPr>
        <w:t>Иностранный язык</w:t>
      </w:r>
      <w:r w:rsidR="006C15C3">
        <w:rPr>
          <w:rFonts w:ascii="Times New Roman" w:hAnsi="Times New Roman"/>
          <w:sz w:val="28"/>
          <w:szCs w:val="28"/>
        </w:rPr>
        <w:t>»</w:t>
      </w:r>
      <w:r w:rsidR="006C15C3" w:rsidRPr="00DB72E0">
        <w:rPr>
          <w:rFonts w:ascii="Times New Roman" w:hAnsi="Times New Roman"/>
          <w:sz w:val="28"/>
          <w:szCs w:val="28"/>
          <w:lang w:val="be-BY"/>
        </w:rPr>
        <w:t>.</w:t>
      </w:r>
    </w:p>
    <w:p w14:paraId="5144A6D9" w14:textId="77777777" w:rsidR="002E3ED0" w:rsidRDefault="002E3ED0" w:rsidP="00DA2170">
      <w:pPr>
        <w:pStyle w:val="a6"/>
        <w:spacing w:line="276" w:lineRule="auto"/>
        <w:ind w:firstLine="709"/>
        <w:jc w:val="both"/>
        <w:rPr>
          <w:szCs w:val="28"/>
        </w:rPr>
      </w:pPr>
      <w:r w:rsidRPr="00DB72E0">
        <w:rPr>
          <w:szCs w:val="28"/>
        </w:rPr>
        <w:t xml:space="preserve">В учебном пособии определяются и реализуются ведущие методические подходы в обучении иностранным языкам на современном этапе – </w:t>
      </w:r>
      <w:r w:rsidRPr="00C06C10">
        <w:rPr>
          <w:szCs w:val="28"/>
        </w:rPr>
        <w:t xml:space="preserve">личностно ориентированный, </w:t>
      </w:r>
      <w:proofErr w:type="spellStart"/>
      <w:r w:rsidRPr="00C06C10">
        <w:rPr>
          <w:szCs w:val="28"/>
        </w:rPr>
        <w:t>компетентностный</w:t>
      </w:r>
      <w:proofErr w:type="spellEnd"/>
      <w:r w:rsidRPr="00C06C10">
        <w:rPr>
          <w:szCs w:val="28"/>
        </w:rPr>
        <w:t xml:space="preserve">, коммуникативный, когнитивный и социокультурный в их единстве. </w:t>
      </w:r>
      <w:r w:rsidR="00F6254A" w:rsidRPr="00DB72E0">
        <w:rPr>
          <w:szCs w:val="28"/>
        </w:rPr>
        <w:t xml:space="preserve">Учебное пособие решает задачи по развитию личности учащегося через формирование навыков и развитие целого комплекса умений, соответствующих различным формируемым </w:t>
      </w:r>
      <w:r w:rsidR="00F6254A" w:rsidRPr="00D01843">
        <w:rPr>
          <w:szCs w:val="28"/>
        </w:rPr>
        <w:t>компетенциям.</w:t>
      </w:r>
    </w:p>
    <w:p w14:paraId="51C1A10E" w14:textId="77777777" w:rsidR="002B1CF4" w:rsidRPr="00082D07" w:rsidRDefault="002B1CF4" w:rsidP="00DA2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Учебное пособие </w:t>
      </w:r>
      <w:r w:rsidRPr="00384371">
        <w:rPr>
          <w:rFonts w:ascii="Times New Roman" w:hAnsi="Times New Roman" w:cs="Times New Roman"/>
          <w:sz w:val="28"/>
        </w:rPr>
        <w:t>рассчитано</w:t>
      </w:r>
      <w:r w:rsidRPr="00384371">
        <w:rPr>
          <w:rFonts w:ascii="Times New Roman" w:hAnsi="Times New Roman" w:cs="Times New Roman"/>
          <w:color w:val="000000"/>
          <w:sz w:val="28"/>
        </w:rPr>
        <w:t xml:space="preserve"> на 3 учебных занятия в неделю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84371">
        <w:rPr>
          <w:rFonts w:ascii="Times New Roman" w:hAnsi="Times New Roman" w:cs="Times New Roman"/>
          <w:sz w:val="28"/>
          <w:szCs w:val="28"/>
        </w:rPr>
        <w:t xml:space="preserve">состоит из 9 разделов. </w:t>
      </w:r>
      <w:r>
        <w:rPr>
          <w:rFonts w:ascii="Times New Roman" w:hAnsi="Times New Roman" w:cs="Times New Roman"/>
          <w:color w:val="000000"/>
          <w:sz w:val="28"/>
        </w:rPr>
        <w:t>Все</w:t>
      </w:r>
      <w:r w:rsidRPr="00082D07">
        <w:rPr>
          <w:rFonts w:ascii="Times New Roman" w:hAnsi="Times New Roman" w:cs="Times New Roman"/>
          <w:color w:val="000000"/>
          <w:sz w:val="28"/>
        </w:rPr>
        <w:t xml:space="preserve"> раздел</w:t>
      </w:r>
      <w:r>
        <w:rPr>
          <w:rFonts w:ascii="Times New Roman" w:hAnsi="Times New Roman" w:cs="Times New Roman"/>
          <w:color w:val="000000"/>
          <w:sz w:val="28"/>
        </w:rPr>
        <w:t>ы</w:t>
      </w:r>
      <w:r w:rsidRPr="00082D07">
        <w:rPr>
          <w:rFonts w:ascii="Times New Roman" w:hAnsi="Times New Roman" w:cs="Times New Roman"/>
          <w:color w:val="000000"/>
          <w:sz w:val="28"/>
        </w:rPr>
        <w:t xml:space="preserve"> имеет </w:t>
      </w:r>
      <w:r>
        <w:rPr>
          <w:rFonts w:ascii="Times New Roman" w:hAnsi="Times New Roman" w:cs="Times New Roman"/>
          <w:color w:val="000000"/>
          <w:sz w:val="28"/>
        </w:rPr>
        <w:t>одинаковую структуру</w:t>
      </w:r>
      <w:r w:rsidR="00C06C10">
        <w:rPr>
          <w:rFonts w:ascii="Times New Roman" w:hAnsi="Times New Roman" w:cs="Times New Roman"/>
          <w:color w:val="000000"/>
          <w:sz w:val="28"/>
        </w:rPr>
        <w:t>,</w:t>
      </w:r>
      <w:r>
        <w:rPr>
          <w:rFonts w:ascii="Times New Roman" w:hAnsi="Times New Roman" w:cs="Times New Roman"/>
          <w:color w:val="000000"/>
          <w:sz w:val="28"/>
        </w:rPr>
        <w:t xml:space="preserve"> и состоя</w:t>
      </w:r>
      <w:r w:rsidRPr="00082D07">
        <w:rPr>
          <w:rFonts w:ascii="Times New Roman" w:hAnsi="Times New Roman" w:cs="Times New Roman"/>
          <w:color w:val="000000"/>
          <w:sz w:val="28"/>
        </w:rPr>
        <w:t xml:space="preserve">т из уроков. </w:t>
      </w:r>
      <w:r>
        <w:rPr>
          <w:rFonts w:ascii="Times New Roman" w:hAnsi="Times New Roman" w:cs="Times New Roman"/>
          <w:sz w:val="28"/>
          <w:szCs w:val="28"/>
        </w:rPr>
        <w:t xml:space="preserve">Каждый урок </w:t>
      </w:r>
      <w:r w:rsidRPr="00082D07">
        <w:rPr>
          <w:rFonts w:ascii="Times New Roman" w:hAnsi="Times New Roman" w:cs="Times New Roman"/>
          <w:sz w:val="28"/>
          <w:szCs w:val="28"/>
        </w:rPr>
        <w:t>предполагает обучение всем видам речевой деятельности и аспектам языка в целях общения, т.е. ориентирован на иноязычное общение в устной и письменной формах.</w:t>
      </w:r>
    </w:p>
    <w:p w14:paraId="0C4C8835" w14:textId="4D821DEE" w:rsidR="002B1CF4" w:rsidRDefault="002B1CF4" w:rsidP="00DA2170">
      <w:pPr>
        <w:pStyle w:val="a5"/>
        <w:spacing w:line="276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Начальные уроки в каждом разделе посвящены формированию лексических и / или грамматических навыков. </w:t>
      </w:r>
      <w:r w:rsidRPr="002023C8">
        <w:rPr>
          <w:sz w:val="28"/>
        </w:rPr>
        <w:t>Далее следуют уроки совершенствования речевых навыков</w:t>
      </w:r>
      <w:r w:rsidR="00340DCE" w:rsidRPr="002023C8">
        <w:rPr>
          <w:sz w:val="28"/>
        </w:rPr>
        <w:t xml:space="preserve"> говорения и развития умений монологической и диалогической речи</w:t>
      </w:r>
      <w:r w:rsidRPr="002023C8">
        <w:rPr>
          <w:sz w:val="28"/>
        </w:rPr>
        <w:t>.</w:t>
      </w:r>
      <w:r>
        <w:rPr>
          <w:color w:val="000000"/>
          <w:sz w:val="28"/>
        </w:rPr>
        <w:t xml:space="preserve"> Завершаются разделы уроками развития речевых умений</w:t>
      </w:r>
      <w:r w:rsidR="00340DCE">
        <w:rPr>
          <w:color w:val="000000"/>
          <w:sz w:val="28"/>
        </w:rPr>
        <w:t xml:space="preserve"> в чтении</w:t>
      </w:r>
      <w:r w:rsidR="00340DCE" w:rsidRPr="005F4DAE">
        <w:rPr>
          <w:color w:val="000000"/>
          <w:sz w:val="28"/>
        </w:rPr>
        <w:t>, восприятии и понимани</w:t>
      </w:r>
      <w:r w:rsidR="005F4DAE" w:rsidRPr="005F4DAE">
        <w:rPr>
          <w:color w:val="000000"/>
          <w:sz w:val="28"/>
        </w:rPr>
        <w:t>и</w:t>
      </w:r>
      <w:r w:rsidR="00340DCE" w:rsidRPr="005F4DAE">
        <w:rPr>
          <w:color w:val="000000"/>
          <w:sz w:val="28"/>
        </w:rPr>
        <w:t xml:space="preserve"> речи на слух и письменной речи</w:t>
      </w:r>
      <w:r w:rsidRPr="005F4DAE">
        <w:rPr>
          <w:color w:val="000000"/>
          <w:sz w:val="28"/>
        </w:rPr>
        <w:t>. В конце раздела учащимся</w:t>
      </w:r>
      <w:r>
        <w:rPr>
          <w:color w:val="000000"/>
          <w:sz w:val="28"/>
        </w:rPr>
        <w:t xml:space="preserve"> предлагается проектное задание</w:t>
      </w:r>
      <w:r w:rsidR="00340DCE">
        <w:rPr>
          <w:color w:val="000000"/>
          <w:sz w:val="28"/>
        </w:rPr>
        <w:t xml:space="preserve">, </w:t>
      </w:r>
      <w:r w:rsidR="00340DCE" w:rsidRPr="002023C8">
        <w:rPr>
          <w:color w:val="000000"/>
          <w:sz w:val="28"/>
        </w:rPr>
        <w:t>которое позволяет повторить и закрепить весь изученный в разделе языковой материал через использование в новой коммуникативной ситуации и в новом формате проектного задания</w:t>
      </w:r>
      <w:r w:rsidRPr="002023C8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6F11FEDE" w14:textId="3FF1D350" w:rsidR="00F6254A" w:rsidRDefault="00F6254A" w:rsidP="00DA2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3EC">
        <w:rPr>
          <w:rFonts w:ascii="Times New Roman" w:hAnsi="Times New Roman" w:cs="Times New Roman"/>
          <w:b/>
          <w:sz w:val="28"/>
          <w:szCs w:val="28"/>
        </w:rPr>
        <w:t>Лексический материал</w:t>
      </w:r>
      <w:r w:rsidRPr="00D97C7C">
        <w:rPr>
          <w:rFonts w:ascii="Times New Roman" w:hAnsi="Times New Roman" w:cs="Times New Roman"/>
          <w:sz w:val="28"/>
          <w:szCs w:val="28"/>
        </w:rPr>
        <w:t xml:space="preserve"> обозначен рубрикой </w:t>
      </w:r>
      <w:proofErr w:type="spellStart"/>
      <w:r w:rsidRPr="00D97C7C">
        <w:rPr>
          <w:rFonts w:ascii="Times New Roman" w:hAnsi="Times New Roman" w:cs="Times New Roman"/>
          <w:b/>
          <w:bCs/>
          <w:sz w:val="28"/>
          <w:szCs w:val="28"/>
        </w:rPr>
        <w:t>Picture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7C7C">
        <w:rPr>
          <w:rFonts w:ascii="Times New Roman" w:hAnsi="Times New Roman" w:cs="Times New Roman"/>
          <w:b/>
          <w:bCs/>
          <w:sz w:val="28"/>
          <w:szCs w:val="28"/>
        </w:rPr>
        <w:t>dictionary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(Словарь в картинках)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57EB0">
        <w:rPr>
          <w:rFonts w:ascii="Times New Roman" w:hAnsi="Times New Roman" w:cs="Times New Roman"/>
          <w:sz w:val="28"/>
          <w:szCs w:val="28"/>
        </w:rPr>
        <w:t>к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7EB0">
        <w:rPr>
          <w:rFonts w:ascii="Times New Roman" w:hAnsi="Times New Roman" w:cs="Times New Roman"/>
          <w:sz w:val="28"/>
          <w:szCs w:val="28"/>
        </w:rPr>
        <w:t xml:space="preserve"> учащиеся обращаются после устного </w:t>
      </w:r>
      <w:r w:rsidRPr="00057EB0">
        <w:rPr>
          <w:rFonts w:ascii="Times New Roman" w:hAnsi="Times New Roman" w:cs="Times New Roman"/>
          <w:sz w:val="28"/>
          <w:szCs w:val="28"/>
        </w:rPr>
        <w:lastRenderedPageBreak/>
        <w:t>введения новой лексики</w:t>
      </w:r>
      <w:r w:rsidR="00340DCE">
        <w:rPr>
          <w:rFonts w:ascii="Times New Roman" w:hAnsi="Times New Roman" w:cs="Times New Roman"/>
          <w:sz w:val="28"/>
          <w:szCs w:val="28"/>
        </w:rPr>
        <w:t xml:space="preserve"> </w:t>
      </w:r>
      <w:r w:rsidR="00D01843">
        <w:rPr>
          <w:rFonts w:ascii="Times New Roman" w:hAnsi="Times New Roman" w:cs="Times New Roman"/>
          <w:sz w:val="28"/>
          <w:szCs w:val="28"/>
        </w:rPr>
        <w:t>в мини-</w:t>
      </w:r>
      <w:r w:rsidR="00340DCE" w:rsidRPr="002023C8">
        <w:rPr>
          <w:rFonts w:ascii="Times New Roman" w:hAnsi="Times New Roman" w:cs="Times New Roman"/>
          <w:sz w:val="28"/>
          <w:szCs w:val="28"/>
        </w:rPr>
        <w:t>рассказе учит</w:t>
      </w:r>
      <w:r w:rsidR="002023C8">
        <w:rPr>
          <w:rFonts w:ascii="Times New Roman" w:hAnsi="Times New Roman" w:cs="Times New Roman"/>
          <w:sz w:val="28"/>
          <w:szCs w:val="28"/>
        </w:rPr>
        <w:t>еля или чтения текста в учебном пособии</w:t>
      </w:r>
      <w:r w:rsidRPr="002023C8">
        <w:rPr>
          <w:rFonts w:ascii="Times New Roman" w:hAnsi="Times New Roman" w:cs="Times New Roman"/>
          <w:sz w:val="28"/>
          <w:szCs w:val="28"/>
        </w:rPr>
        <w:t>.</w:t>
      </w:r>
      <w:r w:rsidRPr="00057EB0">
        <w:rPr>
          <w:rFonts w:ascii="Times New Roman" w:hAnsi="Times New Roman" w:cs="Times New Roman"/>
          <w:sz w:val="28"/>
          <w:szCs w:val="28"/>
        </w:rPr>
        <w:t xml:space="preserve"> Учащиеся работают в парах, читая подписи под картинками, играют друг с другом в игру «Угадай»</w:t>
      </w:r>
      <w:r w:rsidR="00340DCE"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206B6B88" w14:textId="77777777" w:rsidR="00F6254A" w:rsidRPr="00D00530" w:rsidRDefault="00F6254A" w:rsidP="00DA2170">
      <w:pPr>
        <w:ind w:firstLine="709"/>
        <w:jc w:val="both"/>
        <w:rPr>
          <w:rFonts w:ascii="Times New Roman" w:hAnsi="Times New Roman" w:cs="Times New Roman"/>
        </w:rPr>
      </w:pPr>
      <w:r w:rsidRPr="00F625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AF952F" wp14:editId="21FAE985">
            <wp:extent cx="2914650" cy="666750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091500" w14:textId="77777777" w:rsidR="00F6254A" w:rsidRDefault="00F6254A" w:rsidP="00B842D1">
      <w:pPr>
        <w:pStyle w:val="a5"/>
        <w:spacing w:line="276" w:lineRule="auto"/>
        <w:ind w:left="0"/>
        <w:rPr>
          <w:color w:val="000000"/>
          <w:sz w:val="28"/>
        </w:rPr>
      </w:pPr>
      <w:r w:rsidRPr="00F6254A">
        <w:rPr>
          <w:noProof/>
          <w:color w:val="000000"/>
          <w:sz w:val="28"/>
        </w:rPr>
        <w:drawing>
          <wp:inline distT="0" distB="0" distL="0" distR="0" wp14:anchorId="31DD44B2" wp14:editId="10A12F0B">
            <wp:extent cx="5940425" cy="5106199"/>
            <wp:effectExtent l="19050" t="0" r="317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777D9C" w14:textId="77777777" w:rsidR="00F6254A" w:rsidRDefault="00F6254A" w:rsidP="00DA2170">
      <w:pPr>
        <w:pStyle w:val="a5"/>
        <w:spacing w:line="276" w:lineRule="auto"/>
        <w:ind w:left="0" w:firstLine="709"/>
        <w:jc w:val="both"/>
        <w:rPr>
          <w:color w:val="000000"/>
          <w:sz w:val="28"/>
        </w:rPr>
      </w:pPr>
    </w:p>
    <w:p w14:paraId="321AB6FE" w14:textId="397DB221" w:rsidR="00F6254A" w:rsidRPr="0056558D" w:rsidRDefault="00F6254A" w:rsidP="00DA2170">
      <w:pPr>
        <w:pStyle w:val="a6"/>
        <w:spacing w:line="276" w:lineRule="auto"/>
        <w:ind w:firstLine="709"/>
        <w:jc w:val="both"/>
      </w:pPr>
      <w:r w:rsidRPr="009573EC">
        <w:rPr>
          <w:b/>
        </w:rPr>
        <w:t>Грамматик</w:t>
      </w:r>
      <w:r w:rsidRPr="005F4DAE">
        <w:rPr>
          <w:b/>
        </w:rPr>
        <w:t>а</w:t>
      </w:r>
      <w:r w:rsidRPr="00D97C7C">
        <w:t xml:space="preserve"> выделена в учебном пособии в рубрике </w:t>
      </w:r>
      <w:proofErr w:type="spellStart"/>
      <w:r w:rsidRPr="00D97C7C">
        <w:rPr>
          <w:b/>
        </w:rPr>
        <w:t>Grammar</w:t>
      </w:r>
      <w:proofErr w:type="spellEnd"/>
      <w:r w:rsidRPr="00316999">
        <w:rPr>
          <w:b/>
        </w:rPr>
        <w:t xml:space="preserve"> </w:t>
      </w:r>
      <w:proofErr w:type="spellStart"/>
      <w:r w:rsidRPr="00D97C7C">
        <w:rPr>
          <w:b/>
        </w:rPr>
        <w:t>secret</w:t>
      </w:r>
      <w:proofErr w:type="spellEnd"/>
      <w:r>
        <w:rPr>
          <w:b/>
        </w:rPr>
        <w:t xml:space="preserve"> (Грамматический секрет)</w:t>
      </w:r>
      <w:r w:rsidRPr="00D97C7C">
        <w:t>, но подход к изучению грамматики – функциональный, т.е. грамматика нужна для решения коммуникативных задач</w:t>
      </w:r>
      <w:r w:rsidRPr="00911837">
        <w:t>.</w:t>
      </w:r>
      <w:r w:rsidR="00E953CF" w:rsidRPr="00911837">
        <w:t xml:space="preserve"> Ознакомление с грамматическими структурами и явлениями, как и при изучении лексики, начинается через ознакомление на основе текста, который помогает учащимся ос</w:t>
      </w:r>
      <w:r w:rsidR="0056558D" w:rsidRPr="00911837">
        <w:t>о</w:t>
      </w:r>
      <w:r w:rsidR="00E953CF" w:rsidRPr="00911837">
        <w:t>знать</w:t>
      </w:r>
      <w:r w:rsidR="0056558D" w:rsidRPr="00911837">
        <w:t xml:space="preserve"> значение грамматической структуры, проанализировать ее форму и функцию</w:t>
      </w:r>
      <w:r w:rsidR="00E953CF" w:rsidRPr="00911837">
        <w:t xml:space="preserve"> и далее </w:t>
      </w:r>
      <w:r w:rsidR="0056558D" w:rsidRPr="00911837">
        <w:t>перейти к овладению грамматикой в речевой практике.</w:t>
      </w:r>
      <w:r w:rsidR="0056558D" w:rsidRPr="0056558D">
        <w:t xml:space="preserve"> </w:t>
      </w:r>
    </w:p>
    <w:p w14:paraId="45EB08B6" w14:textId="77777777" w:rsidR="00F6254A" w:rsidRDefault="00F6254A" w:rsidP="00B842D1">
      <w:pPr>
        <w:pStyle w:val="a5"/>
        <w:spacing w:line="276" w:lineRule="auto"/>
        <w:ind w:left="0"/>
        <w:rPr>
          <w:color w:val="000000"/>
          <w:sz w:val="28"/>
        </w:rPr>
      </w:pPr>
      <w:r w:rsidRPr="00F6254A">
        <w:rPr>
          <w:noProof/>
          <w:color w:val="000000"/>
          <w:sz w:val="28"/>
        </w:rPr>
        <w:lastRenderedPageBreak/>
        <w:drawing>
          <wp:inline distT="0" distB="0" distL="0" distR="0" wp14:anchorId="12966C53" wp14:editId="2FC66FE4">
            <wp:extent cx="5940425" cy="2842980"/>
            <wp:effectExtent l="19050" t="0" r="3175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BA112C" w14:textId="77777777" w:rsidR="00F6254A" w:rsidRPr="00C06C10" w:rsidRDefault="00F6254A" w:rsidP="00DA2170">
      <w:pPr>
        <w:pStyle w:val="a6"/>
        <w:spacing w:line="276" w:lineRule="auto"/>
        <w:ind w:firstLine="709"/>
        <w:jc w:val="both"/>
        <w:rPr>
          <w:szCs w:val="28"/>
        </w:rPr>
      </w:pPr>
      <w:r w:rsidRPr="00C06C10">
        <w:rPr>
          <w:szCs w:val="28"/>
        </w:rPr>
        <w:t xml:space="preserve">Краткие теоретические пояснения грамматических явлений размещены в электронном приложении в рубрике </w:t>
      </w:r>
      <w:proofErr w:type="spellStart"/>
      <w:r w:rsidRPr="00C06C10">
        <w:rPr>
          <w:b/>
          <w:szCs w:val="28"/>
        </w:rPr>
        <w:t>Grammar</w:t>
      </w:r>
      <w:proofErr w:type="spellEnd"/>
      <w:r w:rsidRPr="00C06C10">
        <w:rPr>
          <w:b/>
          <w:szCs w:val="28"/>
        </w:rPr>
        <w:t xml:space="preserve"> </w:t>
      </w:r>
      <w:proofErr w:type="spellStart"/>
      <w:r w:rsidRPr="00C06C10">
        <w:rPr>
          <w:b/>
          <w:szCs w:val="28"/>
        </w:rPr>
        <w:t>assistant</w:t>
      </w:r>
      <w:proofErr w:type="spellEnd"/>
      <w:r w:rsidRPr="00C06C10">
        <w:rPr>
          <w:b/>
          <w:szCs w:val="28"/>
        </w:rPr>
        <w:t>.</w:t>
      </w:r>
    </w:p>
    <w:p w14:paraId="78648DC9" w14:textId="41DF014E" w:rsidR="00F6254A" w:rsidRPr="00E87DF8" w:rsidRDefault="00E87DF8" w:rsidP="00DA2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ED">
        <w:rPr>
          <w:rFonts w:ascii="Times New Roman" w:hAnsi="Times New Roman" w:cs="Times New Roman"/>
          <w:sz w:val="28"/>
          <w:szCs w:val="28"/>
        </w:rPr>
        <w:t>Для грамматических явлений, которые необходимо запомнить, в учебном пособии используется рубрика</w:t>
      </w:r>
      <w:r w:rsidRPr="00C06C10">
        <w:rPr>
          <w:rFonts w:ascii="Times New Roman" w:hAnsi="Times New Roman" w:cs="Times New Roman"/>
          <w:sz w:val="28"/>
          <w:szCs w:val="28"/>
        </w:rPr>
        <w:t xml:space="preserve"> </w:t>
      </w:r>
      <w:r w:rsidR="009573EC" w:rsidRPr="00C06C10">
        <w:rPr>
          <w:rFonts w:ascii="Times New Roman" w:hAnsi="Times New Roman" w:cs="Times New Roman"/>
          <w:b/>
          <w:sz w:val="28"/>
          <w:szCs w:val="28"/>
          <w:lang w:val="en-US"/>
        </w:rPr>
        <w:t>TOP</w:t>
      </w:r>
      <w:r w:rsidR="009573EC" w:rsidRPr="00C06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3EC" w:rsidRPr="00C06C10">
        <w:rPr>
          <w:rFonts w:ascii="Times New Roman" w:hAnsi="Times New Roman" w:cs="Times New Roman"/>
          <w:b/>
          <w:sz w:val="28"/>
          <w:szCs w:val="28"/>
          <w:lang w:val="en-US"/>
        </w:rPr>
        <w:t>SECRET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A05453" w14:textId="77777777" w:rsidR="008C0D96" w:rsidRDefault="00F6254A" w:rsidP="00DA217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6254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ABF3918" wp14:editId="44FE418F">
            <wp:extent cx="3114675" cy="981075"/>
            <wp:effectExtent l="19050" t="0" r="9525" b="0"/>
            <wp:docPr id="2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CFDB2E" w14:textId="77777777" w:rsidR="002B1CF4" w:rsidRDefault="009573EC" w:rsidP="00DA2170">
      <w:pPr>
        <w:pStyle w:val="a5"/>
        <w:spacing w:line="276" w:lineRule="auto"/>
        <w:ind w:left="0"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Каждый урок в учебном</w:t>
      </w:r>
      <w:r w:rsidR="002B1CF4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и</w:t>
      </w:r>
      <w:r w:rsidR="002B1CF4">
        <w:rPr>
          <w:sz w:val="28"/>
          <w:szCs w:val="28"/>
        </w:rPr>
        <w:t xml:space="preserve"> представляет собой урок общения: он носит целостный характер, подчинен общей теме, сюжету, помогает учащимся решать определенные</w:t>
      </w:r>
      <w:r w:rsidR="002B1CF4" w:rsidRPr="00A9173E">
        <w:rPr>
          <w:sz w:val="28"/>
          <w:szCs w:val="28"/>
        </w:rPr>
        <w:t xml:space="preserve"> </w:t>
      </w:r>
      <w:r w:rsidR="002B1CF4">
        <w:rPr>
          <w:sz w:val="28"/>
          <w:szCs w:val="28"/>
        </w:rPr>
        <w:t>коммуникативные задачи, и ориентирован на продукт и результат.</w:t>
      </w:r>
    </w:p>
    <w:p w14:paraId="22184430" w14:textId="77777777" w:rsidR="002B1CF4" w:rsidRPr="002B1CF4" w:rsidRDefault="00CF07D0" w:rsidP="00DA21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</w:t>
      </w:r>
      <w:r>
        <w:rPr>
          <w:rFonts w:ascii="Times New Roman" w:hAnsi="Times New Roman"/>
          <w:i/>
          <w:sz w:val="28"/>
          <w:szCs w:val="28"/>
        </w:rPr>
        <w:t>устного иноязычного общения</w:t>
      </w:r>
      <w:r>
        <w:rPr>
          <w:rFonts w:ascii="Times New Roman" w:hAnsi="Times New Roman"/>
          <w:sz w:val="28"/>
          <w:szCs w:val="28"/>
        </w:rPr>
        <w:t xml:space="preserve"> учебное пособие задаёт ряд ситуаций, участники которых наделены определенными ролями, решают поставленные коммуникативные задачи, обмениваясь своими знаниями, мыслями, чувствами, опытом. Н</w:t>
      </w:r>
      <w:r w:rsidR="00C06C10">
        <w:rPr>
          <w:rFonts w:ascii="Times New Roman" w:hAnsi="Times New Roman"/>
          <w:sz w:val="28"/>
          <w:szCs w:val="28"/>
        </w:rPr>
        <w:t>а основе материала учебного пособия</w:t>
      </w:r>
      <w:r>
        <w:rPr>
          <w:rFonts w:ascii="Times New Roman" w:hAnsi="Times New Roman"/>
          <w:sz w:val="28"/>
          <w:szCs w:val="28"/>
        </w:rPr>
        <w:t xml:space="preserve"> учитель может расширять рамки общения, создавать различные ситуации на любом из этапов урока, направляя взаимодействие учащихся.</w:t>
      </w:r>
    </w:p>
    <w:p w14:paraId="17FC9C10" w14:textId="4A32239E" w:rsidR="00CF07D0" w:rsidRDefault="00071457" w:rsidP="002C38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Чтение,</w:t>
      </w:r>
      <w:r w:rsidR="00CF07D0" w:rsidRPr="00071457">
        <w:rPr>
          <w:rFonts w:ascii="Times New Roman" w:hAnsi="Times New Roman"/>
          <w:b/>
          <w:sz w:val="28"/>
          <w:szCs w:val="28"/>
        </w:rPr>
        <w:t xml:space="preserve"> восприятие </w:t>
      </w:r>
      <w:r>
        <w:rPr>
          <w:rFonts w:ascii="Times New Roman" w:hAnsi="Times New Roman"/>
          <w:b/>
          <w:sz w:val="28"/>
          <w:szCs w:val="28"/>
        </w:rPr>
        <w:t xml:space="preserve">и понимание </w:t>
      </w:r>
      <w:r w:rsidR="00CF07D0" w:rsidRPr="00071457">
        <w:rPr>
          <w:rFonts w:ascii="Times New Roman" w:hAnsi="Times New Roman"/>
          <w:b/>
          <w:sz w:val="28"/>
          <w:szCs w:val="28"/>
        </w:rPr>
        <w:t>речи на слух</w:t>
      </w:r>
      <w:r w:rsidR="00CF07D0">
        <w:rPr>
          <w:rFonts w:ascii="Times New Roman" w:hAnsi="Times New Roman"/>
          <w:sz w:val="28"/>
          <w:szCs w:val="28"/>
        </w:rPr>
        <w:t xml:space="preserve"> в учебном пособии </w:t>
      </w:r>
      <w:r>
        <w:rPr>
          <w:rFonts w:ascii="Times New Roman" w:hAnsi="Times New Roman"/>
          <w:sz w:val="28"/>
          <w:szCs w:val="28"/>
        </w:rPr>
        <w:t>рассматриваю</w:t>
      </w:r>
      <w:r w:rsidR="00CF07D0">
        <w:rPr>
          <w:rFonts w:ascii="Times New Roman" w:hAnsi="Times New Roman"/>
          <w:sz w:val="28"/>
          <w:szCs w:val="28"/>
        </w:rPr>
        <w:t>тся в качестве средств иноязычного общения</w:t>
      </w:r>
      <w:r w:rsidR="009D7EA8">
        <w:rPr>
          <w:rFonts w:ascii="Times New Roman" w:hAnsi="Times New Roman"/>
          <w:sz w:val="28"/>
          <w:szCs w:val="28"/>
        </w:rPr>
        <w:t xml:space="preserve"> </w:t>
      </w:r>
      <w:r w:rsidR="009D7EA8" w:rsidRPr="00911837">
        <w:rPr>
          <w:rFonts w:ascii="Times New Roman" w:hAnsi="Times New Roman"/>
          <w:sz w:val="28"/>
          <w:szCs w:val="28"/>
        </w:rPr>
        <w:t>независимо от того, используется ли текст учебного пособия как средство или как цель обучения.</w:t>
      </w:r>
      <w:r w:rsidR="009D7EA8">
        <w:rPr>
          <w:rFonts w:ascii="Times New Roman" w:hAnsi="Times New Roman"/>
          <w:sz w:val="28"/>
          <w:szCs w:val="28"/>
        </w:rPr>
        <w:t xml:space="preserve"> </w:t>
      </w:r>
      <w:r w:rsidR="00CF07D0">
        <w:rPr>
          <w:rFonts w:ascii="Times New Roman" w:hAnsi="Times New Roman"/>
          <w:sz w:val="28"/>
          <w:szCs w:val="28"/>
        </w:rPr>
        <w:t xml:space="preserve">Это означает, что учащиеся </w:t>
      </w:r>
    </w:p>
    <w:p w14:paraId="50FBD53F" w14:textId="77777777" w:rsidR="00CF07D0" w:rsidRPr="00CF07D0" w:rsidRDefault="00CF07D0" w:rsidP="002C381A">
      <w:pPr>
        <w:pStyle w:val="a5"/>
        <w:numPr>
          <w:ilvl w:val="0"/>
          <w:numId w:val="5"/>
        </w:numPr>
        <w:tabs>
          <w:tab w:val="num" w:pos="189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воспринимают информацию, содержащуюся в тексте, которая используется как руководство к действию или учитывается в дальнейшей деятельности;</w:t>
      </w:r>
    </w:p>
    <w:p w14:paraId="6830BE02" w14:textId="04181F19" w:rsidR="00CF07D0" w:rsidRPr="00CF07D0" w:rsidRDefault="00CF07D0" w:rsidP="002C381A">
      <w:pPr>
        <w:pStyle w:val="a5"/>
        <w:numPr>
          <w:ilvl w:val="0"/>
          <w:numId w:val="5"/>
        </w:numPr>
        <w:tabs>
          <w:tab w:val="num" w:pos="189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F07D0">
        <w:rPr>
          <w:sz w:val="28"/>
          <w:szCs w:val="28"/>
        </w:rPr>
        <w:lastRenderedPageBreak/>
        <w:t xml:space="preserve">оценивают информацию, как полезную </w:t>
      </w:r>
      <w:r w:rsidR="005F4DAE">
        <w:rPr>
          <w:sz w:val="28"/>
          <w:szCs w:val="28"/>
        </w:rPr>
        <w:t xml:space="preserve">/ бесполезную, интересную </w:t>
      </w:r>
      <w:r w:rsidRPr="00CF07D0">
        <w:rPr>
          <w:sz w:val="28"/>
          <w:szCs w:val="28"/>
        </w:rPr>
        <w:t>/ неинтересную, новую / незнакомую;</w:t>
      </w:r>
    </w:p>
    <w:p w14:paraId="30F630B0" w14:textId="77777777" w:rsidR="00CF07D0" w:rsidRPr="00CF07D0" w:rsidRDefault="00CF07D0" w:rsidP="002C381A">
      <w:pPr>
        <w:pStyle w:val="a5"/>
        <w:numPr>
          <w:ilvl w:val="0"/>
          <w:numId w:val="5"/>
        </w:numPr>
        <w:tabs>
          <w:tab w:val="num" w:pos="189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сравнивают полученную информацию с известной или с информацией на аналогичную тему, сопоставляют, анализируют, делают выводы;</w:t>
      </w:r>
    </w:p>
    <w:p w14:paraId="6FB6A13B" w14:textId="77777777" w:rsidR="00CF07D0" w:rsidRPr="00CF07D0" w:rsidRDefault="00CF07D0" w:rsidP="002C381A">
      <w:pPr>
        <w:pStyle w:val="a5"/>
        <w:numPr>
          <w:ilvl w:val="0"/>
          <w:numId w:val="5"/>
        </w:numPr>
        <w:tabs>
          <w:tab w:val="num" w:pos="189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дают эмоциональную оценку действующим лицам, героям;</w:t>
      </w:r>
    </w:p>
    <w:p w14:paraId="4C5457B5" w14:textId="283AF9EC" w:rsidR="00CF07D0" w:rsidRPr="00911837" w:rsidRDefault="00CF07D0" w:rsidP="002C381A">
      <w:pPr>
        <w:pStyle w:val="a5"/>
        <w:numPr>
          <w:ilvl w:val="0"/>
          <w:numId w:val="5"/>
        </w:numPr>
        <w:tabs>
          <w:tab w:val="num" w:pos="189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пытаются понять мысль автора, его отношение к </w:t>
      </w:r>
      <w:r w:rsidRPr="00911837">
        <w:rPr>
          <w:sz w:val="28"/>
          <w:szCs w:val="28"/>
        </w:rPr>
        <w:t>описываем</w:t>
      </w:r>
      <w:r w:rsidR="009D7EA8" w:rsidRPr="00911837">
        <w:rPr>
          <w:sz w:val="28"/>
          <w:szCs w:val="28"/>
        </w:rPr>
        <w:t>ым событиям, героям и их отношениям</w:t>
      </w:r>
      <w:r w:rsidRPr="00911837">
        <w:rPr>
          <w:sz w:val="28"/>
          <w:szCs w:val="28"/>
        </w:rPr>
        <w:t xml:space="preserve">; </w:t>
      </w:r>
    </w:p>
    <w:p w14:paraId="5AB59D95" w14:textId="700649DA" w:rsidR="00CF07D0" w:rsidRPr="00911837" w:rsidRDefault="00D01843" w:rsidP="002C381A">
      <w:pPr>
        <w:pStyle w:val="a5"/>
        <w:numPr>
          <w:ilvl w:val="0"/>
          <w:numId w:val="5"/>
        </w:numPr>
        <w:tabs>
          <w:tab w:val="num" w:pos="189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выражают своё</w:t>
      </w:r>
      <w:r w:rsidR="00CF07D0" w:rsidRPr="00CF07D0">
        <w:rPr>
          <w:sz w:val="28"/>
          <w:szCs w:val="28"/>
        </w:rPr>
        <w:t xml:space="preserve"> </w:t>
      </w:r>
      <w:r w:rsidR="009D7EA8" w:rsidRPr="00911837">
        <w:rPr>
          <w:sz w:val="28"/>
          <w:szCs w:val="28"/>
        </w:rPr>
        <w:t>мнение</w:t>
      </w:r>
      <w:r w:rsidR="00CF07D0" w:rsidRPr="00911837">
        <w:rPr>
          <w:sz w:val="28"/>
          <w:szCs w:val="28"/>
        </w:rPr>
        <w:t xml:space="preserve"> </w:t>
      </w:r>
      <w:r w:rsidR="009D7EA8" w:rsidRPr="00911837">
        <w:rPr>
          <w:sz w:val="28"/>
          <w:szCs w:val="28"/>
        </w:rPr>
        <w:t>относительно</w:t>
      </w:r>
      <w:r w:rsidR="00CF07D0" w:rsidRPr="00911837">
        <w:rPr>
          <w:sz w:val="28"/>
          <w:szCs w:val="28"/>
        </w:rPr>
        <w:t xml:space="preserve"> точк</w:t>
      </w:r>
      <w:r w:rsidR="009D7EA8" w:rsidRPr="00911837">
        <w:rPr>
          <w:sz w:val="28"/>
          <w:szCs w:val="28"/>
        </w:rPr>
        <w:t>и</w:t>
      </w:r>
      <w:r w:rsidR="00CF07D0" w:rsidRPr="00911837">
        <w:rPr>
          <w:sz w:val="28"/>
          <w:szCs w:val="28"/>
        </w:rPr>
        <w:t xml:space="preserve"> зрения автора.</w:t>
      </w:r>
    </w:p>
    <w:p w14:paraId="046B4D60" w14:textId="7B9CA59C" w:rsidR="00071457" w:rsidRPr="009D7EA8" w:rsidRDefault="009D7EA8" w:rsidP="002C381A">
      <w:pPr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D7EA8">
        <w:rPr>
          <w:rFonts w:ascii="Times New Roman" w:hAnsi="Times New Roman"/>
          <w:bCs/>
          <w:sz w:val="28"/>
          <w:szCs w:val="28"/>
        </w:rPr>
        <w:t>Также как и умения чтения</w:t>
      </w:r>
      <w:r w:rsidR="005F4DAE">
        <w:rPr>
          <w:rFonts w:ascii="Times New Roman" w:hAnsi="Times New Roman"/>
          <w:bCs/>
          <w:sz w:val="28"/>
          <w:szCs w:val="28"/>
        </w:rPr>
        <w:t>,</w:t>
      </w:r>
      <w:r w:rsidRPr="009D7EA8">
        <w:rPr>
          <w:rFonts w:ascii="Times New Roman" w:hAnsi="Times New Roman"/>
          <w:bCs/>
          <w:sz w:val="28"/>
          <w:szCs w:val="28"/>
        </w:rPr>
        <w:t xml:space="preserve"> восприятия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5F4DAE">
        <w:rPr>
          <w:rFonts w:ascii="Times New Roman" w:hAnsi="Times New Roman"/>
          <w:bCs/>
          <w:sz w:val="28"/>
          <w:szCs w:val="28"/>
        </w:rPr>
        <w:t>понимания речи на слух</w:t>
      </w:r>
      <w:r w:rsidR="005F4DAE" w:rsidRPr="005F4DAE">
        <w:rPr>
          <w:rFonts w:ascii="Times New Roman" w:hAnsi="Times New Roman"/>
          <w:bCs/>
          <w:sz w:val="28"/>
          <w:szCs w:val="28"/>
        </w:rPr>
        <w:t>,</w:t>
      </w:r>
      <w:r w:rsidRPr="005F4DAE">
        <w:rPr>
          <w:rFonts w:ascii="Times New Roman" w:hAnsi="Times New Roman"/>
          <w:b/>
          <w:sz w:val="28"/>
          <w:szCs w:val="28"/>
        </w:rPr>
        <w:t xml:space="preserve"> у</w:t>
      </w:r>
      <w:r w:rsidR="00071457" w:rsidRPr="005F4DAE">
        <w:rPr>
          <w:rFonts w:ascii="Times New Roman" w:hAnsi="Times New Roman"/>
          <w:b/>
          <w:sz w:val="28"/>
          <w:szCs w:val="28"/>
        </w:rPr>
        <w:t>мения говорения</w:t>
      </w:r>
      <w:r w:rsidR="00071457" w:rsidRPr="005F4DAE">
        <w:rPr>
          <w:rFonts w:ascii="Times New Roman" w:hAnsi="Times New Roman"/>
          <w:sz w:val="28"/>
          <w:szCs w:val="28"/>
        </w:rPr>
        <w:t xml:space="preserve"> развиваются на каждом уроке</w:t>
      </w:r>
      <w:r w:rsidR="00E953CF" w:rsidRPr="005F4DAE">
        <w:rPr>
          <w:rFonts w:ascii="Times New Roman" w:hAnsi="Times New Roman"/>
          <w:sz w:val="28"/>
          <w:szCs w:val="28"/>
        </w:rPr>
        <w:t xml:space="preserve"> через многочисленные игры и задания к текстам</w:t>
      </w:r>
      <w:r w:rsidR="00071457" w:rsidRPr="005F4DAE">
        <w:rPr>
          <w:rFonts w:ascii="Times New Roman" w:hAnsi="Times New Roman"/>
          <w:sz w:val="28"/>
          <w:szCs w:val="28"/>
        </w:rPr>
        <w:t>, однако несколько уроков каждого</w:t>
      </w:r>
      <w:r w:rsidR="00071457">
        <w:rPr>
          <w:rFonts w:ascii="Times New Roman" w:hAnsi="Times New Roman"/>
          <w:sz w:val="28"/>
          <w:szCs w:val="28"/>
        </w:rPr>
        <w:t xml:space="preserve"> раздела посвящены именно этой цели. Для развития умений </w:t>
      </w:r>
      <w:r w:rsidR="00071457">
        <w:rPr>
          <w:rFonts w:ascii="Times New Roman" w:hAnsi="Times New Roman"/>
          <w:i/>
          <w:sz w:val="28"/>
          <w:szCs w:val="28"/>
        </w:rPr>
        <w:t>диалогической речи</w:t>
      </w:r>
      <w:r w:rsidR="00071457">
        <w:rPr>
          <w:rFonts w:ascii="Times New Roman" w:hAnsi="Times New Roman"/>
          <w:sz w:val="28"/>
          <w:szCs w:val="28"/>
        </w:rPr>
        <w:t>, как правило, организуется ролевая игра, отправным моментом которой служит текст, содержащий необходимую содержательную информацию, речевые клише, даются опоры в виде ключевых слов и выражений. Задание ставит коммуникативную задачу для каждого участника игры. Для ее выполнения нужно выбрать из текста необходимую информацию</w:t>
      </w:r>
      <w:r w:rsidR="00911837">
        <w:rPr>
          <w:rFonts w:ascii="Times New Roman" w:hAnsi="Times New Roman"/>
          <w:sz w:val="28"/>
          <w:szCs w:val="28"/>
        </w:rPr>
        <w:t>.</w:t>
      </w:r>
    </w:p>
    <w:p w14:paraId="23841319" w14:textId="77777777" w:rsidR="00071457" w:rsidRDefault="00071457" w:rsidP="002C38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умений </w:t>
      </w:r>
      <w:r>
        <w:rPr>
          <w:rFonts w:ascii="Times New Roman" w:hAnsi="Times New Roman"/>
          <w:i/>
          <w:sz w:val="28"/>
          <w:szCs w:val="28"/>
        </w:rPr>
        <w:t>монологической речи</w:t>
      </w:r>
      <w:r>
        <w:rPr>
          <w:rFonts w:ascii="Times New Roman" w:hAnsi="Times New Roman"/>
          <w:sz w:val="28"/>
          <w:szCs w:val="28"/>
        </w:rPr>
        <w:t xml:space="preserve"> предусмотрены специальные уроки, однако учащиеся продуцируют монологические высказывания практически на каждом уроке:</w:t>
      </w:r>
    </w:p>
    <w:p w14:paraId="1CDD7AE7" w14:textId="0FB0D556" w:rsidR="00071457" w:rsidRPr="00911837" w:rsidRDefault="00071457" w:rsidP="00A80B38">
      <w:pPr>
        <w:pStyle w:val="a5"/>
        <w:numPr>
          <w:ilvl w:val="0"/>
          <w:numId w:val="5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этапе ознакомления с языковым материалом</w:t>
      </w:r>
      <w:r w:rsidR="00E953CF">
        <w:rPr>
          <w:sz w:val="28"/>
          <w:szCs w:val="28"/>
        </w:rPr>
        <w:t xml:space="preserve"> </w:t>
      </w:r>
      <w:r w:rsidR="00E953CF" w:rsidRPr="00911837">
        <w:rPr>
          <w:sz w:val="28"/>
          <w:szCs w:val="28"/>
        </w:rPr>
        <w:t>и на этапе его использования в высказываниях и играх</w:t>
      </w:r>
      <w:r w:rsidRPr="00911837">
        <w:rPr>
          <w:sz w:val="28"/>
          <w:szCs w:val="28"/>
        </w:rPr>
        <w:t>;</w:t>
      </w:r>
    </w:p>
    <w:p w14:paraId="77C0BB11" w14:textId="6CE74C1C" w:rsidR="00071457" w:rsidRDefault="00071457" w:rsidP="00A80B38">
      <w:pPr>
        <w:pStyle w:val="a5"/>
        <w:numPr>
          <w:ilvl w:val="0"/>
          <w:numId w:val="5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D01843">
        <w:rPr>
          <w:sz w:val="28"/>
          <w:szCs w:val="28"/>
        </w:rPr>
        <w:t>работе с текстом для восприятия и понимания речи на слух</w:t>
      </w:r>
      <w:r>
        <w:rPr>
          <w:sz w:val="28"/>
          <w:szCs w:val="28"/>
        </w:rPr>
        <w:t xml:space="preserve"> или </w:t>
      </w:r>
      <w:r w:rsidR="00D01843">
        <w:rPr>
          <w:sz w:val="28"/>
          <w:szCs w:val="28"/>
        </w:rPr>
        <w:t xml:space="preserve">с </w:t>
      </w:r>
      <w:r>
        <w:rPr>
          <w:sz w:val="28"/>
          <w:szCs w:val="28"/>
        </w:rPr>
        <w:t>текстом для чтения</w:t>
      </w:r>
      <w:r w:rsidR="00D01843">
        <w:rPr>
          <w:sz w:val="28"/>
          <w:szCs w:val="28"/>
        </w:rPr>
        <w:t>, чтобы</w:t>
      </w:r>
      <w:r>
        <w:rPr>
          <w:sz w:val="28"/>
          <w:szCs w:val="28"/>
        </w:rPr>
        <w:t xml:space="preserve"> выра</w:t>
      </w:r>
      <w:r w:rsidR="00D01843">
        <w:rPr>
          <w:sz w:val="28"/>
          <w:szCs w:val="28"/>
        </w:rPr>
        <w:t>зить своё</w:t>
      </w:r>
      <w:r>
        <w:rPr>
          <w:sz w:val="28"/>
          <w:szCs w:val="28"/>
        </w:rPr>
        <w:t xml:space="preserve"> мнени</w:t>
      </w:r>
      <w:r w:rsidR="00D01843">
        <w:rPr>
          <w:sz w:val="28"/>
          <w:szCs w:val="28"/>
        </w:rPr>
        <w:t>е</w:t>
      </w:r>
      <w:r>
        <w:rPr>
          <w:sz w:val="28"/>
          <w:szCs w:val="28"/>
        </w:rPr>
        <w:t xml:space="preserve"> по поводу прочитанного или прослушанного;</w:t>
      </w:r>
    </w:p>
    <w:p w14:paraId="0074684A" w14:textId="393E022E" w:rsidR="00E953CF" w:rsidRPr="00911837" w:rsidRDefault="00E953CF" w:rsidP="00A80B38">
      <w:pPr>
        <w:pStyle w:val="a5"/>
        <w:numPr>
          <w:ilvl w:val="0"/>
          <w:numId w:val="5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11837">
        <w:rPr>
          <w:sz w:val="28"/>
          <w:szCs w:val="28"/>
        </w:rPr>
        <w:t>при создании рассказов по картинкам;</w:t>
      </w:r>
    </w:p>
    <w:p w14:paraId="1AE66CCA" w14:textId="6E0E7DA4" w:rsidR="00E953CF" w:rsidRPr="00911837" w:rsidRDefault="00E953CF" w:rsidP="00A80B38">
      <w:pPr>
        <w:pStyle w:val="a5"/>
        <w:numPr>
          <w:ilvl w:val="0"/>
          <w:numId w:val="5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11837">
        <w:rPr>
          <w:sz w:val="28"/>
          <w:szCs w:val="28"/>
        </w:rPr>
        <w:t xml:space="preserve">для создания рассказов о героях </w:t>
      </w:r>
      <w:r w:rsidR="00D01843">
        <w:rPr>
          <w:sz w:val="28"/>
          <w:szCs w:val="28"/>
        </w:rPr>
        <w:t>учебного пособия</w:t>
      </w:r>
      <w:r w:rsidRPr="00911837">
        <w:rPr>
          <w:sz w:val="28"/>
          <w:szCs w:val="28"/>
        </w:rPr>
        <w:t>;</w:t>
      </w:r>
    </w:p>
    <w:p w14:paraId="14FC1DC7" w14:textId="63384322" w:rsidR="00071457" w:rsidRDefault="00071457" w:rsidP="00A80B38">
      <w:pPr>
        <w:pStyle w:val="a5"/>
        <w:numPr>
          <w:ilvl w:val="0"/>
          <w:numId w:val="5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по созданию и презентации проекта.</w:t>
      </w:r>
    </w:p>
    <w:p w14:paraId="270F1464" w14:textId="687B6047" w:rsidR="00E91A6B" w:rsidRDefault="00E91A6B" w:rsidP="002C381A">
      <w:pPr>
        <w:pStyle w:val="a6"/>
        <w:spacing w:line="276" w:lineRule="auto"/>
        <w:ind w:firstLine="709"/>
        <w:jc w:val="both"/>
      </w:pPr>
      <w:r w:rsidRPr="00E91A6B">
        <w:rPr>
          <w:rStyle w:val="fontstyle01"/>
          <w:sz w:val="28"/>
          <w:szCs w:val="28"/>
        </w:rPr>
        <w:t xml:space="preserve">В конце каждого раздела есть рубрика </w:t>
      </w:r>
      <w:proofErr w:type="spellStart"/>
      <w:r w:rsidRPr="00E91A6B">
        <w:rPr>
          <w:rStyle w:val="fontstyle01"/>
          <w:b/>
          <w:sz w:val="28"/>
          <w:szCs w:val="28"/>
        </w:rPr>
        <w:t>Project</w:t>
      </w:r>
      <w:proofErr w:type="spellEnd"/>
      <w:r w:rsidRPr="00E91A6B">
        <w:rPr>
          <w:rStyle w:val="fontstyle01"/>
          <w:b/>
          <w:sz w:val="28"/>
          <w:szCs w:val="28"/>
        </w:rPr>
        <w:t xml:space="preserve"> </w:t>
      </w:r>
      <w:r w:rsidR="00D01843">
        <w:rPr>
          <w:rStyle w:val="fontstyle01"/>
          <w:b/>
          <w:sz w:val="28"/>
          <w:szCs w:val="28"/>
        </w:rPr>
        <w:t>(Проект)</w:t>
      </w:r>
      <w:r w:rsidRPr="00B067FA">
        <w:rPr>
          <w:rStyle w:val="fontstyle01"/>
          <w:szCs w:val="28"/>
        </w:rPr>
        <w:t>.</w:t>
      </w:r>
      <w:r w:rsidRPr="00EC6A96">
        <w:rPr>
          <w:rStyle w:val="fontstyle01"/>
          <w:szCs w:val="28"/>
        </w:rPr>
        <w:t xml:space="preserve"> </w:t>
      </w:r>
      <w:r w:rsidR="001825FC">
        <w:rPr>
          <w:color w:val="000000"/>
        </w:rPr>
        <w:t xml:space="preserve"> </w:t>
      </w:r>
      <w:r w:rsidRPr="00D10F8D">
        <w:t xml:space="preserve">Каждый цикл уроков по теме </w:t>
      </w:r>
      <w:r w:rsidRPr="00D97C7C">
        <w:t>завершается индивидуальным проектом учащегося</w:t>
      </w:r>
      <w:r w:rsidR="009D7EA8">
        <w:t xml:space="preserve"> </w:t>
      </w:r>
      <w:r w:rsidR="009D7EA8" w:rsidRPr="00911837">
        <w:t>или группы учащихся</w:t>
      </w:r>
      <w:r w:rsidR="00D01843">
        <w:t>.</w:t>
      </w:r>
      <w:r w:rsidRPr="00D97C7C">
        <w:t xml:space="preserve"> </w:t>
      </w:r>
      <w:r w:rsidR="00D01843">
        <w:t>Проект</w:t>
      </w:r>
      <w:r w:rsidRPr="00D97C7C">
        <w:t xml:space="preserve"> объединяет в единое целое весь материал, усвоенный в данном учебном разделе</w:t>
      </w:r>
      <w:r>
        <w:t>.</w:t>
      </w:r>
      <w:r w:rsidRPr="00E91A6B">
        <w:t xml:space="preserve"> </w:t>
      </w:r>
    </w:p>
    <w:p w14:paraId="088E038B" w14:textId="6881A14C" w:rsidR="00FA14AE" w:rsidRDefault="00FA14AE" w:rsidP="00E47D6D">
      <w:pPr>
        <w:pStyle w:val="a6"/>
        <w:spacing w:line="276" w:lineRule="auto"/>
        <w:ind w:firstLine="709"/>
        <w:jc w:val="both"/>
      </w:pPr>
      <w:r>
        <w:rPr>
          <w:color w:val="000000"/>
          <w:szCs w:val="28"/>
        </w:rPr>
        <w:t>На</w:t>
      </w:r>
      <w:r w:rsidRPr="00FA14AE">
        <w:rPr>
          <w:color w:val="000000"/>
          <w:szCs w:val="28"/>
        </w:rPr>
        <w:t xml:space="preserve"> реализацию </w:t>
      </w:r>
      <w:r>
        <w:rPr>
          <w:color w:val="000000"/>
          <w:szCs w:val="28"/>
        </w:rPr>
        <w:t>проекта отводится 2 учебных занятия: 1</w:t>
      </w:r>
      <w:r w:rsidRPr="00FA14AE">
        <w:rPr>
          <w:color w:val="000000"/>
          <w:szCs w:val="28"/>
        </w:rPr>
        <w:t xml:space="preserve"> на подготовку и 1 на презентацию и анализ результатов.</w:t>
      </w:r>
      <w:r>
        <w:rPr>
          <w:b/>
          <w:szCs w:val="28"/>
        </w:rPr>
        <w:t xml:space="preserve"> </w:t>
      </w:r>
      <w:r w:rsidRPr="00FA14AE">
        <w:rPr>
          <w:szCs w:val="28"/>
        </w:rPr>
        <w:t>П</w:t>
      </w:r>
      <w:r w:rsidR="00132B3C" w:rsidRPr="00FA14AE">
        <w:rPr>
          <w:szCs w:val="28"/>
        </w:rPr>
        <w:t xml:space="preserve">роект </w:t>
      </w:r>
      <w:r w:rsidR="00132B3C">
        <w:rPr>
          <w:szCs w:val="28"/>
        </w:rPr>
        <w:t>готовится в классе на специально выделенном для этой цели уроке. Первый шаг – это ознакомление с заданием проекта и выбор индивидуальной или групповой задачи. Далее необходимо, чтобы учащиеся сам</w:t>
      </w:r>
      <w:r w:rsidR="00D83657">
        <w:rPr>
          <w:szCs w:val="28"/>
        </w:rPr>
        <w:t xml:space="preserve">остоятельно определили </w:t>
      </w:r>
      <w:r w:rsidR="00D83657">
        <w:rPr>
          <w:szCs w:val="28"/>
        </w:rPr>
        <w:lastRenderedPageBreak/>
        <w:t>материал</w:t>
      </w:r>
      <w:r w:rsidR="00132B3C">
        <w:rPr>
          <w:szCs w:val="28"/>
        </w:rPr>
        <w:t xml:space="preserve"> учебного пособия, выполненные ранее домашние задания, которые могут быть использованы для подготовки </w:t>
      </w:r>
      <w:r w:rsidR="00D83657">
        <w:rPr>
          <w:szCs w:val="28"/>
        </w:rPr>
        <w:t xml:space="preserve">текста проекта, и обсудили это </w:t>
      </w:r>
      <w:r w:rsidR="00132B3C">
        <w:rPr>
          <w:szCs w:val="28"/>
        </w:rPr>
        <w:t>с учителем.</w:t>
      </w:r>
      <w:r w:rsidR="00D83657">
        <w:rPr>
          <w:szCs w:val="28"/>
        </w:rPr>
        <w:t xml:space="preserve"> Далее учащиеся получают задание собрать фотографии, сделать рисунки, продумать оформле</w:t>
      </w:r>
      <w:r>
        <w:rPr>
          <w:szCs w:val="28"/>
        </w:rPr>
        <w:t>ние проекта к следующему уроку.</w:t>
      </w:r>
      <w:r w:rsidRPr="00FA14AE">
        <w:t xml:space="preserve"> </w:t>
      </w:r>
      <w:r>
        <w:t xml:space="preserve">Проект может быть представлен в виде </w:t>
      </w:r>
      <w:r w:rsidRPr="00D10F8D">
        <w:t xml:space="preserve">рассказа, буклета, коллажа, </w:t>
      </w:r>
      <w:proofErr w:type="gramStart"/>
      <w:r w:rsidRPr="00D10F8D">
        <w:t>которые</w:t>
      </w:r>
      <w:proofErr w:type="gramEnd"/>
      <w:r w:rsidRPr="00D10F8D">
        <w:t xml:space="preserve"> </w:t>
      </w:r>
      <w:r w:rsidR="005F4DAE">
        <w:t>подготовлены</w:t>
      </w:r>
      <w:r w:rsidRPr="00D10F8D">
        <w:t xml:space="preserve"> с опорой на образец. </w:t>
      </w:r>
    </w:p>
    <w:p w14:paraId="4B2A9C59" w14:textId="77777777" w:rsidR="00F42CA7" w:rsidRDefault="00F42CA7" w:rsidP="00B842D1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6925DDBE" wp14:editId="6CB8B735">
            <wp:extent cx="5940425" cy="4508997"/>
            <wp:effectExtent l="19050" t="0" r="3175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BCECA8" w14:textId="77777777" w:rsidR="00F42CA7" w:rsidRDefault="00F42CA7" w:rsidP="00E47D6D">
      <w:pPr>
        <w:rPr>
          <w:lang w:val="en-US"/>
        </w:rPr>
      </w:pPr>
      <w:r>
        <w:rPr>
          <w:noProof/>
        </w:rPr>
        <w:drawing>
          <wp:inline distT="0" distB="0" distL="0" distR="0" wp14:anchorId="05596FC2" wp14:editId="5321108F">
            <wp:extent cx="5940425" cy="3093239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FB935" w14:textId="77777777" w:rsidR="001825FC" w:rsidRDefault="001825FC" w:rsidP="00DA2170">
      <w:pPr>
        <w:ind w:firstLine="709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68528CC" wp14:editId="2D7AF4B3">
            <wp:extent cx="5000625" cy="24288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89" cy="243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487F0" w14:textId="71ABD8AB" w:rsidR="00F661D4" w:rsidRDefault="00D00530" w:rsidP="00DA2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30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урок завершается подведением итогов и </w:t>
      </w:r>
      <w:r w:rsidR="005F4DAE">
        <w:rPr>
          <w:rFonts w:ascii="Times New Roman" w:hAnsi="Times New Roman" w:cs="Times New Roman"/>
          <w:sz w:val="28"/>
          <w:szCs w:val="28"/>
        </w:rPr>
        <w:t xml:space="preserve">обсуждением </w:t>
      </w:r>
      <w:r>
        <w:rPr>
          <w:rFonts w:ascii="Times New Roman" w:hAnsi="Times New Roman" w:cs="Times New Roman"/>
          <w:sz w:val="28"/>
          <w:szCs w:val="28"/>
        </w:rPr>
        <w:t>домашн</w:t>
      </w:r>
      <w:r w:rsidR="005F4DA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F4DAE">
        <w:rPr>
          <w:rFonts w:ascii="Times New Roman" w:hAnsi="Times New Roman" w:cs="Times New Roman"/>
          <w:sz w:val="28"/>
          <w:szCs w:val="28"/>
        </w:rPr>
        <w:t>я</w:t>
      </w:r>
      <w:r w:rsidR="00F661D4">
        <w:rPr>
          <w:rFonts w:ascii="Times New Roman" w:hAnsi="Times New Roman" w:cs="Times New Roman"/>
          <w:sz w:val="28"/>
          <w:szCs w:val="28"/>
        </w:rPr>
        <w:t>.</w:t>
      </w:r>
    </w:p>
    <w:p w14:paraId="5A56DC22" w14:textId="68A405D0" w:rsidR="00F661D4" w:rsidRDefault="00F661D4" w:rsidP="00DA2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0A41A7" wp14:editId="562A2B23">
            <wp:simplePos x="0" y="0"/>
            <wp:positionH relativeFrom="column">
              <wp:posOffset>530860</wp:posOffset>
            </wp:positionH>
            <wp:positionV relativeFrom="paragraph">
              <wp:posOffset>69850</wp:posOffset>
            </wp:positionV>
            <wp:extent cx="704850" cy="704850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 дом задаётся упражнение, которое предполагает повторение и 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14:paraId="4F403729" w14:textId="77777777" w:rsidR="00F661D4" w:rsidRDefault="00F661D4" w:rsidP="00DA2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0F1CA" w14:textId="77777777" w:rsidR="00F661D4" w:rsidRDefault="00F661D4" w:rsidP="00DA2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2D7CD" w14:textId="7AFDAA65" w:rsidR="00450901" w:rsidRPr="008A1FA9" w:rsidRDefault="00F661D4" w:rsidP="00DA2170">
      <w:pPr>
        <w:pStyle w:val="a6"/>
        <w:spacing w:line="276" w:lineRule="auto"/>
        <w:ind w:firstLine="709"/>
        <w:jc w:val="both"/>
        <w:rPr>
          <w:b/>
          <w:color w:val="C00000"/>
          <w:sz w:val="24"/>
          <w:szCs w:val="24"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 wp14:anchorId="73FA023E" wp14:editId="7B0F2A04">
            <wp:simplePos x="0" y="0"/>
            <wp:positionH relativeFrom="column">
              <wp:posOffset>1982470</wp:posOffset>
            </wp:positionH>
            <wp:positionV relativeFrom="paragraph">
              <wp:posOffset>323215</wp:posOffset>
            </wp:positionV>
            <wp:extent cx="2057400" cy="419100"/>
            <wp:effectExtent l="0" t="0" r="0" b="0"/>
            <wp:wrapTight wrapText="bothSides">
              <wp:wrapPolygon edited="0">
                <wp:start x="0" y="0"/>
                <wp:lineTo x="0" y="20618"/>
                <wp:lineTo x="21400" y="20618"/>
                <wp:lineTo x="21400" y="0"/>
                <wp:lineTo x="0" y="0"/>
              </wp:wrapPolygon>
            </wp:wrapTight>
            <wp:docPr id="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901">
        <w:rPr>
          <w:szCs w:val="28"/>
        </w:rPr>
        <w:t>В конце учебного пособия находится англо-русский словарь</w:t>
      </w:r>
      <w:r w:rsidR="00450901" w:rsidRPr="008A1FA9">
        <w:rPr>
          <w:szCs w:val="28"/>
        </w:rPr>
        <w:t xml:space="preserve"> </w:t>
      </w:r>
    </w:p>
    <w:p w14:paraId="53AD993B" w14:textId="77777777" w:rsidR="00450901" w:rsidRDefault="00450901" w:rsidP="00DA2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BE76C" w14:textId="77777777" w:rsidR="00F661D4" w:rsidRDefault="00F661D4" w:rsidP="00DA2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C4A65" w14:textId="77777777" w:rsidR="00450901" w:rsidRPr="00FA090F" w:rsidRDefault="00450901" w:rsidP="00DA2170">
      <w:pPr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24DC6">
        <w:rPr>
          <w:rFonts w:ascii="Times New Roman" w:hAnsi="Times New Roman" w:cs="Times New Roman"/>
          <w:sz w:val="28"/>
          <w:szCs w:val="28"/>
        </w:rPr>
        <w:t xml:space="preserve">На </w:t>
      </w:r>
      <w:r w:rsidRPr="00024DC6">
        <w:rPr>
          <w:rFonts w:ascii="Times New Roman" w:hAnsi="Times New Roman" w:cs="Times New Roman"/>
          <w:b/>
          <w:sz w:val="28"/>
          <w:szCs w:val="28"/>
        </w:rPr>
        <w:t xml:space="preserve">форзацах </w:t>
      </w:r>
      <w:r w:rsidRPr="00024DC6">
        <w:rPr>
          <w:rFonts w:ascii="Times New Roman" w:hAnsi="Times New Roman" w:cs="Times New Roman"/>
          <w:sz w:val="28"/>
          <w:szCs w:val="28"/>
        </w:rPr>
        <w:t>учебного пособия размещен список часто употребляемых неправильных глаголов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EFE">
        <w:rPr>
          <w:rFonts w:ascii="Times New Roman" w:hAnsi="Times New Roman" w:cs="Times New Roman"/>
          <w:sz w:val="28"/>
          <w:szCs w:val="28"/>
        </w:rPr>
        <w:t>и знаки английской транскрипции.</w:t>
      </w:r>
    </w:p>
    <w:p w14:paraId="2F1ED5FD" w14:textId="77777777" w:rsidR="00D00530" w:rsidRDefault="00BC3EFE" w:rsidP="00DA2170">
      <w:pPr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9A4D57">
        <w:rPr>
          <w:rFonts w:ascii="Times New Roman" w:eastAsia="Times New Roman" w:hAnsi="Times New Roman" w:cs="Times New Roman"/>
          <w:sz w:val="28"/>
          <w:szCs w:val="28"/>
        </w:rPr>
        <w:t xml:space="preserve"> учебном</w:t>
      </w:r>
      <w:r>
        <w:rPr>
          <w:rFonts w:ascii="Times New Roman" w:eastAsia="Times New Roman" w:hAnsi="Times New Roman" w:cs="Times New Roman"/>
          <w:sz w:val="28"/>
          <w:szCs w:val="28"/>
        </w:rPr>
        <w:t>у пособию</w:t>
      </w:r>
      <w:r w:rsidR="009A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прилагается </w:t>
      </w:r>
      <w:r w:rsidR="009A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D57" w:rsidRPr="004F2522">
        <w:rPr>
          <w:rFonts w:ascii="Times New Roman" w:eastAsia="Times New Roman" w:hAnsi="Times New Roman" w:cs="Times New Roman"/>
          <w:b/>
          <w:sz w:val="28"/>
          <w:szCs w:val="28"/>
        </w:rPr>
        <w:t>электронное приложение</w:t>
      </w:r>
      <w:r w:rsidR="009A4D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0427D2" w14:textId="77777777" w:rsidR="00D00530" w:rsidRDefault="009A4D57" w:rsidP="00B842D1">
      <w:r>
        <w:rPr>
          <w:noProof/>
        </w:rPr>
        <w:drawing>
          <wp:inline distT="0" distB="0" distL="0" distR="0" wp14:anchorId="197EDE09" wp14:editId="3318CC86">
            <wp:extent cx="5734050" cy="8953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8861F" w14:textId="77777777" w:rsidR="009A4D57" w:rsidRDefault="0097238F" w:rsidP="002C38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38F">
        <w:rPr>
          <w:rFonts w:ascii="Times New Roman" w:hAnsi="Times New Roman" w:cs="Times New Roman"/>
          <w:sz w:val="28"/>
          <w:szCs w:val="28"/>
        </w:rPr>
        <w:t>Электронное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8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8F">
        <w:rPr>
          <w:rFonts w:ascii="Times New Roman" w:hAnsi="Times New Roman" w:cs="Times New Roman"/>
          <w:sz w:val="28"/>
          <w:szCs w:val="28"/>
        </w:rPr>
        <w:t>содержит</w:t>
      </w:r>
      <w:r w:rsidR="009A4D57">
        <w:rPr>
          <w:rFonts w:ascii="Times New Roman" w:hAnsi="Times New Roman" w:cs="Times New Roman"/>
          <w:sz w:val="28"/>
          <w:szCs w:val="28"/>
        </w:rPr>
        <w:t>:</w:t>
      </w:r>
    </w:p>
    <w:p w14:paraId="31BE1D24" w14:textId="77777777" w:rsidR="009A4D57" w:rsidRDefault="00236FE0" w:rsidP="002C381A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7238F" w:rsidRPr="009A4D57">
        <w:rPr>
          <w:sz w:val="28"/>
          <w:szCs w:val="28"/>
        </w:rPr>
        <w:t>удиозаписи</w:t>
      </w:r>
      <w:r w:rsidR="009A4D57">
        <w:rPr>
          <w:sz w:val="28"/>
          <w:szCs w:val="28"/>
        </w:rPr>
        <w:t xml:space="preserve"> </w:t>
      </w:r>
      <w:r w:rsidR="0097238F" w:rsidRPr="009A4D57">
        <w:rPr>
          <w:sz w:val="28"/>
          <w:szCs w:val="28"/>
        </w:rPr>
        <w:t>текстов (</w:t>
      </w:r>
      <w:proofErr w:type="spellStart"/>
      <w:r w:rsidR="0097238F" w:rsidRPr="009A4D57">
        <w:rPr>
          <w:sz w:val="28"/>
          <w:szCs w:val="28"/>
        </w:rPr>
        <w:t>Audio</w:t>
      </w:r>
      <w:proofErr w:type="spellEnd"/>
      <w:r w:rsidR="0097238F" w:rsidRPr="009A4D57">
        <w:rPr>
          <w:sz w:val="28"/>
          <w:szCs w:val="28"/>
        </w:rPr>
        <w:t xml:space="preserve">) для обучения восприятию и пониманию речи на слух, а также чтению; </w:t>
      </w:r>
    </w:p>
    <w:p w14:paraId="6570CBA9" w14:textId="77777777" w:rsidR="009A4D57" w:rsidRDefault="0097238F" w:rsidP="002C381A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A4D57">
        <w:rPr>
          <w:sz w:val="28"/>
          <w:szCs w:val="28"/>
        </w:rPr>
        <w:t>скрипты текстов для восприятия и понимания речи на слух (</w:t>
      </w:r>
      <w:proofErr w:type="spellStart"/>
      <w:r w:rsidRPr="009A4D57">
        <w:rPr>
          <w:sz w:val="28"/>
          <w:szCs w:val="28"/>
        </w:rPr>
        <w:t>Scripts</w:t>
      </w:r>
      <w:proofErr w:type="spellEnd"/>
      <w:r w:rsidRPr="009A4D57">
        <w:rPr>
          <w:sz w:val="28"/>
          <w:szCs w:val="28"/>
        </w:rPr>
        <w:t>);</w:t>
      </w:r>
    </w:p>
    <w:p w14:paraId="33420D94" w14:textId="77777777" w:rsidR="009A4D57" w:rsidRDefault="0097238F" w:rsidP="002C381A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A4D57">
        <w:rPr>
          <w:sz w:val="28"/>
          <w:szCs w:val="28"/>
        </w:rPr>
        <w:t>грамматический материал (</w:t>
      </w:r>
      <w:proofErr w:type="spellStart"/>
      <w:r w:rsidRPr="009A4D57">
        <w:rPr>
          <w:sz w:val="28"/>
          <w:szCs w:val="28"/>
        </w:rPr>
        <w:t>Grammar</w:t>
      </w:r>
      <w:proofErr w:type="spellEnd"/>
      <w:r w:rsidRPr="009A4D57">
        <w:rPr>
          <w:sz w:val="28"/>
          <w:szCs w:val="28"/>
        </w:rPr>
        <w:t xml:space="preserve"> </w:t>
      </w:r>
      <w:proofErr w:type="spellStart"/>
      <w:r w:rsidRPr="009A4D57">
        <w:rPr>
          <w:sz w:val="28"/>
          <w:szCs w:val="28"/>
        </w:rPr>
        <w:t>Assistant</w:t>
      </w:r>
      <w:proofErr w:type="spellEnd"/>
      <w:r w:rsidRPr="009A4D57">
        <w:rPr>
          <w:sz w:val="28"/>
          <w:szCs w:val="28"/>
        </w:rPr>
        <w:t xml:space="preserve">); </w:t>
      </w:r>
    </w:p>
    <w:p w14:paraId="080FB1EC" w14:textId="77777777" w:rsidR="009A4D57" w:rsidRDefault="0097238F" w:rsidP="002C381A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A4D57">
        <w:rPr>
          <w:sz w:val="28"/>
          <w:szCs w:val="28"/>
        </w:rPr>
        <w:t>словарные игры (</w:t>
      </w:r>
      <w:proofErr w:type="spellStart"/>
      <w:r w:rsidRPr="009A4D57">
        <w:rPr>
          <w:sz w:val="28"/>
          <w:szCs w:val="28"/>
        </w:rPr>
        <w:t>Vocabulary</w:t>
      </w:r>
      <w:proofErr w:type="spellEnd"/>
      <w:r w:rsidRPr="009A4D57">
        <w:rPr>
          <w:sz w:val="28"/>
          <w:szCs w:val="28"/>
        </w:rPr>
        <w:t xml:space="preserve"> </w:t>
      </w:r>
      <w:proofErr w:type="spellStart"/>
      <w:r w:rsidRPr="009A4D57">
        <w:rPr>
          <w:sz w:val="28"/>
          <w:szCs w:val="28"/>
        </w:rPr>
        <w:t>games</w:t>
      </w:r>
      <w:proofErr w:type="spellEnd"/>
      <w:r w:rsidRPr="009A4D57">
        <w:rPr>
          <w:sz w:val="28"/>
          <w:szCs w:val="28"/>
        </w:rPr>
        <w:t>) и</w:t>
      </w:r>
      <w:r w:rsidR="009A4D57">
        <w:rPr>
          <w:sz w:val="28"/>
          <w:szCs w:val="28"/>
        </w:rPr>
        <w:t xml:space="preserve"> </w:t>
      </w:r>
      <w:r w:rsidRPr="009A4D57">
        <w:rPr>
          <w:sz w:val="28"/>
          <w:szCs w:val="28"/>
        </w:rPr>
        <w:t>иллюстрированные карточки к ним (</w:t>
      </w:r>
      <w:proofErr w:type="spellStart"/>
      <w:r w:rsidRPr="009A4D57">
        <w:rPr>
          <w:sz w:val="28"/>
          <w:szCs w:val="28"/>
        </w:rPr>
        <w:t>Vocabulary</w:t>
      </w:r>
      <w:proofErr w:type="spellEnd"/>
      <w:r w:rsidRPr="009A4D57">
        <w:rPr>
          <w:sz w:val="28"/>
          <w:szCs w:val="28"/>
        </w:rPr>
        <w:t xml:space="preserve"> </w:t>
      </w:r>
      <w:proofErr w:type="spellStart"/>
      <w:r w:rsidRPr="009A4D57">
        <w:rPr>
          <w:sz w:val="28"/>
          <w:szCs w:val="28"/>
        </w:rPr>
        <w:t>cards</w:t>
      </w:r>
      <w:proofErr w:type="spellEnd"/>
      <w:r w:rsidRPr="009A4D57">
        <w:rPr>
          <w:sz w:val="28"/>
          <w:szCs w:val="28"/>
        </w:rPr>
        <w:t xml:space="preserve"> </w:t>
      </w:r>
      <w:proofErr w:type="spellStart"/>
      <w:r w:rsidRPr="009A4D57">
        <w:rPr>
          <w:sz w:val="28"/>
          <w:szCs w:val="28"/>
        </w:rPr>
        <w:t>for</w:t>
      </w:r>
      <w:proofErr w:type="spellEnd"/>
      <w:r w:rsidRPr="009A4D57">
        <w:rPr>
          <w:sz w:val="28"/>
          <w:szCs w:val="28"/>
        </w:rPr>
        <w:t xml:space="preserve"> </w:t>
      </w:r>
      <w:proofErr w:type="spellStart"/>
      <w:r w:rsidRPr="009A4D57">
        <w:rPr>
          <w:sz w:val="28"/>
          <w:szCs w:val="28"/>
        </w:rPr>
        <w:t>games</w:t>
      </w:r>
      <w:proofErr w:type="spellEnd"/>
      <w:r w:rsidRPr="009A4D57">
        <w:rPr>
          <w:sz w:val="28"/>
          <w:szCs w:val="28"/>
        </w:rPr>
        <w:t xml:space="preserve">); </w:t>
      </w:r>
    </w:p>
    <w:p w14:paraId="5D296554" w14:textId="77777777" w:rsidR="009A4D57" w:rsidRDefault="0097238F" w:rsidP="002C381A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A4D57">
        <w:rPr>
          <w:sz w:val="28"/>
          <w:szCs w:val="28"/>
        </w:rPr>
        <w:t>транскрипционные знаки (</w:t>
      </w:r>
      <w:proofErr w:type="spellStart"/>
      <w:r w:rsidRPr="009A4D57">
        <w:rPr>
          <w:sz w:val="28"/>
          <w:szCs w:val="28"/>
        </w:rPr>
        <w:t>Transcription</w:t>
      </w:r>
      <w:proofErr w:type="spellEnd"/>
      <w:r w:rsidRPr="009A4D57">
        <w:rPr>
          <w:sz w:val="28"/>
          <w:szCs w:val="28"/>
        </w:rPr>
        <w:t xml:space="preserve">); </w:t>
      </w:r>
    </w:p>
    <w:p w14:paraId="18212301" w14:textId="77777777" w:rsidR="009A4D57" w:rsidRPr="00357BFE" w:rsidRDefault="0097238F" w:rsidP="002C381A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 w:rsidRPr="009A4D57">
        <w:rPr>
          <w:sz w:val="28"/>
          <w:szCs w:val="28"/>
        </w:rPr>
        <w:lastRenderedPageBreak/>
        <w:t>игр</w:t>
      </w:r>
      <w:r w:rsidR="009A4D57">
        <w:rPr>
          <w:sz w:val="28"/>
          <w:szCs w:val="28"/>
        </w:rPr>
        <w:t>у</w:t>
      </w:r>
      <w:r w:rsidR="009A4D57" w:rsidRPr="00357BFE">
        <w:rPr>
          <w:sz w:val="28"/>
          <w:szCs w:val="28"/>
          <w:lang w:val="en-US"/>
        </w:rPr>
        <w:t xml:space="preserve"> </w:t>
      </w:r>
      <w:r w:rsidRPr="00357BFE">
        <w:rPr>
          <w:sz w:val="28"/>
          <w:szCs w:val="28"/>
          <w:lang w:val="en-US"/>
        </w:rPr>
        <w:t>«</w:t>
      </w:r>
      <w:r w:rsidRPr="009A4D57">
        <w:rPr>
          <w:sz w:val="28"/>
          <w:szCs w:val="28"/>
        </w:rPr>
        <w:t>Транскрипционное</w:t>
      </w:r>
      <w:r w:rsidRPr="00357BFE">
        <w:rPr>
          <w:sz w:val="28"/>
          <w:szCs w:val="28"/>
          <w:lang w:val="en-US"/>
        </w:rPr>
        <w:t xml:space="preserve"> </w:t>
      </w:r>
      <w:r w:rsidRPr="009A4D57">
        <w:rPr>
          <w:sz w:val="28"/>
          <w:szCs w:val="28"/>
        </w:rPr>
        <w:t>домино</w:t>
      </w:r>
      <w:r w:rsidRPr="00357BFE">
        <w:rPr>
          <w:sz w:val="28"/>
          <w:szCs w:val="28"/>
          <w:lang w:val="en-US"/>
        </w:rPr>
        <w:t>» (“</w:t>
      </w:r>
      <w:r w:rsidRPr="009A4D57">
        <w:rPr>
          <w:sz w:val="28"/>
          <w:szCs w:val="28"/>
          <w:lang w:val="en-US"/>
        </w:rPr>
        <w:t>Transcription</w:t>
      </w:r>
      <w:r w:rsidRPr="00357BFE">
        <w:rPr>
          <w:sz w:val="28"/>
          <w:szCs w:val="28"/>
          <w:lang w:val="en-US"/>
        </w:rPr>
        <w:t xml:space="preserve"> </w:t>
      </w:r>
      <w:r w:rsidRPr="009A4D57">
        <w:rPr>
          <w:sz w:val="28"/>
          <w:szCs w:val="28"/>
          <w:lang w:val="en-US"/>
        </w:rPr>
        <w:t>Dominoes</w:t>
      </w:r>
      <w:r w:rsidRPr="00357BFE">
        <w:rPr>
          <w:sz w:val="28"/>
          <w:szCs w:val="28"/>
          <w:lang w:val="en-US"/>
        </w:rPr>
        <w:t xml:space="preserve">” </w:t>
      </w:r>
      <w:r w:rsidRPr="009A4D57">
        <w:rPr>
          <w:sz w:val="28"/>
          <w:szCs w:val="28"/>
          <w:lang w:val="en-US"/>
        </w:rPr>
        <w:t>game</w:t>
      </w:r>
      <w:r w:rsidRPr="00357BFE">
        <w:rPr>
          <w:sz w:val="28"/>
          <w:szCs w:val="28"/>
          <w:lang w:val="en-US"/>
        </w:rPr>
        <w:t xml:space="preserve">); </w:t>
      </w:r>
    </w:p>
    <w:p w14:paraId="4A48AEE3" w14:textId="77777777" w:rsidR="0097238F" w:rsidRPr="009A4D57" w:rsidRDefault="0097238F" w:rsidP="002C381A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A4D57">
        <w:rPr>
          <w:sz w:val="28"/>
          <w:szCs w:val="28"/>
        </w:rPr>
        <w:t>тесты для (само)контроля восприятия и понимания речи на слух, говорения, чтения, усвоения лексического и грамматического материала (</w:t>
      </w:r>
      <w:proofErr w:type="spellStart"/>
      <w:r w:rsidRPr="009A4D57">
        <w:rPr>
          <w:sz w:val="28"/>
          <w:szCs w:val="28"/>
        </w:rPr>
        <w:t>Tests</w:t>
      </w:r>
      <w:proofErr w:type="spellEnd"/>
      <w:r w:rsidRPr="009A4D57">
        <w:rPr>
          <w:sz w:val="28"/>
          <w:szCs w:val="28"/>
        </w:rPr>
        <w:t xml:space="preserve">). </w:t>
      </w:r>
    </w:p>
    <w:p w14:paraId="3B71DED7" w14:textId="33C8DFC3" w:rsidR="009A4D57" w:rsidRDefault="00BC3EFE" w:rsidP="002C381A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</w:t>
      </w:r>
      <w:r w:rsidRPr="00BC3EFE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</w:t>
      </w:r>
      <w:r w:rsidRPr="00BC3EFE">
        <w:rPr>
          <w:color w:val="000000"/>
          <w:sz w:val="28"/>
          <w:szCs w:val="28"/>
        </w:rPr>
        <w:t>спользование различных игр на уроке иностранного языка способствует овладению языком в занимательной форме, развивает память, внимание, сообразительность, поддерживает интерес к иностранному языку.</w:t>
      </w:r>
      <w:r w:rsidR="005034B3">
        <w:rPr>
          <w:color w:val="000000"/>
          <w:sz w:val="28"/>
          <w:szCs w:val="28"/>
        </w:rPr>
        <w:t xml:space="preserve"> </w:t>
      </w:r>
      <w:r w:rsidR="00BD41A3" w:rsidRPr="00BD41A3">
        <w:rPr>
          <w:color w:val="000000"/>
          <w:sz w:val="28"/>
          <w:szCs w:val="28"/>
        </w:rPr>
        <w:t xml:space="preserve">Игры на уроках необходимо использовать также для снятия напряжения, монотонности, </w:t>
      </w:r>
      <w:r w:rsidR="00896674" w:rsidRPr="00811AE7">
        <w:rPr>
          <w:color w:val="000000"/>
          <w:sz w:val="28"/>
          <w:szCs w:val="28"/>
        </w:rPr>
        <w:t>и, конечно же, для</w:t>
      </w:r>
      <w:r w:rsidR="00BD41A3" w:rsidRPr="00811AE7">
        <w:rPr>
          <w:color w:val="000000"/>
          <w:sz w:val="28"/>
          <w:szCs w:val="28"/>
        </w:rPr>
        <w:t xml:space="preserve"> отработк</w:t>
      </w:r>
      <w:r w:rsidR="00896674" w:rsidRPr="00811AE7">
        <w:rPr>
          <w:color w:val="000000"/>
          <w:sz w:val="28"/>
          <w:szCs w:val="28"/>
        </w:rPr>
        <w:t>и</w:t>
      </w:r>
      <w:r w:rsidR="00BD41A3" w:rsidRPr="00811AE7">
        <w:rPr>
          <w:color w:val="000000"/>
          <w:sz w:val="28"/>
          <w:szCs w:val="28"/>
        </w:rPr>
        <w:t xml:space="preserve"> языкового материала</w:t>
      </w:r>
      <w:r w:rsidR="00896674" w:rsidRPr="00811AE7">
        <w:rPr>
          <w:color w:val="000000"/>
          <w:sz w:val="28"/>
          <w:szCs w:val="28"/>
        </w:rPr>
        <w:t xml:space="preserve"> и </w:t>
      </w:r>
      <w:r w:rsidR="00BD41A3" w:rsidRPr="00811AE7">
        <w:rPr>
          <w:color w:val="000000"/>
          <w:sz w:val="28"/>
          <w:szCs w:val="28"/>
        </w:rPr>
        <w:t>активизации речевой деятельности.</w:t>
      </w:r>
      <w:r w:rsidR="00BD41A3">
        <w:rPr>
          <w:color w:val="000000"/>
          <w:sz w:val="28"/>
          <w:szCs w:val="28"/>
        </w:rPr>
        <w:t xml:space="preserve"> </w:t>
      </w:r>
      <w:r w:rsidR="005034B3">
        <w:rPr>
          <w:color w:val="000000"/>
          <w:sz w:val="28"/>
          <w:szCs w:val="28"/>
        </w:rPr>
        <w:t xml:space="preserve">С этой целью авторы учебного пособия предлагают целый ряд игр и </w:t>
      </w:r>
      <w:r w:rsidR="00BD41A3">
        <w:rPr>
          <w:color w:val="000000"/>
          <w:sz w:val="28"/>
          <w:szCs w:val="28"/>
        </w:rPr>
        <w:t xml:space="preserve">иллюстрированных </w:t>
      </w:r>
      <w:r w:rsidR="005034B3">
        <w:rPr>
          <w:color w:val="000000"/>
          <w:sz w:val="28"/>
          <w:szCs w:val="28"/>
        </w:rPr>
        <w:t>карточек к ним</w:t>
      </w:r>
      <w:r w:rsidR="00227A3B">
        <w:rPr>
          <w:color w:val="000000"/>
          <w:sz w:val="28"/>
          <w:szCs w:val="28"/>
        </w:rPr>
        <w:t>.</w:t>
      </w:r>
    </w:p>
    <w:p w14:paraId="1A7EA91C" w14:textId="77777777" w:rsidR="00E9306E" w:rsidRDefault="00861FD6" w:rsidP="00DA2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6">
        <w:rPr>
          <w:rFonts w:ascii="Times New Roman" w:hAnsi="Times New Roman" w:cs="Times New Roman"/>
          <w:sz w:val="28"/>
          <w:szCs w:val="28"/>
        </w:rPr>
        <w:t xml:space="preserve">Чтобы играть в игры,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61FD6">
        <w:rPr>
          <w:rFonts w:ascii="Times New Roman" w:hAnsi="Times New Roman" w:cs="Times New Roman"/>
          <w:sz w:val="28"/>
          <w:szCs w:val="28"/>
        </w:rPr>
        <w:t xml:space="preserve">разрезать ряды карточек, представляющих собой картинку и слово, а затем сложить карточки так, чтобы сделать их двусторонними. </w:t>
      </w: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861FD6">
        <w:rPr>
          <w:rFonts w:ascii="Times New Roman" w:hAnsi="Times New Roman" w:cs="Times New Roman"/>
          <w:sz w:val="28"/>
          <w:szCs w:val="28"/>
        </w:rPr>
        <w:t xml:space="preserve"> одна сторона будет с картинкой, а другая – со слово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14:paraId="082A6A32" w14:textId="77777777" w:rsidR="00227A3B" w:rsidRPr="00227A3B" w:rsidRDefault="00227A3B" w:rsidP="00DA217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A3B">
        <w:rPr>
          <w:rFonts w:ascii="Times New Roman" w:hAnsi="Times New Roman" w:cs="Times New Roman"/>
          <w:b/>
          <w:sz w:val="32"/>
          <w:szCs w:val="32"/>
        </w:rPr>
        <w:t>Карточки для словарных игр</w:t>
      </w:r>
    </w:p>
    <w:p w14:paraId="5E38BD87" w14:textId="77777777" w:rsidR="00E9306E" w:rsidRDefault="00E9306E" w:rsidP="00B842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6AEE92" wp14:editId="764F3239">
            <wp:extent cx="5940425" cy="531512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CBDB2E" w14:textId="77777777" w:rsidR="00E9306E" w:rsidRDefault="00E9306E" w:rsidP="00E47D6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46B715" wp14:editId="4EEA7C91">
            <wp:extent cx="5940425" cy="391150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44635" w14:textId="77777777" w:rsidR="005034B3" w:rsidRDefault="005034B3" w:rsidP="00E47D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263891" w14:textId="77777777" w:rsidR="00227A3B" w:rsidRPr="00227A3B" w:rsidRDefault="005034B3" w:rsidP="00DA217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3B">
        <w:rPr>
          <w:rFonts w:ascii="Times New Roman" w:hAnsi="Times New Roman" w:cs="Times New Roman"/>
          <w:b/>
          <w:sz w:val="32"/>
          <w:szCs w:val="32"/>
        </w:rPr>
        <w:t>Карточки для игры «Транскрипционное домино»</w:t>
      </w:r>
      <w:r w:rsidR="00227A3B" w:rsidRPr="00227A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55004B" w14:textId="77777777" w:rsidR="004F2522" w:rsidRPr="00227A3B" w:rsidRDefault="00227A3B" w:rsidP="00DA2170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7A3B">
        <w:rPr>
          <w:rFonts w:ascii="Times New Roman" w:hAnsi="Times New Roman" w:cs="Times New Roman"/>
          <w:b/>
          <w:sz w:val="36"/>
          <w:szCs w:val="36"/>
        </w:rPr>
        <w:t>“</w:t>
      </w:r>
      <w:proofErr w:type="spellStart"/>
      <w:r w:rsidRPr="00227A3B">
        <w:rPr>
          <w:rFonts w:ascii="Times New Roman" w:hAnsi="Times New Roman" w:cs="Times New Roman"/>
          <w:b/>
          <w:sz w:val="36"/>
          <w:szCs w:val="36"/>
        </w:rPr>
        <w:t>Transcription</w:t>
      </w:r>
      <w:proofErr w:type="spellEnd"/>
      <w:r w:rsidRPr="00227A3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27A3B">
        <w:rPr>
          <w:rFonts w:ascii="Times New Roman" w:hAnsi="Times New Roman" w:cs="Times New Roman"/>
          <w:b/>
          <w:sz w:val="36"/>
          <w:szCs w:val="36"/>
        </w:rPr>
        <w:t>Dominoes</w:t>
      </w:r>
      <w:proofErr w:type="spellEnd"/>
      <w:r w:rsidRPr="00227A3B">
        <w:rPr>
          <w:rFonts w:ascii="Times New Roman" w:hAnsi="Times New Roman" w:cs="Times New Roman"/>
          <w:b/>
          <w:sz w:val="36"/>
          <w:szCs w:val="36"/>
        </w:rPr>
        <w:t xml:space="preserve">” </w:t>
      </w:r>
      <w:proofErr w:type="spellStart"/>
      <w:r w:rsidRPr="00227A3B">
        <w:rPr>
          <w:rFonts w:ascii="Times New Roman" w:hAnsi="Times New Roman" w:cs="Times New Roman"/>
          <w:b/>
          <w:sz w:val="36"/>
          <w:szCs w:val="36"/>
        </w:rPr>
        <w:t>Game</w:t>
      </w:r>
      <w:proofErr w:type="spellEnd"/>
    </w:p>
    <w:p w14:paraId="4DF9338F" w14:textId="77777777" w:rsidR="00E9306E" w:rsidRDefault="007D0A3B" w:rsidP="00E47D6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B99BA6" wp14:editId="2F94E208">
            <wp:extent cx="5940425" cy="3664595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4F978" w14:textId="40C6844F" w:rsidR="00E34D9A" w:rsidRPr="00BA25B4" w:rsidRDefault="008C0D96" w:rsidP="00DA217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A25B4">
        <w:rPr>
          <w:rFonts w:ascii="Times New Roman" w:hAnsi="Times New Roman" w:cs="Times New Roman"/>
          <w:noProof/>
          <w:sz w:val="28"/>
          <w:szCs w:val="28"/>
        </w:rPr>
        <w:t xml:space="preserve">Следует также отметить, что </w:t>
      </w:r>
      <w:r w:rsidR="00080B35" w:rsidRPr="00BA25B4">
        <w:rPr>
          <w:rFonts w:ascii="Times New Roman" w:hAnsi="Times New Roman" w:cs="Times New Roman"/>
          <w:noProof/>
          <w:sz w:val="28"/>
          <w:szCs w:val="28"/>
        </w:rPr>
        <w:t xml:space="preserve">в учебном пособии имеются </w:t>
      </w:r>
      <w:r w:rsidR="00080B35" w:rsidRPr="00BA25B4">
        <w:rPr>
          <w:rFonts w:ascii="Times New Roman" w:hAnsi="Times New Roman" w:cs="Times New Roman"/>
          <w:b/>
          <w:noProof/>
          <w:sz w:val="28"/>
          <w:szCs w:val="28"/>
        </w:rPr>
        <w:t>QR-коды</w:t>
      </w:r>
      <w:r w:rsidR="00080B35" w:rsidRPr="00BA25B4">
        <w:rPr>
          <w:rFonts w:ascii="Times New Roman" w:hAnsi="Times New Roman" w:cs="Times New Roman"/>
          <w:noProof/>
          <w:sz w:val="28"/>
          <w:szCs w:val="28"/>
        </w:rPr>
        <w:t xml:space="preserve">, с помощью которых можно воспользоваться </w:t>
      </w:r>
      <w:r w:rsidRPr="00BA25B4">
        <w:rPr>
          <w:rFonts w:ascii="Times New Roman" w:hAnsi="Times New Roman" w:cs="Times New Roman"/>
          <w:noProof/>
          <w:sz w:val="28"/>
          <w:szCs w:val="28"/>
        </w:rPr>
        <w:t>материал</w:t>
      </w:r>
      <w:r w:rsidR="00080B35" w:rsidRPr="00BA25B4">
        <w:rPr>
          <w:rFonts w:ascii="Times New Roman" w:hAnsi="Times New Roman" w:cs="Times New Roman"/>
          <w:noProof/>
          <w:sz w:val="28"/>
          <w:szCs w:val="28"/>
        </w:rPr>
        <w:t>ами</w:t>
      </w:r>
      <w:r w:rsidRPr="00BA25B4">
        <w:rPr>
          <w:rFonts w:ascii="Times New Roman" w:hAnsi="Times New Roman" w:cs="Times New Roman"/>
          <w:noProof/>
          <w:sz w:val="28"/>
          <w:szCs w:val="28"/>
        </w:rPr>
        <w:t xml:space="preserve"> электр</w:t>
      </w:r>
      <w:r w:rsidR="00C44579" w:rsidRPr="00BA25B4">
        <w:rPr>
          <w:rFonts w:ascii="Times New Roman" w:hAnsi="Times New Roman" w:cs="Times New Roman"/>
          <w:noProof/>
          <w:sz w:val="28"/>
          <w:szCs w:val="28"/>
        </w:rPr>
        <w:t>онного образовательного ресурса</w:t>
      </w:r>
      <w:r w:rsidR="00406369" w:rsidRPr="00BA25B4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976E20">
        <w:rPr>
          <w:rFonts w:ascii="Times New Roman" w:hAnsi="Times New Roman" w:cs="Times New Roman"/>
          <w:noProof/>
          <w:sz w:val="28"/>
          <w:szCs w:val="28"/>
        </w:rPr>
        <w:t>включающего</w:t>
      </w:r>
      <w:r w:rsidR="00406369" w:rsidRPr="00BA25B4">
        <w:rPr>
          <w:rFonts w:ascii="Times New Roman" w:hAnsi="Times New Roman" w:cs="Times New Roman"/>
          <w:noProof/>
          <w:sz w:val="28"/>
          <w:szCs w:val="28"/>
        </w:rPr>
        <w:t xml:space="preserve"> тесты различного формата (задания на соотнесение, группировку, сортировку, </w:t>
      </w:r>
      <w:r w:rsidR="00014295" w:rsidRPr="00BA25B4">
        <w:rPr>
          <w:rFonts w:ascii="Times New Roman" w:hAnsi="Times New Roman" w:cs="Times New Roman"/>
          <w:noProof/>
          <w:sz w:val="28"/>
          <w:szCs w:val="28"/>
        </w:rPr>
        <w:t xml:space="preserve">поиски слов, </w:t>
      </w:r>
      <w:r w:rsidR="00406369" w:rsidRPr="00BA25B4">
        <w:rPr>
          <w:rFonts w:ascii="Times New Roman" w:hAnsi="Times New Roman" w:cs="Times New Roman"/>
          <w:noProof/>
          <w:sz w:val="28"/>
          <w:szCs w:val="28"/>
        </w:rPr>
        <w:t>заполнение пропусков</w:t>
      </w:r>
      <w:r w:rsidR="00014295" w:rsidRPr="00BA25B4">
        <w:rPr>
          <w:rFonts w:ascii="Times New Roman" w:hAnsi="Times New Roman" w:cs="Times New Roman"/>
          <w:noProof/>
          <w:sz w:val="28"/>
          <w:szCs w:val="28"/>
        </w:rPr>
        <w:t xml:space="preserve"> и др.</w:t>
      </w:r>
      <w:r w:rsidR="00406369" w:rsidRPr="00BA25B4">
        <w:rPr>
          <w:rFonts w:ascii="Times New Roman" w:hAnsi="Times New Roman" w:cs="Times New Roman"/>
          <w:noProof/>
          <w:sz w:val="28"/>
          <w:szCs w:val="28"/>
        </w:rPr>
        <w:t>), нацеленные на закрепле</w:t>
      </w:r>
      <w:r w:rsidR="00BA25B4" w:rsidRPr="00BA25B4">
        <w:rPr>
          <w:rFonts w:ascii="Times New Roman" w:hAnsi="Times New Roman" w:cs="Times New Roman"/>
          <w:noProof/>
          <w:sz w:val="28"/>
          <w:szCs w:val="28"/>
        </w:rPr>
        <w:t>ние языкового материала учебного пособия.</w:t>
      </w:r>
    </w:p>
    <w:p w14:paraId="58C3561F" w14:textId="77777777" w:rsidR="00E9306E" w:rsidRDefault="008C0D96" w:rsidP="00DA217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B0259E" wp14:editId="69A020FF">
            <wp:extent cx="4724400" cy="828675"/>
            <wp:effectExtent l="19050" t="0" r="0" b="0"/>
            <wp:docPr id="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06E" w:rsidSect="006D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6883"/>
    <w:multiLevelType w:val="hybridMultilevel"/>
    <w:tmpl w:val="6FCC783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34C77C1F"/>
    <w:multiLevelType w:val="hybridMultilevel"/>
    <w:tmpl w:val="199E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4587B"/>
    <w:multiLevelType w:val="hybridMultilevel"/>
    <w:tmpl w:val="5DE20AE6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30B6169"/>
    <w:multiLevelType w:val="hybridMultilevel"/>
    <w:tmpl w:val="74D6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A3590"/>
    <w:multiLevelType w:val="hybridMultilevel"/>
    <w:tmpl w:val="7C2AC92C"/>
    <w:lvl w:ilvl="0" w:tplc="0419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26C01A2C">
      <w:start w:val="1"/>
      <w:numFmt w:val="bullet"/>
      <w:lvlText w:val="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22"/>
    <w:rsid w:val="00014295"/>
    <w:rsid w:val="00071457"/>
    <w:rsid w:val="00080B35"/>
    <w:rsid w:val="00132B3C"/>
    <w:rsid w:val="001825FC"/>
    <w:rsid w:val="001D2E90"/>
    <w:rsid w:val="002023C8"/>
    <w:rsid w:val="00227A3B"/>
    <w:rsid w:val="00236FE0"/>
    <w:rsid w:val="002B1CF4"/>
    <w:rsid w:val="002B6177"/>
    <w:rsid w:val="002C381A"/>
    <w:rsid w:val="002E3ED0"/>
    <w:rsid w:val="00316999"/>
    <w:rsid w:val="00340DCE"/>
    <w:rsid w:val="00357BFE"/>
    <w:rsid w:val="00384371"/>
    <w:rsid w:val="003F07B4"/>
    <w:rsid w:val="00406369"/>
    <w:rsid w:val="0042385D"/>
    <w:rsid w:val="00450901"/>
    <w:rsid w:val="00492622"/>
    <w:rsid w:val="004B34F9"/>
    <w:rsid w:val="004F2522"/>
    <w:rsid w:val="005034B3"/>
    <w:rsid w:val="0056558D"/>
    <w:rsid w:val="005F4DAE"/>
    <w:rsid w:val="00613FE8"/>
    <w:rsid w:val="006C15C3"/>
    <w:rsid w:val="006D4EE9"/>
    <w:rsid w:val="007D0A3B"/>
    <w:rsid w:val="00811AE7"/>
    <w:rsid w:val="00861FD6"/>
    <w:rsid w:val="008653AA"/>
    <w:rsid w:val="00896674"/>
    <w:rsid w:val="008A1FA9"/>
    <w:rsid w:val="008C0D96"/>
    <w:rsid w:val="008D5629"/>
    <w:rsid w:val="008F4BAD"/>
    <w:rsid w:val="0090116C"/>
    <w:rsid w:val="00911837"/>
    <w:rsid w:val="00927F18"/>
    <w:rsid w:val="009573EC"/>
    <w:rsid w:val="0097238F"/>
    <w:rsid w:val="00976E20"/>
    <w:rsid w:val="009A4D57"/>
    <w:rsid w:val="009C062C"/>
    <w:rsid w:val="009D7EA8"/>
    <w:rsid w:val="00A80B38"/>
    <w:rsid w:val="00B00C2C"/>
    <w:rsid w:val="00B842D1"/>
    <w:rsid w:val="00BA25B4"/>
    <w:rsid w:val="00BC3EFE"/>
    <w:rsid w:val="00BD41A3"/>
    <w:rsid w:val="00C06C10"/>
    <w:rsid w:val="00C310EB"/>
    <w:rsid w:val="00C37586"/>
    <w:rsid w:val="00C44579"/>
    <w:rsid w:val="00C5546F"/>
    <w:rsid w:val="00CC4E88"/>
    <w:rsid w:val="00CF07D0"/>
    <w:rsid w:val="00D00530"/>
    <w:rsid w:val="00D01843"/>
    <w:rsid w:val="00D610CD"/>
    <w:rsid w:val="00D83657"/>
    <w:rsid w:val="00DA2170"/>
    <w:rsid w:val="00E34D9A"/>
    <w:rsid w:val="00E44BFB"/>
    <w:rsid w:val="00E47D6D"/>
    <w:rsid w:val="00E87DF8"/>
    <w:rsid w:val="00E91A6B"/>
    <w:rsid w:val="00E9306E"/>
    <w:rsid w:val="00E953CF"/>
    <w:rsid w:val="00F349D5"/>
    <w:rsid w:val="00F42CA7"/>
    <w:rsid w:val="00F6254A"/>
    <w:rsid w:val="00F661D4"/>
    <w:rsid w:val="00F720AE"/>
    <w:rsid w:val="00FA090F"/>
    <w:rsid w:val="00FA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6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554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F349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F349D5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01">
    <w:name w:val="fontstyle01"/>
    <w:basedOn w:val="a0"/>
    <w:rsid w:val="00E91A6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Normal (Web)"/>
    <w:basedOn w:val="a"/>
    <w:uiPriority w:val="99"/>
    <w:unhideWhenUsed/>
    <w:rsid w:val="002B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554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F349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F349D5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01">
    <w:name w:val="fontstyle01"/>
    <w:basedOn w:val="a0"/>
    <w:rsid w:val="00E91A6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Normal (Web)"/>
    <w:basedOn w:val="a"/>
    <w:uiPriority w:val="99"/>
    <w:unhideWhenUsed/>
    <w:rsid w:val="002B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2</cp:revision>
  <dcterms:created xsi:type="dcterms:W3CDTF">2020-07-22T06:56:00Z</dcterms:created>
  <dcterms:modified xsi:type="dcterms:W3CDTF">2020-07-22T06:56:00Z</dcterms:modified>
</cp:coreProperties>
</file>