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CA42B" w14:textId="77777777" w:rsidR="00D4029C" w:rsidRDefault="00F57841" w:rsidP="00F57841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885EF9">
        <w:rPr>
          <w:rFonts w:ascii="Times New Roman" w:hAnsi="Times New Roman" w:cs="Times New Roman"/>
          <w:b/>
          <w:sz w:val="30"/>
          <w:szCs w:val="30"/>
          <w:lang w:val="be-BY"/>
        </w:rPr>
        <w:t xml:space="preserve">Метадычныя рэкамендацыі па арганізацыі адукацыйнага </w:t>
      </w:r>
    </w:p>
    <w:p w14:paraId="37E7B9A3" w14:textId="77777777" w:rsidR="00D4029C" w:rsidRDefault="00F57841" w:rsidP="00F57841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885EF9">
        <w:rPr>
          <w:rFonts w:ascii="Times New Roman" w:hAnsi="Times New Roman" w:cs="Times New Roman"/>
          <w:b/>
          <w:sz w:val="30"/>
          <w:szCs w:val="30"/>
          <w:lang w:val="be-BY"/>
        </w:rPr>
        <w:t xml:space="preserve">працэсу пры вывучэнні асобных вучэбных прадметаў на </w:t>
      </w:r>
    </w:p>
    <w:p w14:paraId="46FFE54F" w14:textId="77777777" w:rsidR="00D4029C" w:rsidRDefault="00F57841" w:rsidP="00F57841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885EF9">
        <w:rPr>
          <w:rFonts w:ascii="Times New Roman" w:hAnsi="Times New Roman" w:cs="Times New Roman"/>
          <w:b/>
          <w:sz w:val="30"/>
          <w:szCs w:val="30"/>
          <w:lang w:val="be-BY"/>
        </w:rPr>
        <w:t>павышаным узроўні ў</w:t>
      </w:r>
      <w:r w:rsidR="008D0F28" w:rsidRPr="00885EF9">
        <w:rPr>
          <w:rFonts w:ascii="Times New Roman" w:hAnsi="Times New Roman" w:cs="Times New Roman"/>
          <w:b/>
          <w:sz w:val="30"/>
          <w:szCs w:val="30"/>
          <w:lang w:val="be-BY"/>
        </w:rPr>
        <w:t> </w:t>
      </w:r>
      <w:r w:rsidR="00D4029C" w:rsidRPr="004E18B4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X</w:t>
      </w:r>
      <w:r w:rsidR="00D4029C" w:rsidRPr="00D4029C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–</w:t>
      </w:r>
      <w:r w:rsidR="00D4029C" w:rsidRPr="006B50E0">
        <w:rPr>
          <w:rFonts w:ascii="Times New Roman" w:hAnsi="Times New Roman" w:cs="Times New Roman"/>
          <w:b/>
          <w:color w:val="000000" w:themeColor="text1"/>
          <w:sz w:val="30"/>
          <w:szCs w:val="30"/>
          <w:lang w:val="en-US"/>
        </w:rPr>
        <w:t>XI</w:t>
      </w:r>
      <w:r w:rsidRPr="00885EF9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клас</w:t>
      </w:r>
      <w:r w:rsidR="00D4029C">
        <w:rPr>
          <w:rFonts w:ascii="Times New Roman" w:hAnsi="Times New Roman" w:cs="Times New Roman"/>
          <w:b/>
          <w:sz w:val="30"/>
          <w:szCs w:val="30"/>
          <w:lang w:val="be-BY"/>
        </w:rPr>
        <w:t>ах</w:t>
      </w:r>
      <w:r w:rsidRPr="00885EF9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ўстаноў адукацыі,</w:t>
      </w:r>
    </w:p>
    <w:p w14:paraId="61948B24" w14:textId="77777777" w:rsidR="00D4029C" w:rsidRDefault="00F57841" w:rsidP="00F57841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885EF9">
        <w:rPr>
          <w:rFonts w:ascii="Times New Roman" w:hAnsi="Times New Roman" w:cs="Times New Roman"/>
          <w:b/>
          <w:sz w:val="30"/>
          <w:szCs w:val="30"/>
          <w:lang w:val="be-BY"/>
        </w:rPr>
        <w:t xml:space="preserve">якія рэалізуюць адукацыйную праграму сярэдняй адукацыі, </w:t>
      </w:r>
    </w:p>
    <w:p w14:paraId="70DA2F67" w14:textId="1AAAC93C" w:rsidR="00F57841" w:rsidRPr="00885EF9" w:rsidRDefault="00F57841" w:rsidP="00F57841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885EF9">
        <w:rPr>
          <w:rFonts w:ascii="Times New Roman" w:hAnsi="Times New Roman" w:cs="Times New Roman"/>
          <w:b/>
          <w:sz w:val="30"/>
          <w:szCs w:val="30"/>
          <w:lang w:val="be-BY"/>
        </w:rPr>
        <w:t xml:space="preserve">з выкарыстаннем новых </w:t>
      </w:r>
      <w:r w:rsidR="00885EF9">
        <w:rPr>
          <w:rFonts w:ascii="Times New Roman" w:hAnsi="Times New Roman" w:cs="Times New Roman"/>
          <w:b/>
          <w:sz w:val="30"/>
          <w:szCs w:val="30"/>
          <w:lang w:val="be-BY"/>
        </w:rPr>
        <w:t>вучэб</w:t>
      </w:r>
      <w:r w:rsidRPr="00885EF9">
        <w:rPr>
          <w:rFonts w:ascii="Times New Roman" w:hAnsi="Times New Roman" w:cs="Times New Roman"/>
          <w:b/>
          <w:sz w:val="30"/>
          <w:szCs w:val="30"/>
          <w:lang w:val="be-BY"/>
        </w:rPr>
        <w:t>ных дапаможнікаў</w:t>
      </w:r>
    </w:p>
    <w:p w14:paraId="02AFF7B1" w14:textId="608B1D3D" w:rsidR="00F57841" w:rsidRPr="00885EF9" w:rsidRDefault="00F57841" w:rsidP="00F57841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885EF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Новыя </w:t>
      </w:r>
      <w:r w:rsidR="00885EF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вучэб</w:t>
      </w:r>
      <w:r w:rsidRPr="00885EF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ныя дапаможнікі </w:t>
      </w:r>
      <w:r w:rsidR="00D4029C" w:rsidRPr="00D97546">
        <w:rPr>
          <w:rFonts w:ascii="Times New Roman" w:hAnsi="Times New Roman" w:cs="Times New Roman"/>
          <w:sz w:val="30"/>
          <w:szCs w:val="30"/>
          <w:lang w:val="be-BY"/>
        </w:rPr>
        <w:t xml:space="preserve">для </w:t>
      </w:r>
      <w:r w:rsidR="00D4029C" w:rsidRPr="00D97546">
        <w:rPr>
          <w:rFonts w:ascii="Times New Roman" w:hAnsi="Times New Roman" w:cs="Times New Roman"/>
          <w:color w:val="000000" w:themeColor="text1"/>
          <w:sz w:val="30"/>
          <w:szCs w:val="30"/>
        </w:rPr>
        <w:t>X</w:t>
      </w:r>
      <w:r w:rsidR="00D4029C" w:rsidRPr="00D9754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і </w:t>
      </w:r>
      <w:r w:rsidR="00D4029C" w:rsidRPr="00D97546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XI</w:t>
      </w:r>
      <w:r w:rsidR="00D4029C" w:rsidRPr="00D9754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класа</w:t>
      </w:r>
      <w:r w:rsidR="00D97546" w:rsidRPr="00D9754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ў</w:t>
      </w:r>
      <w:r w:rsidR="00D4029C" w:rsidRPr="00D4029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Pr="00885EF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(за выключэннем </w:t>
      </w:r>
      <w:r w:rsidR="00885EF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вучэб</w:t>
      </w:r>
      <w:r w:rsidRPr="00885EF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ных дапаможнікаў па дапрызыўнай і медыцынскай падрыхтоўцы) распрацаваны з улікам забеспячэння магчымасці вывучэння вучэбнага прадмета як на базавым, так і павышаным узроўні ў адпаведнасці з тыпавым вучэбным планам установы агульнай сярэдняй адукацыі адпаведнага віду.</w:t>
      </w:r>
    </w:p>
    <w:p w14:paraId="33BDE21F" w14:textId="13114ECB" w:rsidR="00F57841" w:rsidRDefault="00F57841" w:rsidP="00F57841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885EF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Павышаны ўзровень вывучэння вучэбнага прадмета </w:t>
      </w:r>
      <w:r w:rsidR="00885EF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–</w:t>
      </w:r>
      <w:r w:rsidRPr="00885EF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вывучэнне зместу адпаведнага </w:t>
      </w:r>
      <w:r w:rsidR="00885EF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вучэбнага прадмета, што</w:t>
      </w:r>
      <w:r w:rsidRPr="00885EF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ўключае ў сябе базавы ўзровень вывучэння гэтага вучэбнага прадмета з паглыбленнем яго зместу (арт. 158 Кодэксу Рэспублікі Беларусь аб адукацыі).</w:t>
      </w:r>
    </w:p>
    <w:p w14:paraId="138DF270" w14:textId="63BF1B19" w:rsidR="00BD07AF" w:rsidRPr="00885EF9" w:rsidRDefault="00F57841" w:rsidP="00F57841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885EF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У </w:t>
      </w:r>
      <w:r w:rsidR="00885EF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вучэб</w:t>
      </w:r>
      <w:r w:rsidRPr="00885EF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ных дапамо</w:t>
      </w:r>
      <w:r w:rsidR="00885EF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жніках</w:t>
      </w:r>
      <w:r w:rsidRPr="00885EF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на друкаванай аснове, якія ўтрымліваюць </w:t>
      </w:r>
      <w:r w:rsidR="00885EF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вучэб</w:t>
      </w:r>
      <w:r w:rsidRPr="00885EF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ныя матэрыялы для базавага ўзроўню вывучэння вучэбнага прадмета, маюцца спасылкі на дадатковыя матэрыялы, якія рэкамендуецца выкарыстоўваць </w:t>
      </w:r>
      <w:r w:rsidR="00885EF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вучням</w:t>
      </w:r>
      <w:r w:rsidRPr="00885EF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пры вывучэнні вучэбнага прадмета на павышаным узроўні (дадатковыя матэрыялы). Такія спасылкі ў </w:t>
      </w:r>
      <w:r w:rsidR="00885EF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вучэб</w:t>
      </w:r>
      <w:r w:rsidRPr="00885EF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ных дапаможніках пазначаны спецыяльным знакам-сімвалам</w:t>
      </w:r>
      <w:r w:rsidRPr="00885EF9">
        <w:rPr>
          <w:rFonts w:ascii="Times New Roman" w:hAnsi="Times New Roman" w:cs="Times New Roman"/>
          <w:noProof/>
          <w:color w:val="000000" w:themeColor="text1"/>
          <w:sz w:val="30"/>
          <w:szCs w:val="30"/>
          <w:lang w:val="be-BY" w:eastAsia="ru-RU"/>
        </w:rPr>
        <w:t xml:space="preserve"> </w:t>
      </w:r>
      <w:r w:rsidR="00BD07AF" w:rsidRPr="00885EF9">
        <w:rPr>
          <w:rFonts w:ascii="Times New Roman" w:hAnsi="Times New Roman"/>
          <w:noProof/>
          <w:color w:val="000000" w:themeColor="text1"/>
          <w:sz w:val="30"/>
          <w:szCs w:val="30"/>
          <w:lang w:eastAsia="ru-RU"/>
        </w:rPr>
        <w:drawing>
          <wp:inline distT="0" distB="0" distL="0" distR="0" wp14:anchorId="17BABFDC" wp14:editId="725F0E78">
            <wp:extent cx="358686" cy="284671"/>
            <wp:effectExtent l="0" t="0" r="381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28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5EF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.</w:t>
      </w:r>
      <w:r w:rsidR="00885EF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Pr="00885EF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Наяўнасць такога знака азначае, што для працы з дадатковымі матэрыяламі неабходна перайсці ў адпаведны электронны дадатак да падручніка на інтэрнэт-рэсурс «Профільнае навучанне» </w:t>
      </w:r>
      <w:r w:rsidR="008C4168" w:rsidRPr="00885EF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(</w:t>
      </w:r>
      <w:hyperlink r:id="rId8" w:history="1">
        <w:r w:rsidR="009E091D" w:rsidRPr="009E091D">
          <w:rPr>
            <w:rStyle w:val="a9"/>
            <w:rFonts w:ascii="Times New Roman" w:hAnsi="Times New Roman" w:cs="Times New Roman"/>
            <w:sz w:val="30"/>
            <w:szCs w:val="30"/>
          </w:rPr>
          <w:t>http</w:t>
        </w:r>
        <w:r w:rsidR="009E091D" w:rsidRPr="009E091D">
          <w:rPr>
            <w:rStyle w:val="a9"/>
            <w:rFonts w:ascii="Times New Roman" w:hAnsi="Times New Roman" w:cs="Times New Roman"/>
            <w:sz w:val="30"/>
            <w:szCs w:val="30"/>
            <w:lang w:val="be-BY"/>
          </w:rPr>
          <w:t>://</w:t>
        </w:r>
        <w:r w:rsidR="009E091D" w:rsidRPr="009E091D">
          <w:rPr>
            <w:rStyle w:val="a9"/>
            <w:rFonts w:ascii="Times New Roman" w:hAnsi="Times New Roman" w:cs="Times New Roman"/>
            <w:sz w:val="30"/>
            <w:szCs w:val="30"/>
          </w:rPr>
          <w:t>profil</w:t>
        </w:r>
        <w:r w:rsidR="009E091D" w:rsidRPr="009E091D">
          <w:rPr>
            <w:rStyle w:val="a9"/>
            <w:rFonts w:ascii="Times New Roman" w:hAnsi="Times New Roman" w:cs="Times New Roman"/>
            <w:sz w:val="30"/>
            <w:szCs w:val="30"/>
            <w:lang w:val="be-BY"/>
          </w:rPr>
          <w:t>.</w:t>
        </w:r>
        <w:r w:rsidR="009E091D" w:rsidRPr="009E091D">
          <w:rPr>
            <w:rStyle w:val="a9"/>
            <w:rFonts w:ascii="Times New Roman" w:hAnsi="Times New Roman" w:cs="Times New Roman"/>
            <w:sz w:val="30"/>
            <w:szCs w:val="30"/>
          </w:rPr>
          <w:t>adu</w:t>
        </w:r>
        <w:r w:rsidR="009E091D" w:rsidRPr="009E091D">
          <w:rPr>
            <w:rStyle w:val="a9"/>
            <w:rFonts w:ascii="Times New Roman" w:hAnsi="Times New Roman" w:cs="Times New Roman"/>
            <w:sz w:val="30"/>
            <w:szCs w:val="30"/>
            <w:lang w:val="be-BY"/>
          </w:rPr>
          <w:t>.</w:t>
        </w:r>
        <w:proofErr w:type="spellStart"/>
        <w:r w:rsidR="009E091D" w:rsidRPr="009E091D">
          <w:rPr>
            <w:rStyle w:val="a9"/>
            <w:rFonts w:ascii="Times New Roman" w:hAnsi="Times New Roman" w:cs="Times New Roman"/>
            <w:sz w:val="30"/>
            <w:szCs w:val="30"/>
          </w:rPr>
          <w:t>by</w:t>
        </w:r>
        <w:proofErr w:type="spellEnd"/>
      </w:hyperlink>
      <w:r w:rsidR="008C4168" w:rsidRPr="00885EF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).</w:t>
      </w:r>
    </w:p>
    <w:p w14:paraId="22FD662E" w14:textId="53ED9C0E" w:rsidR="005035CD" w:rsidRDefault="008C4168" w:rsidP="00DC2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885EF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Н</w:t>
      </w:r>
      <w:r w:rsidR="00F57841" w:rsidRPr="00885EF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а інтэрнэт-рэсурсе «Профільнае навучанне» </w:t>
      </w:r>
      <w:r w:rsidRPr="00885EF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(</w:t>
      </w:r>
      <w:hyperlink r:id="rId9" w:history="1">
        <w:r w:rsidR="009E091D" w:rsidRPr="009E091D">
          <w:rPr>
            <w:rStyle w:val="a9"/>
            <w:rFonts w:ascii="Times New Roman" w:hAnsi="Times New Roman" w:cs="Times New Roman"/>
            <w:sz w:val="30"/>
            <w:szCs w:val="30"/>
          </w:rPr>
          <w:t>http</w:t>
        </w:r>
        <w:r w:rsidR="009E091D" w:rsidRPr="009E091D">
          <w:rPr>
            <w:rStyle w:val="a9"/>
            <w:rFonts w:ascii="Times New Roman" w:hAnsi="Times New Roman" w:cs="Times New Roman"/>
            <w:sz w:val="30"/>
            <w:szCs w:val="30"/>
            <w:lang w:val="be-BY"/>
          </w:rPr>
          <w:t>://</w:t>
        </w:r>
        <w:r w:rsidR="009E091D" w:rsidRPr="009E091D">
          <w:rPr>
            <w:rStyle w:val="a9"/>
            <w:rFonts w:ascii="Times New Roman" w:hAnsi="Times New Roman" w:cs="Times New Roman"/>
            <w:sz w:val="30"/>
            <w:szCs w:val="30"/>
          </w:rPr>
          <w:t>profil</w:t>
        </w:r>
        <w:r w:rsidR="009E091D" w:rsidRPr="009E091D">
          <w:rPr>
            <w:rStyle w:val="a9"/>
            <w:rFonts w:ascii="Times New Roman" w:hAnsi="Times New Roman" w:cs="Times New Roman"/>
            <w:sz w:val="30"/>
            <w:szCs w:val="30"/>
            <w:lang w:val="be-BY"/>
          </w:rPr>
          <w:t>.</w:t>
        </w:r>
        <w:r w:rsidR="009E091D" w:rsidRPr="009E091D">
          <w:rPr>
            <w:rStyle w:val="a9"/>
            <w:rFonts w:ascii="Times New Roman" w:hAnsi="Times New Roman" w:cs="Times New Roman"/>
            <w:sz w:val="30"/>
            <w:szCs w:val="30"/>
          </w:rPr>
          <w:t>adu</w:t>
        </w:r>
        <w:r w:rsidR="009E091D" w:rsidRPr="009E091D">
          <w:rPr>
            <w:rStyle w:val="a9"/>
            <w:rFonts w:ascii="Times New Roman" w:hAnsi="Times New Roman" w:cs="Times New Roman"/>
            <w:sz w:val="30"/>
            <w:szCs w:val="30"/>
            <w:lang w:val="be-BY"/>
          </w:rPr>
          <w:t>.</w:t>
        </w:r>
        <w:proofErr w:type="spellStart"/>
        <w:r w:rsidR="009E091D" w:rsidRPr="009E091D">
          <w:rPr>
            <w:rStyle w:val="a9"/>
            <w:rFonts w:ascii="Times New Roman" w:hAnsi="Times New Roman" w:cs="Times New Roman"/>
            <w:sz w:val="30"/>
            <w:szCs w:val="30"/>
          </w:rPr>
          <w:t>by</w:t>
        </w:r>
        <w:proofErr w:type="spellEnd"/>
      </w:hyperlink>
      <w:r w:rsidRPr="00885EF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) </w:t>
      </w:r>
      <w:r w:rsidR="005035CD" w:rsidRPr="00885EF9">
        <w:rPr>
          <w:rFonts w:ascii="Times New Roman" w:eastAsia="Calibri" w:hAnsi="Times New Roman" w:cs="Times New Roman"/>
          <w:sz w:val="30"/>
          <w:szCs w:val="30"/>
          <w:lang w:val="be-BY"/>
        </w:rPr>
        <w:t>размешчаны</w:t>
      </w:r>
      <w:r w:rsidR="00F57841" w:rsidRPr="00885EF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электронныя </w:t>
      </w:r>
      <w:r w:rsidR="005035CD" w:rsidRPr="00885EF9">
        <w:rPr>
          <w:rFonts w:ascii="Times New Roman" w:eastAsia="Calibri" w:hAnsi="Times New Roman" w:cs="Times New Roman"/>
          <w:sz w:val="30"/>
          <w:szCs w:val="30"/>
          <w:lang w:val="be-BY"/>
        </w:rPr>
        <w:t>дадаткі</w:t>
      </w:r>
      <w:r w:rsidR="00F57841" w:rsidRPr="00885EF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да </w:t>
      </w:r>
      <w:r w:rsidR="000B6D0D">
        <w:rPr>
          <w:rFonts w:ascii="Times New Roman" w:eastAsia="Calibri" w:hAnsi="Times New Roman" w:cs="Times New Roman"/>
          <w:sz w:val="30"/>
          <w:szCs w:val="30"/>
          <w:lang w:val="be-BY"/>
        </w:rPr>
        <w:t>вучэб</w:t>
      </w:r>
      <w:r w:rsidR="00F57841" w:rsidRPr="00885EF9">
        <w:rPr>
          <w:rFonts w:ascii="Times New Roman" w:eastAsia="Calibri" w:hAnsi="Times New Roman" w:cs="Times New Roman"/>
          <w:sz w:val="30"/>
          <w:szCs w:val="30"/>
          <w:lang w:val="be-BY"/>
        </w:rPr>
        <w:t>ных дапа</w:t>
      </w:r>
      <w:r w:rsidR="005035CD" w:rsidRPr="00885EF9">
        <w:rPr>
          <w:rFonts w:ascii="Times New Roman" w:eastAsia="Calibri" w:hAnsi="Times New Roman" w:cs="Times New Roman"/>
          <w:sz w:val="30"/>
          <w:szCs w:val="30"/>
          <w:lang w:val="be-BY"/>
        </w:rPr>
        <w:t>можнікаў па вучэбных прадметах «Беларуская мова», «Беларуская літаратура», «Руская мова», «Руская літаратура»</w:t>
      </w:r>
      <w:r w:rsidR="00F57841" w:rsidRPr="00885EF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</w:t>
      </w:r>
      <w:r w:rsidR="005035CD" w:rsidRPr="00885EF9">
        <w:rPr>
          <w:rFonts w:ascii="Times New Roman" w:eastAsia="Calibri" w:hAnsi="Times New Roman" w:cs="Times New Roman"/>
          <w:sz w:val="30"/>
          <w:szCs w:val="30"/>
          <w:lang w:val="be-BY"/>
        </w:rPr>
        <w:t>«Сусветная гісторыя</w:t>
      </w:r>
      <w:r w:rsidR="00F57841" w:rsidRPr="00885EF9">
        <w:rPr>
          <w:rFonts w:ascii="Times New Roman" w:eastAsia="Calibri" w:hAnsi="Times New Roman" w:cs="Times New Roman"/>
          <w:sz w:val="30"/>
          <w:szCs w:val="30"/>
          <w:lang w:val="be-BY"/>
        </w:rPr>
        <w:t>»,</w:t>
      </w:r>
      <w:r w:rsidR="000B6D0D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«</w:t>
      </w:r>
      <w:r w:rsidR="005035CD" w:rsidRPr="00885EF9">
        <w:rPr>
          <w:rFonts w:ascii="Times New Roman" w:eastAsia="Calibri" w:hAnsi="Times New Roman" w:cs="Times New Roman"/>
          <w:sz w:val="30"/>
          <w:szCs w:val="30"/>
          <w:lang w:val="be-BY"/>
        </w:rPr>
        <w:t>Гісторыя Беларусі</w:t>
      </w:r>
      <w:r w:rsidR="00F57841" w:rsidRPr="00885EF9">
        <w:rPr>
          <w:rFonts w:ascii="Times New Roman" w:eastAsia="Calibri" w:hAnsi="Times New Roman" w:cs="Times New Roman"/>
          <w:sz w:val="30"/>
          <w:szCs w:val="30"/>
          <w:lang w:val="be-BY"/>
        </w:rPr>
        <w:t>»,</w:t>
      </w:r>
      <w:r w:rsidR="005035CD" w:rsidRPr="00885EF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«Грамадазнаўства</w:t>
      </w:r>
      <w:r w:rsidR="00F57841" w:rsidRPr="00885EF9">
        <w:rPr>
          <w:rFonts w:ascii="Times New Roman" w:eastAsia="Calibri" w:hAnsi="Times New Roman" w:cs="Times New Roman"/>
          <w:sz w:val="30"/>
          <w:szCs w:val="30"/>
          <w:lang w:val="be-BY"/>
        </w:rPr>
        <w:t>»,</w:t>
      </w:r>
      <w:r w:rsidR="005035CD" w:rsidRPr="00885EF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«Інфарматыка</w:t>
      </w:r>
      <w:r w:rsidR="00F57841" w:rsidRPr="00885EF9">
        <w:rPr>
          <w:rFonts w:ascii="Times New Roman" w:eastAsia="Calibri" w:hAnsi="Times New Roman" w:cs="Times New Roman"/>
          <w:sz w:val="30"/>
          <w:szCs w:val="30"/>
          <w:lang w:val="be-BY"/>
        </w:rPr>
        <w:t>»,</w:t>
      </w:r>
      <w:r w:rsidR="005035CD" w:rsidRPr="00885EF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="00D4029C" w:rsidRPr="00D4029C">
        <w:rPr>
          <w:rFonts w:ascii="Times New Roman" w:eastAsia="Calibri" w:hAnsi="Times New Roman" w:cs="Times New Roman"/>
          <w:sz w:val="30"/>
          <w:szCs w:val="30"/>
          <w:lang w:val="be-BY"/>
        </w:rPr>
        <w:t>«Ге</w:t>
      </w:r>
      <w:r w:rsidR="00D4029C">
        <w:rPr>
          <w:rFonts w:ascii="Times New Roman" w:eastAsia="Calibri" w:hAnsi="Times New Roman" w:cs="Times New Roman"/>
          <w:sz w:val="30"/>
          <w:szCs w:val="30"/>
          <w:lang w:val="be-BY"/>
        </w:rPr>
        <w:t>аграфі</w:t>
      </w:r>
      <w:r w:rsidR="00D4029C" w:rsidRPr="00D4029C">
        <w:rPr>
          <w:rFonts w:ascii="Times New Roman" w:eastAsia="Calibri" w:hAnsi="Times New Roman" w:cs="Times New Roman"/>
          <w:sz w:val="30"/>
          <w:szCs w:val="30"/>
          <w:lang w:val="be-BY"/>
        </w:rPr>
        <w:t>я»,</w:t>
      </w:r>
      <w:r w:rsidR="00D4029C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="005035CD" w:rsidRPr="00885EF9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 w:rsidR="00F57841" w:rsidRPr="00885EF9">
        <w:rPr>
          <w:rFonts w:ascii="Times New Roman" w:eastAsia="Calibri" w:hAnsi="Times New Roman" w:cs="Times New Roman"/>
          <w:sz w:val="30"/>
          <w:szCs w:val="30"/>
          <w:lang w:val="be-BY"/>
        </w:rPr>
        <w:t>Б</w:t>
      </w:r>
      <w:r w:rsidR="005035CD" w:rsidRPr="00885EF9">
        <w:rPr>
          <w:rFonts w:ascii="Times New Roman" w:eastAsia="Calibri" w:hAnsi="Times New Roman" w:cs="Times New Roman"/>
          <w:sz w:val="30"/>
          <w:szCs w:val="30"/>
          <w:lang w:val="be-BY"/>
        </w:rPr>
        <w:t>іялогія</w:t>
      </w:r>
      <w:r w:rsidR="00D4029C">
        <w:rPr>
          <w:rFonts w:ascii="Times New Roman" w:eastAsia="Calibri" w:hAnsi="Times New Roman" w:cs="Times New Roman"/>
          <w:sz w:val="30"/>
          <w:szCs w:val="30"/>
          <w:lang w:val="be-BY"/>
        </w:rPr>
        <w:t>», «Фізіка», «Хімія»</w:t>
      </w:r>
      <w:r w:rsidR="00D4029C" w:rsidRPr="00D4029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="00D4029C" w:rsidRPr="00885EF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для выкарыстання </w:t>
      </w:r>
      <w:r w:rsidR="00D4029C">
        <w:rPr>
          <w:rFonts w:ascii="Times New Roman" w:eastAsia="Calibri" w:hAnsi="Times New Roman" w:cs="Times New Roman"/>
          <w:sz w:val="30"/>
          <w:szCs w:val="30"/>
          <w:lang w:val="be-BY"/>
        </w:rPr>
        <w:t>вучня</w:t>
      </w:r>
      <w:r w:rsidR="00D4029C" w:rsidRPr="00885EF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мі X </w:t>
      </w:r>
      <w:r w:rsidR="00D4029C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і </w:t>
      </w:r>
      <w:r w:rsidR="00D4029C" w:rsidRPr="00203D7B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XI</w:t>
      </w:r>
      <w:r w:rsidR="00D4029C" w:rsidRPr="00885EF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класа</w:t>
      </w:r>
      <w:r w:rsidR="00D97546">
        <w:rPr>
          <w:rFonts w:ascii="Times New Roman" w:eastAsia="Calibri" w:hAnsi="Times New Roman" w:cs="Times New Roman"/>
          <w:sz w:val="30"/>
          <w:szCs w:val="30"/>
          <w:lang w:val="be-BY"/>
        </w:rPr>
        <w:t>ў</w:t>
      </w:r>
      <w:r w:rsidR="00D4029C" w:rsidRPr="00885EF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пры вывучэнні адпаведн</w:t>
      </w:r>
      <w:r w:rsidR="00D4029C">
        <w:rPr>
          <w:rFonts w:ascii="Times New Roman" w:eastAsia="Calibri" w:hAnsi="Times New Roman" w:cs="Times New Roman"/>
          <w:sz w:val="30"/>
          <w:szCs w:val="30"/>
          <w:lang w:val="be-BY"/>
        </w:rPr>
        <w:t>ых</w:t>
      </w:r>
      <w:r w:rsidR="00D4029C" w:rsidRPr="00885EF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вучэбн</w:t>
      </w:r>
      <w:r w:rsidR="00D4029C">
        <w:rPr>
          <w:rFonts w:ascii="Times New Roman" w:eastAsia="Calibri" w:hAnsi="Times New Roman" w:cs="Times New Roman"/>
          <w:sz w:val="30"/>
          <w:szCs w:val="30"/>
          <w:lang w:val="be-BY"/>
        </w:rPr>
        <w:t>ых</w:t>
      </w:r>
      <w:r w:rsidR="00D4029C" w:rsidRPr="00885EF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прадмета</w:t>
      </w:r>
      <w:r w:rsidR="00D4029C">
        <w:rPr>
          <w:rFonts w:ascii="Times New Roman" w:eastAsia="Calibri" w:hAnsi="Times New Roman" w:cs="Times New Roman"/>
          <w:sz w:val="30"/>
          <w:szCs w:val="30"/>
          <w:lang w:val="be-BY"/>
        </w:rPr>
        <w:t>ў</w:t>
      </w:r>
      <w:r w:rsidR="00D4029C" w:rsidRPr="00885EF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на павышаным узроўні</w:t>
      </w:r>
      <w:r w:rsidR="00DC28D9">
        <w:rPr>
          <w:rFonts w:ascii="Times New Roman" w:eastAsia="Calibri" w:hAnsi="Times New Roman" w:cs="Times New Roman"/>
          <w:sz w:val="30"/>
          <w:szCs w:val="30"/>
          <w:lang w:val="be-BY"/>
        </w:rPr>
        <w:t>,</w:t>
      </w:r>
      <w:r w:rsidR="00D4029C" w:rsidRPr="00885EF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да </w:t>
      </w:r>
      <w:r w:rsidR="00D4029C">
        <w:rPr>
          <w:rFonts w:ascii="Times New Roman" w:eastAsia="Calibri" w:hAnsi="Times New Roman" w:cs="Times New Roman"/>
          <w:sz w:val="30"/>
          <w:szCs w:val="30"/>
          <w:lang w:val="be-BY"/>
        </w:rPr>
        <w:t>вучэб</w:t>
      </w:r>
      <w:r w:rsidR="00D4029C" w:rsidRPr="00885EF9">
        <w:rPr>
          <w:rFonts w:ascii="Times New Roman" w:eastAsia="Calibri" w:hAnsi="Times New Roman" w:cs="Times New Roman"/>
          <w:sz w:val="30"/>
          <w:szCs w:val="30"/>
          <w:lang w:val="be-BY"/>
        </w:rPr>
        <w:t>н</w:t>
      </w:r>
      <w:r w:rsidR="00DC28D9">
        <w:rPr>
          <w:rFonts w:ascii="Times New Roman" w:eastAsia="Calibri" w:hAnsi="Times New Roman" w:cs="Times New Roman"/>
          <w:sz w:val="30"/>
          <w:szCs w:val="30"/>
          <w:lang w:val="be-BY"/>
        </w:rPr>
        <w:t>ага</w:t>
      </w:r>
      <w:r w:rsidR="00D4029C" w:rsidRPr="00885EF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дапаможніка </w:t>
      </w:r>
      <w:r w:rsidR="00F57841" w:rsidRPr="00885EF9">
        <w:rPr>
          <w:rFonts w:ascii="Times New Roman" w:eastAsia="Calibri" w:hAnsi="Times New Roman" w:cs="Times New Roman"/>
          <w:sz w:val="30"/>
          <w:szCs w:val="30"/>
          <w:lang w:val="be-BY"/>
        </w:rPr>
        <w:t>«Чарчэнне»</w:t>
      </w:r>
      <w:r w:rsidR="00DC28D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– </w:t>
      </w:r>
      <w:r w:rsidR="00DC28D9" w:rsidRPr="00885EF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для выкарыстання </w:t>
      </w:r>
      <w:r w:rsidR="00DC28D9">
        <w:rPr>
          <w:rFonts w:ascii="Times New Roman" w:eastAsia="Calibri" w:hAnsi="Times New Roman" w:cs="Times New Roman"/>
          <w:sz w:val="30"/>
          <w:szCs w:val="30"/>
          <w:lang w:val="be-BY"/>
        </w:rPr>
        <w:t>вучня</w:t>
      </w:r>
      <w:r w:rsidR="00DC28D9" w:rsidRPr="00885EF9">
        <w:rPr>
          <w:rFonts w:ascii="Times New Roman" w:eastAsia="Calibri" w:hAnsi="Times New Roman" w:cs="Times New Roman"/>
          <w:sz w:val="30"/>
          <w:szCs w:val="30"/>
          <w:lang w:val="be-BY"/>
        </w:rPr>
        <w:t>мі X класа</w:t>
      </w:r>
      <w:r w:rsidR="00F57841" w:rsidRPr="00885EF9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14:paraId="0E4A7D50" w14:textId="6357B7A1" w:rsidR="00D4029C" w:rsidRPr="00885EF9" w:rsidRDefault="00D4029C" w:rsidP="00DC28D9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Вучэб</w:t>
      </w:r>
      <w:r w:rsidRPr="00885EF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ны матэрыял, прызначаны 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для вучняў</w:t>
      </w:r>
      <w:r w:rsidRPr="00885EF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, якія вывучаюць вучэбны прадмет «Матэматыка» на павышаным узроўні, змяшчаецца ў 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вучэб</w:t>
      </w:r>
      <w:r w:rsidRPr="00885EF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ных дапаможніках «Зборнік задач па алгебры</w:t>
      </w:r>
      <w:r w:rsidR="00F205A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.</w:t>
      </w:r>
      <w:r w:rsidRPr="00885EF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="00F205A7" w:rsidRPr="00885EF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10 клас </w:t>
      </w:r>
      <w:r w:rsidRPr="00885EF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(базавы і павышаны ўзроўні)»</w:t>
      </w:r>
      <w:r w:rsidR="00DC28D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</w:t>
      </w:r>
      <w:r w:rsidRPr="00885EF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="00DC28D9" w:rsidRPr="00885EF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«Зборнік задач па алгебры</w:t>
      </w:r>
      <w:r w:rsidR="00F205A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.</w:t>
      </w:r>
      <w:r w:rsidR="00DC28D9" w:rsidRPr="00885EF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="00F205A7" w:rsidRPr="00885EF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1</w:t>
      </w:r>
      <w:r w:rsidR="00F205A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1</w:t>
      </w:r>
      <w:r w:rsidR="00F205A7" w:rsidRPr="00885EF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клас </w:t>
      </w:r>
      <w:r w:rsidR="00DC28D9" w:rsidRPr="00885EF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(базавы і павышаны ўзроўні)»</w:t>
      </w:r>
      <w:r w:rsidR="00DC28D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Pr="00885EF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аўтараў </w:t>
      </w:r>
      <w:r w:rsidRPr="00083D25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В.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 </w:t>
      </w:r>
      <w:r w:rsidRPr="00083D25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М.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 </w:t>
      </w:r>
      <w:r w:rsidRPr="00083D25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Пірутка</w:t>
      </w:r>
      <w:r w:rsidRPr="00885EF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 І.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 </w:t>
      </w:r>
      <w:r w:rsidRPr="00885EF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Г.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 </w:t>
      </w:r>
      <w:r w:rsidRPr="00885EF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Арэф’ева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й</w:t>
      </w:r>
      <w:r w:rsidR="00DC28D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; </w:t>
      </w:r>
      <w:r w:rsidR="00DC28D9" w:rsidRPr="00885EF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«Зборнік задач па </w:t>
      </w:r>
      <w:r w:rsidR="00DC28D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геаметрыі. </w:t>
      </w:r>
      <w:r w:rsidR="00DC28D9" w:rsidRPr="00885EF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10</w:t>
      </w:r>
      <w:r w:rsidR="00DC28D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-11</w:t>
      </w:r>
      <w:r w:rsidR="00DC28D9" w:rsidRPr="00885EF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клас</w:t>
      </w:r>
      <w:r w:rsidR="00F205A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ы</w:t>
      </w:r>
      <w:r w:rsidR="00DC28D9" w:rsidRPr="00885EF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» </w:t>
      </w:r>
      <w:r w:rsidR="00DC28D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(базавы і павышаны ўзроўні), </w:t>
      </w:r>
      <w:r w:rsidRPr="00885EF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«Геаметрыя. 10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 </w:t>
      </w:r>
      <w:r w:rsidRPr="00885EF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клас (базавы і павышаны </w:t>
      </w:r>
      <w:r w:rsidRPr="00083D25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ўзроўні)»</w:t>
      </w:r>
      <w:r w:rsidR="00DC28D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</w:t>
      </w:r>
      <w:r w:rsidRPr="00083D25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="00DC28D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«Геаметрыя. 11 </w:t>
      </w:r>
      <w:r w:rsidR="00DC28D9" w:rsidRPr="00885EF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клас (базавы і павышаны </w:t>
      </w:r>
      <w:r w:rsidR="00DC28D9" w:rsidRPr="00083D25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ўзроўні)»</w:t>
      </w:r>
      <w:r w:rsidR="00DC28D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Pr="00083D25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аўтараў Л.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 </w:t>
      </w:r>
      <w:r w:rsidRPr="00083D25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А.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 </w:t>
      </w:r>
      <w:r w:rsidRPr="00083D25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Латоціна</w:t>
      </w:r>
      <w:r w:rsidR="00DC28D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і інш.</w:t>
      </w:r>
    </w:p>
    <w:p w14:paraId="2D5BFB5C" w14:textId="44C1F3D4" w:rsidR="00DC28D9" w:rsidRPr="00F205A7" w:rsidRDefault="00F205A7" w:rsidP="00DC28D9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F205A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lastRenderedPageBreak/>
        <w:t xml:space="preserve">Для вывучэння на павышаным узроўні вучэбнага прадмета </w:t>
      </w:r>
      <w:r w:rsidRPr="00885EF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«</w:t>
      </w:r>
      <w:r w:rsidRPr="00F205A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Астраномія</w:t>
      </w:r>
      <w:r w:rsidRPr="00885EF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»</w:t>
      </w:r>
      <w:r w:rsidRPr="00F205A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ў вучэбны дапаможнік «Астраномія. 11 клас (базавы і павышаны ўзроўні)» аўтараў І.В. Галуза і інш. уключаны задачы практычнай накіраванасці.</w:t>
      </w:r>
    </w:p>
    <w:p w14:paraId="36F277E9" w14:textId="77777777" w:rsidR="00F205A7" w:rsidRDefault="00F205A7" w:rsidP="00930D03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30"/>
          <w:szCs w:val="30"/>
          <w:lang w:val="be-BY"/>
        </w:rPr>
      </w:pPr>
    </w:p>
    <w:p w14:paraId="049D1DF7" w14:textId="16EC7AE2" w:rsidR="005035CD" w:rsidRPr="00885EF9" w:rsidRDefault="005035CD" w:rsidP="00D64EA4">
      <w:pPr>
        <w:autoSpaceDN w:val="0"/>
        <w:spacing w:after="12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30"/>
          <w:szCs w:val="30"/>
          <w:lang w:val="be-BY"/>
        </w:rPr>
      </w:pPr>
      <w:r w:rsidRPr="00885EF9">
        <w:rPr>
          <w:rFonts w:ascii="Times New Roman" w:hAnsi="Times New Roman" w:cs="Times New Roman"/>
          <w:i/>
          <w:color w:val="000000" w:themeColor="text1"/>
          <w:sz w:val="30"/>
          <w:szCs w:val="30"/>
          <w:lang w:val="be-BY"/>
        </w:rPr>
        <w:t>Агульная характарыстыка электроннага дадатк</w:t>
      </w:r>
      <w:r w:rsidR="000B6D0D">
        <w:rPr>
          <w:rFonts w:ascii="Times New Roman" w:hAnsi="Times New Roman" w:cs="Times New Roman"/>
          <w:i/>
          <w:color w:val="000000" w:themeColor="text1"/>
          <w:sz w:val="30"/>
          <w:szCs w:val="30"/>
          <w:lang w:val="be-BY"/>
        </w:rPr>
        <w:t>а</w:t>
      </w:r>
      <w:r w:rsidRPr="00885EF9">
        <w:rPr>
          <w:rFonts w:ascii="Times New Roman" w:hAnsi="Times New Roman" w:cs="Times New Roman"/>
          <w:i/>
          <w:color w:val="000000" w:themeColor="text1"/>
          <w:sz w:val="30"/>
          <w:szCs w:val="30"/>
          <w:lang w:val="be-BY"/>
        </w:rPr>
        <w:t xml:space="preserve"> да падручніка для вывучэння зместу вучэбнага прадмета на павышаным узроўні</w:t>
      </w:r>
    </w:p>
    <w:p w14:paraId="63216ED1" w14:textId="2E1E0517" w:rsidR="005035CD" w:rsidRPr="00885EF9" w:rsidRDefault="005035CD" w:rsidP="00D64EA4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885EF9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Электронны дадатак да падручніка для вывучэння зместу вучэбнага прадмета на павышаным узроўні (далей </w:t>
      </w:r>
      <w:r w:rsidR="000B6D0D">
        <w:rPr>
          <w:rFonts w:ascii="Times New Roman" w:hAnsi="Times New Roman"/>
          <w:color w:val="000000" w:themeColor="text1"/>
          <w:sz w:val="30"/>
          <w:szCs w:val="30"/>
          <w:lang w:val="be-BY"/>
        </w:rPr>
        <w:t>–</w:t>
      </w:r>
      <w:r w:rsidRPr="00885EF9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ЭД) уяўляе сабой сістэмнае вучэбна-метадычнае забеспячэнне, якое дазваляе рэалізаваць поўны дыдактычны цыкл навучання, </w:t>
      </w:r>
      <w:r w:rsidR="000B6D0D">
        <w:rPr>
          <w:rFonts w:ascii="Times New Roman" w:hAnsi="Times New Roman"/>
          <w:color w:val="000000" w:themeColor="text1"/>
          <w:sz w:val="30"/>
          <w:szCs w:val="30"/>
          <w:lang w:val="be-BY"/>
        </w:rPr>
        <w:t>што</w:t>
      </w:r>
      <w:r w:rsidRPr="00885EF9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базуецца на інфармацыйна-камунікацыйных тэхналог</w:t>
      </w:r>
      <w:r w:rsidR="000B6D0D">
        <w:rPr>
          <w:rFonts w:ascii="Times New Roman" w:hAnsi="Times New Roman"/>
          <w:color w:val="000000" w:themeColor="text1"/>
          <w:sz w:val="30"/>
          <w:szCs w:val="30"/>
          <w:lang w:val="be-BY"/>
        </w:rPr>
        <w:t>іях і прымяненні сучасных форм</w:t>
      </w:r>
      <w:r w:rsidRPr="00885EF9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і метадаў навучання.</w:t>
      </w:r>
    </w:p>
    <w:p w14:paraId="14A5328D" w14:textId="24E53007" w:rsidR="005035CD" w:rsidRPr="00885EF9" w:rsidRDefault="005035CD" w:rsidP="00D64EA4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885EF9">
        <w:rPr>
          <w:rFonts w:ascii="Times New Roman" w:hAnsi="Times New Roman"/>
          <w:color w:val="000000" w:themeColor="text1"/>
          <w:sz w:val="30"/>
          <w:szCs w:val="30"/>
          <w:lang w:val="be-BY"/>
        </w:rPr>
        <w:t>ЭД захоўвае пераемнасць з традыцыйнымі вучэбнымі выданнямі на друкаванай аснове, выконваючы і дапаўняючы неабходныя функцыі: інфармацыйную, сістэматызуючую, матывацыйную, каардынуючую, выхаваўчую. Матэрыялы, уключаныя ў ЭД, прайшлі ўсе этапы навукова-педа</w:t>
      </w:r>
      <w:r w:rsidR="000B6D0D">
        <w:rPr>
          <w:rFonts w:ascii="Times New Roman" w:hAnsi="Times New Roman"/>
          <w:color w:val="000000" w:themeColor="text1"/>
          <w:sz w:val="30"/>
          <w:szCs w:val="30"/>
          <w:lang w:val="be-BY"/>
        </w:rPr>
        <w:t>гагічнай экспертызы і дапушчаны</w:t>
      </w:r>
      <w:r w:rsidRPr="00885EF9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да выкарыстання ва ўстановах агульнай сярэдняй адукацыі. Як і традыцыйны </w:t>
      </w:r>
      <w:r w:rsidR="000B6D0D">
        <w:rPr>
          <w:rFonts w:ascii="Times New Roman" w:hAnsi="Times New Roman"/>
          <w:color w:val="000000" w:themeColor="text1"/>
          <w:sz w:val="30"/>
          <w:szCs w:val="30"/>
          <w:lang w:val="be-BY"/>
        </w:rPr>
        <w:t>вучэб</w:t>
      </w:r>
      <w:r w:rsidRPr="00885EF9">
        <w:rPr>
          <w:rFonts w:ascii="Times New Roman" w:hAnsi="Times New Roman"/>
          <w:color w:val="000000" w:themeColor="text1"/>
          <w:sz w:val="30"/>
          <w:szCs w:val="30"/>
          <w:lang w:val="be-BY"/>
        </w:rPr>
        <w:t>ны дапаможнік, ЭД</w:t>
      </w:r>
      <w:r w:rsidR="009E091D">
        <w:rPr>
          <w:rFonts w:ascii="Times New Roman" w:hAnsi="Times New Roman"/>
          <w:color w:val="000000" w:themeColor="text1"/>
          <w:sz w:val="30"/>
          <w:szCs w:val="30"/>
          <w:lang w:val="be-BY"/>
        </w:rPr>
        <w:t> </w:t>
      </w:r>
      <w:r w:rsidRPr="00885EF9">
        <w:rPr>
          <w:rFonts w:ascii="Times New Roman" w:hAnsi="Times New Roman"/>
          <w:color w:val="000000" w:themeColor="text1"/>
          <w:sz w:val="30"/>
          <w:szCs w:val="30"/>
          <w:lang w:val="be-BY"/>
        </w:rPr>
        <w:t>змяшчае сістэмн</w:t>
      </w:r>
      <w:r w:rsidR="000B6D0D">
        <w:rPr>
          <w:rFonts w:ascii="Times New Roman" w:hAnsi="Times New Roman"/>
          <w:color w:val="000000" w:themeColor="text1"/>
          <w:sz w:val="30"/>
          <w:szCs w:val="30"/>
          <w:lang w:val="be-BY"/>
        </w:rPr>
        <w:t>ы</w:t>
      </w:r>
      <w:r w:rsidRPr="00885EF9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і поўн</w:t>
      </w:r>
      <w:r w:rsidR="000B6D0D">
        <w:rPr>
          <w:rFonts w:ascii="Times New Roman" w:hAnsi="Times New Roman"/>
          <w:color w:val="000000" w:themeColor="text1"/>
          <w:sz w:val="30"/>
          <w:szCs w:val="30"/>
          <w:lang w:val="be-BY"/>
        </w:rPr>
        <w:t>ы</w:t>
      </w:r>
      <w:r w:rsidRPr="00885EF9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выклад зместу вучэбнага прадмета ў адпаведнасці з вучэбнымі праграмамі (базавы і павышаны ўзроўні). Ён </w:t>
      </w:r>
      <w:r w:rsidR="000B6D0D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закліканы </w:t>
      </w:r>
      <w:r w:rsidRPr="00885EF9">
        <w:rPr>
          <w:rFonts w:ascii="Times New Roman" w:hAnsi="Times New Roman"/>
          <w:color w:val="000000" w:themeColor="text1"/>
          <w:sz w:val="30"/>
          <w:szCs w:val="30"/>
          <w:lang w:val="be-BY"/>
        </w:rPr>
        <w:t>падтрымліваць усе асноўныя этапы адукацыйнага працэсу і ствараць аснову для яго ажыццяўлення з выкарыстаннем інфармацыйна-камунікацыйных тэхналогій.</w:t>
      </w:r>
    </w:p>
    <w:p w14:paraId="209110E9" w14:textId="116D8119" w:rsidR="005035CD" w:rsidRPr="00885EF9" w:rsidRDefault="005035CD" w:rsidP="005035CD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885EF9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ЭД, як крос-платформавае рашэнне, можа </w:t>
      </w:r>
      <w:r w:rsidR="000B6D0D">
        <w:rPr>
          <w:rFonts w:ascii="Times New Roman" w:hAnsi="Times New Roman"/>
          <w:color w:val="000000" w:themeColor="text1"/>
          <w:sz w:val="30"/>
          <w:szCs w:val="30"/>
          <w:lang w:val="be-BY"/>
        </w:rPr>
        <w:t>ўзнаўляцца</w:t>
      </w:r>
      <w:r w:rsidRPr="00885EF9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на інтэр</w:t>
      </w:r>
      <w:r w:rsidR="000B6D0D">
        <w:rPr>
          <w:rFonts w:ascii="Times New Roman" w:hAnsi="Times New Roman"/>
          <w:color w:val="000000" w:themeColor="text1"/>
          <w:sz w:val="30"/>
          <w:szCs w:val="30"/>
          <w:lang w:val="be-BY"/>
        </w:rPr>
        <w:t>актыўных панэлях (дошках), камп’</w:t>
      </w:r>
      <w:r w:rsidRPr="00885EF9">
        <w:rPr>
          <w:rFonts w:ascii="Times New Roman" w:hAnsi="Times New Roman"/>
          <w:color w:val="000000" w:themeColor="text1"/>
          <w:sz w:val="30"/>
          <w:szCs w:val="30"/>
          <w:lang w:val="be-BY"/>
        </w:rPr>
        <w:t>ютарах, планшэтах і іншых мабільных прыстасаваннях.</w:t>
      </w:r>
    </w:p>
    <w:p w14:paraId="78426B45" w14:textId="502BCAF3" w:rsidR="005035CD" w:rsidRPr="00885EF9" w:rsidRDefault="005035CD" w:rsidP="005035CD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885EF9">
        <w:rPr>
          <w:rFonts w:ascii="Times New Roman" w:hAnsi="Times New Roman"/>
          <w:color w:val="000000" w:themeColor="text1"/>
          <w:sz w:val="30"/>
          <w:szCs w:val="30"/>
          <w:lang w:val="be-BY"/>
        </w:rPr>
        <w:t>ЭД абсталяваны апаратам арганізацыі засваення вучэбнага матэрыялу і праверкі ведаў вучняў, які прадстаўлены разгорнутай сістэмай разнастай</w:t>
      </w:r>
      <w:r w:rsidR="000B6D0D">
        <w:rPr>
          <w:rFonts w:ascii="Times New Roman" w:hAnsi="Times New Roman"/>
          <w:color w:val="000000" w:themeColor="text1"/>
          <w:sz w:val="30"/>
          <w:szCs w:val="30"/>
          <w:lang w:val="be-BY"/>
        </w:rPr>
        <w:t>ных заданняў, аб’</w:t>
      </w:r>
      <w:r w:rsidRPr="00885EF9">
        <w:rPr>
          <w:rFonts w:ascii="Times New Roman" w:hAnsi="Times New Roman"/>
          <w:color w:val="000000" w:themeColor="text1"/>
          <w:sz w:val="30"/>
          <w:szCs w:val="30"/>
          <w:lang w:val="be-BY"/>
        </w:rPr>
        <w:t>яднаных агульнымі метадычнымі і дыдактычныя мэтамі.</w:t>
      </w:r>
    </w:p>
    <w:p w14:paraId="271A31DA" w14:textId="4D195AD5" w:rsidR="005035CD" w:rsidRPr="00885EF9" w:rsidRDefault="005035CD" w:rsidP="005035CD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885EF9">
        <w:rPr>
          <w:rFonts w:ascii="Times New Roman" w:hAnsi="Times New Roman"/>
          <w:color w:val="000000" w:themeColor="text1"/>
          <w:sz w:val="30"/>
          <w:szCs w:val="30"/>
          <w:lang w:val="be-BY"/>
        </w:rPr>
        <w:t>Асноўны змест ЭД складае тэкст; методыка і прыёмы працы з тэкстам у выпадку выкарыстання ЭД аналагічны</w:t>
      </w:r>
      <w:r w:rsidR="000B6D0D">
        <w:rPr>
          <w:rFonts w:ascii="Times New Roman" w:hAnsi="Times New Roman"/>
          <w:color w:val="000000" w:themeColor="text1"/>
          <w:sz w:val="30"/>
          <w:szCs w:val="30"/>
          <w:lang w:val="be-BY"/>
        </w:rPr>
        <w:t>я</w:t>
      </w:r>
      <w:r w:rsidRPr="00885EF9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методыкам працы з </w:t>
      </w:r>
      <w:r w:rsidR="000B6D0D">
        <w:rPr>
          <w:rFonts w:ascii="Times New Roman" w:hAnsi="Times New Roman"/>
          <w:color w:val="000000" w:themeColor="text1"/>
          <w:sz w:val="30"/>
          <w:szCs w:val="30"/>
          <w:lang w:val="be-BY"/>
        </w:rPr>
        <w:t>вучэб</w:t>
      </w:r>
      <w:r w:rsidRPr="00885EF9">
        <w:rPr>
          <w:rFonts w:ascii="Times New Roman" w:hAnsi="Times New Roman"/>
          <w:color w:val="000000" w:themeColor="text1"/>
          <w:sz w:val="30"/>
          <w:szCs w:val="30"/>
          <w:lang w:val="be-BY"/>
        </w:rPr>
        <w:t>ным дапаможнікам на друкаванай аснове.</w:t>
      </w:r>
    </w:p>
    <w:p w14:paraId="32F72E5F" w14:textId="3828CBC5" w:rsidR="005035CD" w:rsidRPr="00885EF9" w:rsidRDefault="005035CD" w:rsidP="005035CD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885EF9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Ілюстрацыйны </w:t>
      </w:r>
      <w:r w:rsidR="000B6D0D">
        <w:rPr>
          <w:rFonts w:ascii="Times New Roman" w:hAnsi="Times New Roman"/>
          <w:color w:val="000000" w:themeColor="text1"/>
          <w:sz w:val="30"/>
          <w:szCs w:val="30"/>
          <w:lang w:val="be-BY"/>
        </w:rPr>
        <w:t>рад</w:t>
      </w:r>
      <w:r w:rsidRPr="00885EF9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</w:t>
      </w:r>
      <w:r w:rsidR="000B6D0D">
        <w:rPr>
          <w:rFonts w:ascii="Times New Roman" w:hAnsi="Times New Roman"/>
          <w:color w:val="000000" w:themeColor="text1"/>
          <w:sz w:val="30"/>
          <w:szCs w:val="30"/>
          <w:lang w:val="be-BY"/>
        </w:rPr>
        <w:t>вучэб</w:t>
      </w:r>
      <w:r w:rsidRPr="00885EF9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ных дапаможнікаў на друкаванай аснове, прадстаўлены малюнкамі, схемамі, графікамі, дыяграмамі, фатаграфіямі і калажамі рознага </w:t>
      </w:r>
      <w:r w:rsidR="000B6D0D">
        <w:rPr>
          <w:rFonts w:ascii="Times New Roman" w:hAnsi="Times New Roman"/>
          <w:color w:val="000000" w:themeColor="text1"/>
          <w:sz w:val="30"/>
          <w:szCs w:val="30"/>
          <w:lang w:val="be-BY"/>
        </w:rPr>
        <w:t>віду</w:t>
      </w:r>
      <w:r w:rsidRPr="00885EF9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, у ЭД становіцца інтэрактыўным, ілюстрацыі павялічваюцца пры іх актывізацыі, што важна для матывацыі </w:t>
      </w:r>
      <w:r w:rsidR="000B6D0D">
        <w:rPr>
          <w:rFonts w:ascii="Times New Roman" w:hAnsi="Times New Roman"/>
          <w:color w:val="000000" w:themeColor="text1"/>
          <w:sz w:val="30"/>
          <w:szCs w:val="30"/>
          <w:lang w:val="be-BY"/>
        </w:rPr>
        <w:t>вучня</w:t>
      </w:r>
      <w:r w:rsidRPr="00885EF9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ў да вывучэння вучэбнага прадмета, зручна пры індывідуальнай </w:t>
      </w:r>
      <w:r w:rsidR="000B6D0D">
        <w:rPr>
          <w:rFonts w:ascii="Times New Roman" w:hAnsi="Times New Roman"/>
          <w:color w:val="000000" w:themeColor="text1"/>
          <w:sz w:val="30"/>
          <w:szCs w:val="30"/>
          <w:lang w:val="be-BY"/>
        </w:rPr>
        <w:t>рабоце</w:t>
      </w:r>
      <w:r w:rsidRPr="00885EF9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на прыстасаваннях з рознымі памерамі экранаў і можа быць выкарыстана </w:t>
      </w:r>
      <w:r w:rsidRPr="00885EF9">
        <w:rPr>
          <w:rFonts w:ascii="Times New Roman" w:hAnsi="Times New Roman"/>
          <w:color w:val="000000" w:themeColor="text1"/>
          <w:sz w:val="30"/>
          <w:szCs w:val="30"/>
          <w:lang w:val="be-BY"/>
        </w:rPr>
        <w:lastRenderedPageBreak/>
        <w:t xml:space="preserve">пры франтальнай </w:t>
      </w:r>
      <w:r w:rsidR="00083D25">
        <w:rPr>
          <w:rFonts w:ascii="Times New Roman" w:hAnsi="Times New Roman"/>
          <w:color w:val="000000" w:themeColor="text1"/>
          <w:sz w:val="30"/>
          <w:szCs w:val="30"/>
          <w:lang w:val="be-BY"/>
        </w:rPr>
        <w:t>рабоце</w:t>
      </w:r>
      <w:r w:rsidRPr="00885EF9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ў класе з прымяненнем інтэрактыўнай дошкі (інтэрактыўнай панэлі).</w:t>
      </w:r>
    </w:p>
    <w:p w14:paraId="08CF7368" w14:textId="7A196863" w:rsidR="005035CD" w:rsidRPr="00885EF9" w:rsidRDefault="005035CD" w:rsidP="005035CD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885EF9">
        <w:rPr>
          <w:rFonts w:ascii="Times New Roman" w:hAnsi="Times New Roman"/>
          <w:color w:val="000000" w:themeColor="text1"/>
          <w:sz w:val="30"/>
          <w:szCs w:val="30"/>
          <w:lang w:val="be-BY"/>
        </w:rPr>
        <w:t>Пры неабходнасці матэрыял ЭД (практыкаванні, заданні і да т.п.) можна раздрукаваць.</w:t>
      </w:r>
    </w:p>
    <w:p w14:paraId="00880B78" w14:textId="77777777" w:rsidR="00426A18" w:rsidRPr="00885EF9" w:rsidRDefault="00426A18" w:rsidP="005035CD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</w:p>
    <w:p w14:paraId="5F18DEDF" w14:textId="77777777" w:rsidR="00426A18" w:rsidRPr="00885EF9" w:rsidRDefault="00426A18" w:rsidP="00D64EA4">
      <w:pPr>
        <w:autoSpaceDN w:val="0"/>
        <w:spacing w:after="12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30"/>
          <w:szCs w:val="30"/>
          <w:lang w:val="be-BY"/>
        </w:rPr>
      </w:pPr>
      <w:r w:rsidRPr="00885EF9">
        <w:rPr>
          <w:rFonts w:ascii="Times New Roman" w:hAnsi="Times New Roman"/>
          <w:i/>
          <w:color w:val="000000" w:themeColor="text1"/>
          <w:sz w:val="30"/>
          <w:szCs w:val="30"/>
          <w:lang w:val="be-BY"/>
        </w:rPr>
        <w:t>Асаблівасці выкарыстання ЭД у адукацыйным працэсе</w:t>
      </w:r>
    </w:p>
    <w:p w14:paraId="2DD52275" w14:textId="360F5038" w:rsidR="00426A18" w:rsidRPr="00885EF9" w:rsidRDefault="00426A18" w:rsidP="00D64EA4">
      <w:pPr>
        <w:autoSpaceDN w:val="0"/>
        <w:spacing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885EF9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Максімальны эфект ад выкарыстання ЭД будзе пры наяўнасці магчымасці яго выкарыстання кожным </w:t>
      </w:r>
      <w:r w:rsidR="009C784A">
        <w:rPr>
          <w:rFonts w:ascii="Times New Roman" w:hAnsi="Times New Roman"/>
          <w:color w:val="000000" w:themeColor="text1"/>
          <w:sz w:val="30"/>
          <w:szCs w:val="30"/>
          <w:lang w:val="be-BY"/>
        </w:rPr>
        <w:t>вучне</w:t>
      </w:r>
      <w:r w:rsidRPr="00885EF9">
        <w:rPr>
          <w:rFonts w:ascii="Times New Roman" w:hAnsi="Times New Roman"/>
          <w:color w:val="000000" w:themeColor="text1"/>
          <w:sz w:val="30"/>
          <w:szCs w:val="30"/>
          <w:lang w:val="be-BY"/>
        </w:rPr>
        <w:t>м. У гэтай сувязі рэкамендуецца задзейнічаць для арганізацыі адукацыйнага працэсу камп’ютарныя класы, можна пад кіраўніцтвам настаўніка арганізаваць працу з выкарыстаннем асабістых мабільных прыстасаванняў вучняў (смартфоны, планшэтныя прылады, ноўтбукі). Мэтазгодна выкарыстоўваць інтэрактыўныя панэлі, праекцыйны</w:t>
      </w:r>
      <w:r w:rsidR="009C784A">
        <w:rPr>
          <w:rFonts w:ascii="Times New Roman" w:hAnsi="Times New Roman"/>
          <w:color w:val="000000" w:themeColor="text1"/>
          <w:sz w:val="30"/>
          <w:szCs w:val="30"/>
          <w:lang w:val="be-BY"/>
        </w:rPr>
        <w:t>я</w:t>
      </w:r>
      <w:r w:rsidRPr="00885EF9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прылады.</w:t>
      </w:r>
    </w:p>
    <w:p w14:paraId="5611DAAB" w14:textId="7F5AEA59" w:rsidR="00930D03" w:rsidRPr="00885EF9" w:rsidRDefault="00426A18" w:rsidP="00426A18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885EF9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Арганізацыйныя асаблівасці адукацыйнага працэсу з выкарыстаннем ЭД могуць залежаць ад пастаўленых настаўнікам задач, мэтавага прызначэння выкарыстання матэрыялаў ЭД, </w:t>
      </w:r>
      <w:r w:rsidR="009C784A">
        <w:rPr>
          <w:rFonts w:ascii="Times New Roman" w:hAnsi="Times New Roman"/>
          <w:color w:val="000000" w:themeColor="text1"/>
          <w:sz w:val="30"/>
          <w:szCs w:val="30"/>
          <w:lang w:val="be-BY"/>
        </w:rPr>
        <w:t>віду</w:t>
      </w:r>
      <w:r w:rsidRPr="00885EF9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ўрока: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25"/>
        <w:gridCol w:w="7053"/>
      </w:tblGrid>
      <w:tr w:rsidR="00930D03" w:rsidRPr="00885EF9" w14:paraId="14445C5C" w14:textId="77777777" w:rsidTr="00EE0D4F">
        <w:tc>
          <w:tcPr>
            <w:tcW w:w="2525" w:type="dxa"/>
          </w:tcPr>
          <w:p w14:paraId="05FEBA20" w14:textId="258F1B4E" w:rsidR="00930D03" w:rsidRPr="00885EF9" w:rsidRDefault="00426A18" w:rsidP="00930D03">
            <w:pPr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  <w:lang w:val="be-BY"/>
              </w:rPr>
            </w:pPr>
            <w:r w:rsidRPr="00885EF9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  <w:lang w:val="be-BY"/>
              </w:rPr>
              <w:t>Мэтавае прызначэнне выкарыстання матэрыялаў ЭД</w:t>
            </w:r>
          </w:p>
        </w:tc>
        <w:tc>
          <w:tcPr>
            <w:tcW w:w="7053" w:type="dxa"/>
          </w:tcPr>
          <w:p w14:paraId="18371599" w14:textId="0CBD618D" w:rsidR="00930D03" w:rsidRPr="00885EF9" w:rsidRDefault="00426A18" w:rsidP="00930D03">
            <w:pPr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  <w:lang w:val="be-BY"/>
              </w:rPr>
            </w:pPr>
            <w:r w:rsidRPr="00885EF9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  <w:lang w:val="be-BY"/>
              </w:rPr>
              <w:t>Арганізацыя працы</w:t>
            </w:r>
          </w:p>
        </w:tc>
      </w:tr>
      <w:tr w:rsidR="00930D03" w:rsidRPr="00885EF9" w14:paraId="3A7ABCEC" w14:textId="77777777" w:rsidTr="00EE0D4F">
        <w:tc>
          <w:tcPr>
            <w:tcW w:w="2525" w:type="dxa"/>
          </w:tcPr>
          <w:p w14:paraId="1D97FDBB" w14:textId="55F847A2" w:rsidR="00930D03" w:rsidRPr="00885EF9" w:rsidRDefault="00426A18" w:rsidP="00930D03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</w:pPr>
            <w:r w:rsidRPr="00885EF9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  <w:t>Крыніца новых ведаў</w:t>
            </w:r>
          </w:p>
        </w:tc>
        <w:tc>
          <w:tcPr>
            <w:tcW w:w="7053" w:type="dxa"/>
          </w:tcPr>
          <w:p w14:paraId="1BBBA57C" w14:textId="4AA325B7" w:rsidR="00426A18" w:rsidRPr="00885EF9" w:rsidRDefault="00426A18" w:rsidP="00426A18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</w:pPr>
            <w:r w:rsidRPr="00885EF9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  <w:t>• Індывідуальная работа з выкарыстаннем ЭД на індывідуальных прыстасаваннях: планшэтах, камп’ютарах, смартфонах;</w:t>
            </w:r>
          </w:p>
          <w:p w14:paraId="08C85387" w14:textId="43438F30" w:rsidR="00426A18" w:rsidRPr="00885EF9" w:rsidRDefault="00426A18" w:rsidP="00426A18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</w:pPr>
            <w:r w:rsidRPr="00885EF9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  <w:t xml:space="preserve">• Групавая </w:t>
            </w:r>
            <w:r w:rsidR="009C784A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  <w:t>работа</w:t>
            </w:r>
            <w:r w:rsidRPr="00885EF9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  <w:t xml:space="preserve"> ў камп’ютарных класах;</w:t>
            </w:r>
          </w:p>
          <w:p w14:paraId="6A899089" w14:textId="3530C2EC" w:rsidR="00930D03" w:rsidRPr="00885EF9" w:rsidRDefault="00426A18" w:rsidP="009C784A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</w:pPr>
            <w:r w:rsidRPr="00885EF9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  <w:t xml:space="preserve">• Франтальная </w:t>
            </w:r>
            <w:r w:rsidR="009C784A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  <w:t>работа</w:t>
            </w:r>
            <w:r w:rsidRPr="00885EF9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  <w:t xml:space="preserve"> з выкарыстаннем праекцыйнага абсталявання, інтэрактыўнай панэлі</w:t>
            </w:r>
          </w:p>
        </w:tc>
      </w:tr>
      <w:tr w:rsidR="00930D03" w:rsidRPr="00D4029C" w14:paraId="23BD493F" w14:textId="77777777" w:rsidTr="00EE0D4F">
        <w:tc>
          <w:tcPr>
            <w:tcW w:w="2525" w:type="dxa"/>
          </w:tcPr>
          <w:p w14:paraId="11AE8BD2" w14:textId="7B77B14C" w:rsidR="00930D03" w:rsidRPr="00885EF9" w:rsidRDefault="00426A18" w:rsidP="00930D03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</w:pPr>
            <w:r w:rsidRPr="00885EF9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  <w:t>Крыніца дадатковай інфармацыі</w:t>
            </w:r>
          </w:p>
        </w:tc>
        <w:tc>
          <w:tcPr>
            <w:tcW w:w="7053" w:type="dxa"/>
          </w:tcPr>
          <w:p w14:paraId="100F2B12" w14:textId="0DC763CA" w:rsidR="00426A18" w:rsidRPr="00885EF9" w:rsidRDefault="00930D03" w:rsidP="00426A18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</w:pPr>
            <w:r w:rsidRPr="00885EF9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  <w:t xml:space="preserve">• </w:t>
            </w:r>
            <w:r w:rsidR="00426A18" w:rsidRPr="00885EF9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  <w:t>Візуалізацыя складаных працэсаў і з</w:t>
            </w:r>
            <w:r w:rsidR="009C784A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  <w:t>’</w:t>
            </w:r>
            <w:r w:rsidR="00426A18" w:rsidRPr="00885EF9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  <w:t>яў для пашырэння і паглыблення ведаў (з выкарыстаннем праекцыйнага абсталявання, інтэрактыўнай панэлі);</w:t>
            </w:r>
          </w:p>
          <w:p w14:paraId="1B772761" w14:textId="796FD923" w:rsidR="00426A18" w:rsidRPr="00885EF9" w:rsidRDefault="00426A18" w:rsidP="00426A18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</w:pPr>
            <w:r w:rsidRPr="00885EF9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  <w:t>• Выкарыстанне мультымедыйных кампанентаў для рашэння даследчых, праектных заданняў і г. д. (з</w:t>
            </w:r>
            <w:r w:rsidR="009E091D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  <w:t> </w:t>
            </w:r>
            <w:r w:rsidRPr="00885EF9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  <w:t>выкарыстаннем мабільных прылад);</w:t>
            </w:r>
          </w:p>
          <w:p w14:paraId="46541BDA" w14:textId="7602D308" w:rsidR="00930D03" w:rsidRPr="00885EF9" w:rsidRDefault="00426A18" w:rsidP="009E091D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</w:pPr>
            <w:r w:rsidRPr="00885EF9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  <w:t xml:space="preserve">• Індывідуальная работа ці </w:t>
            </w:r>
            <w:r w:rsidR="009C784A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  <w:t>работа</w:t>
            </w:r>
            <w:r w:rsidRPr="00885EF9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  <w:t xml:space="preserve"> з малымі групамі па індывідуаль</w:t>
            </w:r>
            <w:r w:rsidR="00EE0D4F" w:rsidRPr="00885EF9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  <w:t>ных адукацыйных</w:t>
            </w:r>
            <w:r w:rsidRPr="00885EF9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  <w:t xml:space="preserve"> маршрутах (з</w:t>
            </w:r>
            <w:r w:rsidR="009E091D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  <w:t> </w:t>
            </w:r>
            <w:r w:rsidRPr="00885EF9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  <w:t>выкар</w:t>
            </w:r>
            <w:r w:rsidR="00EE0D4F" w:rsidRPr="00885EF9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  <w:t>ыстаннем мабільных прылад, камп’ю</w:t>
            </w:r>
            <w:r w:rsidRPr="00885EF9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  <w:t>тараў)</w:t>
            </w:r>
          </w:p>
        </w:tc>
      </w:tr>
      <w:tr w:rsidR="00930D03" w:rsidRPr="00D4029C" w14:paraId="4704CA94" w14:textId="77777777" w:rsidTr="00EE0D4F">
        <w:trPr>
          <w:trHeight w:val="804"/>
        </w:trPr>
        <w:tc>
          <w:tcPr>
            <w:tcW w:w="2525" w:type="dxa"/>
          </w:tcPr>
          <w:p w14:paraId="2FAFC191" w14:textId="3B9D5F7C" w:rsidR="00930D03" w:rsidRPr="00885EF9" w:rsidRDefault="009C784A" w:rsidP="00930D03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  <w:t>База мультымедыйных аб’</w:t>
            </w:r>
            <w:r w:rsidR="00426A18" w:rsidRPr="00885EF9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  <w:t>ектаў</w:t>
            </w:r>
          </w:p>
        </w:tc>
        <w:tc>
          <w:tcPr>
            <w:tcW w:w="7053" w:type="dxa"/>
          </w:tcPr>
          <w:p w14:paraId="04A19CB0" w14:textId="574C995F" w:rsidR="00930D03" w:rsidRPr="00885EF9" w:rsidRDefault="00930D03" w:rsidP="00930D03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</w:pPr>
            <w:r w:rsidRPr="00885EF9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  <w:t xml:space="preserve">• </w:t>
            </w:r>
            <w:r w:rsidR="00EE0D4F" w:rsidRPr="00885EF9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  <w:t>Выкарыстанне мультымедыйных кампанентаў для канструявання ўрока (з выкарыстаннем праекцыйнага абсталявання, інтэрактыўнай панэлі)</w:t>
            </w:r>
          </w:p>
        </w:tc>
      </w:tr>
      <w:tr w:rsidR="00930D03" w:rsidRPr="00D4029C" w14:paraId="169876E3" w14:textId="77777777" w:rsidTr="00EE0D4F">
        <w:tc>
          <w:tcPr>
            <w:tcW w:w="2525" w:type="dxa"/>
          </w:tcPr>
          <w:p w14:paraId="1DDC63EA" w14:textId="14DAC989" w:rsidR="00930D03" w:rsidRPr="00885EF9" w:rsidRDefault="00426A18" w:rsidP="00930D03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</w:pPr>
            <w:r w:rsidRPr="00885EF9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  <w:t>База сродкаў кантролю ведаў</w:t>
            </w:r>
          </w:p>
        </w:tc>
        <w:tc>
          <w:tcPr>
            <w:tcW w:w="7053" w:type="dxa"/>
          </w:tcPr>
          <w:p w14:paraId="2AF1BAD0" w14:textId="162FDD9D" w:rsidR="00930D03" w:rsidRPr="00885EF9" w:rsidRDefault="00930D03" w:rsidP="00930D03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</w:pPr>
            <w:r w:rsidRPr="00885EF9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  <w:t xml:space="preserve">• </w:t>
            </w:r>
            <w:r w:rsidR="00EE0D4F" w:rsidRPr="00885EF9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  <w:t xml:space="preserve">База для складання настаўнікам індывідуальных камплектаў заданняў для адпрацоўкі, праверкі, </w:t>
            </w:r>
            <w:r w:rsidR="00EE0D4F" w:rsidRPr="00885EF9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  <w:lastRenderedPageBreak/>
              <w:t>кантролю ведаў, карэкціроўкі індывідуальных адукацыйных маршрутаў вучняў (з выкарыстаннем індывідуальных мабільных прылад)</w:t>
            </w:r>
          </w:p>
        </w:tc>
      </w:tr>
    </w:tbl>
    <w:p w14:paraId="1D4006C2" w14:textId="77777777" w:rsidR="00EE0D4F" w:rsidRPr="00885EF9" w:rsidRDefault="00EE0D4F" w:rsidP="00EE0D4F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</w:p>
    <w:p w14:paraId="054F3BE7" w14:textId="7E3C4795" w:rsidR="00EE0D4F" w:rsidRPr="00885EF9" w:rsidRDefault="00EE0D4F" w:rsidP="00EE0D4F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885EF9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Інтэрактыўнасць, інфармацыйная і метадычная насычанасць ЭД забяспечваюць магчымасць эфектыўна прымяняць педагагічныя тэхналогіі змешанага навучання ў традыцыйнай класна-ўрочнай сістэме. Адна з іх </w:t>
      </w:r>
      <w:r w:rsidR="009C784A">
        <w:rPr>
          <w:rFonts w:ascii="Times New Roman" w:hAnsi="Times New Roman"/>
          <w:color w:val="000000" w:themeColor="text1"/>
          <w:sz w:val="30"/>
          <w:szCs w:val="30"/>
          <w:lang w:val="be-BY"/>
        </w:rPr>
        <w:t>–</w:t>
      </w:r>
      <w:r w:rsidRPr="00885EF9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гэта мадэль «перавернуты клас».</w:t>
      </w:r>
    </w:p>
    <w:p w14:paraId="4BB9C62A" w14:textId="2AF184A0" w:rsidR="00EE0D4F" w:rsidRPr="00885EF9" w:rsidRDefault="00EE0D4F" w:rsidP="00EE0D4F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885EF9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Мадэль «перавернуты клас» выкарыстоўваецца для арганізацыі самастойнай вучэбнай дзейнасці пры вывучэнні зместу вучэбнага прадмета. Дадзеная мадэль мае на ўвазе папярэднюю самастойную тэарэтычную падрыхтоўку </w:t>
      </w:r>
      <w:r w:rsidR="009C784A">
        <w:rPr>
          <w:rFonts w:ascii="Times New Roman" w:hAnsi="Times New Roman"/>
          <w:color w:val="000000" w:themeColor="text1"/>
          <w:sz w:val="30"/>
          <w:szCs w:val="30"/>
          <w:lang w:val="be-BY"/>
        </w:rPr>
        <w:t>вучня</w:t>
      </w:r>
      <w:r w:rsidRPr="00885EF9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ў дома. </w:t>
      </w:r>
      <w:r w:rsidR="009C784A">
        <w:rPr>
          <w:rFonts w:ascii="Times New Roman" w:hAnsi="Times New Roman"/>
          <w:color w:val="000000" w:themeColor="text1"/>
          <w:sz w:val="30"/>
          <w:szCs w:val="30"/>
          <w:lang w:val="be-BY"/>
        </w:rPr>
        <w:t>Работа</w:t>
      </w:r>
      <w:r w:rsidRPr="00885EF9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ў класе прысвячаецца абмеркаванню вывучанага, розным відам дзейнасці, арганізацыі індывідуальнай і групавой формы </w:t>
      </w:r>
      <w:r w:rsidR="009C784A">
        <w:rPr>
          <w:rFonts w:ascii="Times New Roman" w:hAnsi="Times New Roman"/>
          <w:color w:val="000000" w:themeColor="text1"/>
          <w:sz w:val="30"/>
          <w:szCs w:val="30"/>
          <w:lang w:val="be-BY"/>
        </w:rPr>
        <w:t>работы</w:t>
      </w:r>
      <w:r w:rsidRPr="00885EF9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за кошт вызвалення часу на азнаямленне з тэарэтычным матэрыялам.</w:t>
      </w:r>
    </w:p>
    <w:p w14:paraId="03F5B0B1" w14:textId="4C589378" w:rsidR="00930D03" w:rsidRPr="00885EF9" w:rsidRDefault="00EE0D4F" w:rsidP="00EE0D4F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885EF9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Падчас </w:t>
      </w:r>
      <w:r w:rsidR="009C784A">
        <w:rPr>
          <w:rFonts w:ascii="Times New Roman" w:hAnsi="Times New Roman"/>
          <w:color w:val="000000" w:themeColor="text1"/>
          <w:sz w:val="30"/>
          <w:szCs w:val="30"/>
          <w:lang w:val="be-BY"/>
        </w:rPr>
        <w:t>работы</w:t>
      </w:r>
      <w:r w:rsidRPr="00885EF9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па мадэлі «перавернуты клас» узрастае доля адказнасці </w:t>
      </w:r>
      <w:r w:rsidR="009C784A">
        <w:rPr>
          <w:rFonts w:ascii="Times New Roman" w:hAnsi="Times New Roman"/>
          <w:color w:val="000000" w:themeColor="text1"/>
          <w:sz w:val="30"/>
          <w:szCs w:val="30"/>
          <w:lang w:val="be-BY"/>
        </w:rPr>
        <w:t>вучня</w:t>
      </w:r>
      <w:r w:rsidRPr="00885EF9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, стымулюецца развіццё яго асобасных характарыстык (актыўнасць, ініцыятыўнасць) і метапрадметных навыкаў (самаарганізацыя, кіраванне часам, </w:t>
      </w:r>
      <w:r w:rsidR="009C784A">
        <w:rPr>
          <w:rFonts w:ascii="Times New Roman" w:hAnsi="Times New Roman"/>
          <w:color w:val="000000" w:themeColor="text1"/>
          <w:sz w:val="30"/>
          <w:szCs w:val="30"/>
          <w:lang w:val="be-BY"/>
        </w:rPr>
        <w:t>работ</w:t>
      </w:r>
      <w:r w:rsidRPr="00885EF9">
        <w:rPr>
          <w:rFonts w:ascii="Times New Roman" w:hAnsi="Times New Roman"/>
          <w:color w:val="000000" w:themeColor="text1"/>
          <w:sz w:val="30"/>
          <w:szCs w:val="30"/>
          <w:lang w:val="be-BY"/>
        </w:rPr>
        <w:t>а ў камандзе). Абавязковай умо</w:t>
      </w:r>
      <w:r w:rsidR="009C784A">
        <w:rPr>
          <w:rFonts w:ascii="Times New Roman" w:hAnsi="Times New Roman"/>
          <w:color w:val="000000" w:themeColor="text1"/>
          <w:sz w:val="30"/>
          <w:szCs w:val="30"/>
          <w:lang w:val="be-BY"/>
        </w:rPr>
        <w:t>вай выкарыстання гэтай мадэлі з’</w:t>
      </w:r>
      <w:r w:rsidRPr="00885EF9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яўляецца наяўнасць хатняга камп’ютара ці мабільнага прыстасавання з доступам да глабальнай камп’ютарнай сеткі </w:t>
      </w:r>
      <w:r w:rsidR="009E091D" w:rsidRPr="00885EF9">
        <w:rPr>
          <w:rFonts w:ascii="Times New Roman" w:hAnsi="Times New Roman"/>
          <w:color w:val="000000" w:themeColor="text1"/>
          <w:sz w:val="30"/>
          <w:szCs w:val="30"/>
          <w:lang w:val="be-BY"/>
        </w:rPr>
        <w:t>і</w:t>
      </w:r>
      <w:r w:rsidRPr="00885EF9">
        <w:rPr>
          <w:rFonts w:ascii="Times New Roman" w:hAnsi="Times New Roman"/>
          <w:color w:val="000000" w:themeColor="text1"/>
          <w:sz w:val="30"/>
          <w:szCs w:val="30"/>
          <w:lang w:val="be-BY"/>
        </w:rPr>
        <w:t>нтэрнэт</w:t>
      </w:r>
      <w:r w:rsidR="00930D03" w:rsidRPr="00885EF9">
        <w:rPr>
          <w:rFonts w:ascii="Times New Roman" w:hAnsi="Times New Roman"/>
          <w:color w:val="000000" w:themeColor="text1"/>
          <w:sz w:val="30"/>
          <w:szCs w:val="30"/>
          <w:lang w:val="be-BY"/>
        </w:rPr>
        <w:t>.</w:t>
      </w:r>
    </w:p>
    <w:p w14:paraId="03881C85" w14:textId="77777777" w:rsidR="00E076F7" w:rsidRPr="00885EF9" w:rsidRDefault="00E076F7">
      <w:pPr>
        <w:rPr>
          <w:rFonts w:ascii="Times New Roman" w:hAnsi="Times New Roman" w:cs="Times New Roman"/>
          <w:sz w:val="30"/>
          <w:szCs w:val="30"/>
          <w:lang w:val="be-BY"/>
        </w:rPr>
      </w:pPr>
    </w:p>
    <w:sectPr w:rsidR="00E076F7" w:rsidRPr="00885EF9" w:rsidSect="004E18B4">
      <w:foot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D4743" w14:textId="77777777" w:rsidR="005071BD" w:rsidRDefault="005071BD" w:rsidP="00930D03">
      <w:pPr>
        <w:spacing w:after="0" w:line="240" w:lineRule="auto"/>
      </w:pPr>
      <w:r>
        <w:separator/>
      </w:r>
    </w:p>
  </w:endnote>
  <w:endnote w:type="continuationSeparator" w:id="0">
    <w:p w14:paraId="315C8352" w14:textId="77777777" w:rsidR="005071BD" w:rsidRDefault="005071BD" w:rsidP="00930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5190274"/>
      <w:docPartObj>
        <w:docPartGallery w:val="Page Numbers (Bottom of Page)"/>
        <w:docPartUnique/>
      </w:docPartObj>
    </w:sdtPr>
    <w:sdtEndPr/>
    <w:sdtContent>
      <w:p w14:paraId="1E4FC310" w14:textId="77777777" w:rsidR="00DA549D" w:rsidRDefault="006F046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EA4">
          <w:rPr>
            <w:noProof/>
          </w:rPr>
          <w:t>4</w:t>
        </w:r>
        <w:r>
          <w:fldChar w:fldCharType="end"/>
        </w:r>
      </w:p>
    </w:sdtContent>
  </w:sdt>
  <w:p w14:paraId="74FB06B0" w14:textId="77777777" w:rsidR="00DA549D" w:rsidRDefault="005071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7EF5B" w14:textId="77777777" w:rsidR="005071BD" w:rsidRDefault="005071BD" w:rsidP="00930D03">
      <w:pPr>
        <w:spacing w:after="0" w:line="240" w:lineRule="auto"/>
      </w:pPr>
      <w:r>
        <w:separator/>
      </w:r>
    </w:p>
  </w:footnote>
  <w:footnote w:type="continuationSeparator" w:id="0">
    <w:p w14:paraId="16107478" w14:textId="77777777" w:rsidR="005071BD" w:rsidRDefault="005071BD" w:rsidP="00930D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28D"/>
    <w:rsid w:val="00083D25"/>
    <w:rsid w:val="000B6D0D"/>
    <w:rsid w:val="000B7F49"/>
    <w:rsid w:val="000E1614"/>
    <w:rsid w:val="00130331"/>
    <w:rsid w:val="001605E0"/>
    <w:rsid w:val="0021628D"/>
    <w:rsid w:val="0030610C"/>
    <w:rsid w:val="0039597D"/>
    <w:rsid w:val="003E4070"/>
    <w:rsid w:val="00426A18"/>
    <w:rsid w:val="00463929"/>
    <w:rsid w:val="004842BC"/>
    <w:rsid w:val="004917BE"/>
    <w:rsid w:val="004E18B4"/>
    <w:rsid w:val="004F4835"/>
    <w:rsid w:val="004F5697"/>
    <w:rsid w:val="005035CD"/>
    <w:rsid w:val="005071BD"/>
    <w:rsid w:val="005A7ABD"/>
    <w:rsid w:val="006B50E0"/>
    <w:rsid w:val="006F046D"/>
    <w:rsid w:val="00746BBE"/>
    <w:rsid w:val="007540B9"/>
    <w:rsid w:val="00760860"/>
    <w:rsid w:val="0077128D"/>
    <w:rsid w:val="00813F68"/>
    <w:rsid w:val="00864B13"/>
    <w:rsid w:val="00885EF9"/>
    <w:rsid w:val="008C15A3"/>
    <w:rsid w:val="008C4168"/>
    <w:rsid w:val="008D0F28"/>
    <w:rsid w:val="00930D03"/>
    <w:rsid w:val="00975629"/>
    <w:rsid w:val="009A7B02"/>
    <w:rsid w:val="009C784A"/>
    <w:rsid w:val="009D1062"/>
    <w:rsid w:val="009E091D"/>
    <w:rsid w:val="00A0090E"/>
    <w:rsid w:val="00A116AD"/>
    <w:rsid w:val="00A1670F"/>
    <w:rsid w:val="00A43542"/>
    <w:rsid w:val="00A94B44"/>
    <w:rsid w:val="00AD6E31"/>
    <w:rsid w:val="00BD07AF"/>
    <w:rsid w:val="00BF36EE"/>
    <w:rsid w:val="00C41CA9"/>
    <w:rsid w:val="00C52FCB"/>
    <w:rsid w:val="00C96498"/>
    <w:rsid w:val="00D307F3"/>
    <w:rsid w:val="00D4029C"/>
    <w:rsid w:val="00D64EA4"/>
    <w:rsid w:val="00D97546"/>
    <w:rsid w:val="00DA44EE"/>
    <w:rsid w:val="00DC28D9"/>
    <w:rsid w:val="00E076F7"/>
    <w:rsid w:val="00E80637"/>
    <w:rsid w:val="00EA11BE"/>
    <w:rsid w:val="00EB58C0"/>
    <w:rsid w:val="00EE0D4F"/>
    <w:rsid w:val="00F038A0"/>
    <w:rsid w:val="00F205A7"/>
    <w:rsid w:val="00F53E3F"/>
    <w:rsid w:val="00F57841"/>
    <w:rsid w:val="00FA4EDC"/>
    <w:rsid w:val="00FB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23655"/>
  <w15:docId w15:val="{B1FD3BBF-E816-4B79-A039-2C7625BE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930D03"/>
    <w:rPr>
      <w:vertAlign w:val="superscript"/>
    </w:rPr>
  </w:style>
  <w:style w:type="table" w:styleId="a4">
    <w:name w:val="Table Grid"/>
    <w:basedOn w:val="a1"/>
    <w:uiPriority w:val="59"/>
    <w:rsid w:val="0093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930D03"/>
    <w:pPr>
      <w:tabs>
        <w:tab w:val="center" w:pos="4677"/>
        <w:tab w:val="right" w:pos="9355"/>
      </w:tabs>
      <w:autoSpaceDN w:val="0"/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930D03"/>
    <w:rPr>
      <w:rFonts w:ascii="Times New Roman" w:hAnsi="Times New Roman"/>
      <w:color w:val="000000" w:themeColor="text1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3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D0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B58C0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20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05A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F20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5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il.adu.b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rofil.adu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CD2C2-2660-4B9F-AE40-E991414F8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dasha</cp:lastModifiedBy>
  <cp:revision>2</cp:revision>
  <cp:lastPrinted>2020-09-01T06:33:00Z</cp:lastPrinted>
  <dcterms:created xsi:type="dcterms:W3CDTF">2021-07-13T06:47:00Z</dcterms:created>
  <dcterms:modified xsi:type="dcterms:W3CDTF">2021-07-13T06:47:00Z</dcterms:modified>
</cp:coreProperties>
</file>