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D68B2" w14:textId="77777777" w:rsidR="00896642" w:rsidRPr="00896642" w:rsidRDefault="00896642" w:rsidP="00A24C33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896642">
        <w:rPr>
          <w:b/>
          <w:color w:val="000000" w:themeColor="text1"/>
          <w:sz w:val="28"/>
          <w:szCs w:val="28"/>
        </w:rPr>
        <w:t>Вучэбна-метадычнае забеспячэнне ўстаноў агульнай сярэдняй адукацыі</w:t>
      </w:r>
    </w:p>
    <w:p w14:paraId="5DF6522C" w14:textId="77777777" w:rsidR="00896642" w:rsidRPr="00896642" w:rsidRDefault="00896642" w:rsidP="00A24C33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896642">
        <w:rPr>
          <w:b/>
          <w:color w:val="000000" w:themeColor="text1"/>
          <w:sz w:val="28"/>
          <w:szCs w:val="28"/>
        </w:rPr>
        <w:t>з беларускай мовай навучання ў 202</w:t>
      </w:r>
      <w:r w:rsidRPr="00896642">
        <w:rPr>
          <w:b/>
          <w:color w:val="000000" w:themeColor="text1"/>
          <w:sz w:val="28"/>
          <w:szCs w:val="28"/>
          <w:lang w:val="ru-RU"/>
        </w:rPr>
        <w:t>3</w:t>
      </w:r>
      <w:r w:rsidRPr="00896642">
        <w:rPr>
          <w:b/>
          <w:color w:val="000000" w:themeColor="text1"/>
          <w:sz w:val="28"/>
          <w:szCs w:val="28"/>
        </w:rPr>
        <w:t>/202</w:t>
      </w:r>
      <w:r w:rsidRPr="00896642">
        <w:rPr>
          <w:b/>
          <w:color w:val="000000" w:themeColor="text1"/>
          <w:sz w:val="28"/>
          <w:szCs w:val="28"/>
          <w:lang w:val="ru-RU"/>
        </w:rPr>
        <w:t>4</w:t>
      </w:r>
      <w:r w:rsidRPr="00896642">
        <w:rPr>
          <w:b/>
          <w:color w:val="000000" w:themeColor="text1"/>
          <w:sz w:val="28"/>
          <w:szCs w:val="28"/>
        </w:rPr>
        <w:t xml:space="preserve"> навучальным годзе</w:t>
      </w:r>
    </w:p>
    <w:p w14:paraId="4DBB5633" w14:textId="77777777" w:rsidR="00896642" w:rsidRPr="00896642" w:rsidRDefault="00896642" w:rsidP="00A24C33">
      <w:pPr>
        <w:tabs>
          <w:tab w:val="center" w:pos="4677"/>
          <w:tab w:val="right" w:pos="9355"/>
        </w:tabs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26E6B1CE" w14:textId="77777777" w:rsidR="00896642" w:rsidRPr="00896642" w:rsidRDefault="00896642" w:rsidP="00A24C33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896642">
        <w:rPr>
          <w:b/>
          <w:color w:val="000000" w:themeColor="text1"/>
          <w:sz w:val="28"/>
          <w:szCs w:val="28"/>
        </w:rPr>
        <w:t>1 клас</w:t>
      </w:r>
    </w:p>
    <w:p w14:paraId="7B3FE60D" w14:textId="77777777" w:rsidR="00896642" w:rsidRPr="00896642" w:rsidRDefault="00896642" w:rsidP="00A24C33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D698618" w14:textId="77777777" w:rsidR="00896642" w:rsidRPr="00896642" w:rsidRDefault="00896642" w:rsidP="00A24C33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89664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344A2CD9" w14:textId="77777777" w:rsidR="00896642" w:rsidRP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896642">
        <w:rPr>
          <w:color w:val="000000" w:themeColor="text1"/>
          <w:sz w:val="28"/>
          <w:szCs w:val="28"/>
        </w:rPr>
        <w:t>Беларусь – наша Радзіма. Падарунак Прэзідэнта Рэспублікі Беларусь А.Р. Лукашэнкі першакласніку (з электронным дадаткам): вучэб. дапам. для ўстаноў агул. сярэд. адукацыі з беларус. і рус. мовамі навучання / аўт. суправадж. тэксту, склад.: Л.Ф. Кузняцова, В.І. Цірынава, Н.Г. Ваніна, Д.В. Аўчароў. – перавыданне. – Мінск : Адукацыя і выхаванне, 2023.</w:t>
      </w:r>
    </w:p>
    <w:p w14:paraId="1CA74A6A" w14:textId="77777777" w:rsidR="00896642" w:rsidRPr="00896642" w:rsidRDefault="00896642" w:rsidP="00A24C33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8DE8638" w14:textId="77777777" w:rsidR="00896642" w:rsidRPr="00896642" w:rsidRDefault="00896642" w:rsidP="00A24C33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896642">
        <w:rPr>
          <w:b/>
          <w:color w:val="000000" w:themeColor="text1"/>
          <w:sz w:val="28"/>
          <w:szCs w:val="28"/>
        </w:rPr>
        <w:t>Уводзіны ў школьнае жыццё</w:t>
      </w:r>
    </w:p>
    <w:p w14:paraId="6BCFF7A5" w14:textId="77777777" w:rsidR="00896642" w:rsidRPr="00896642" w:rsidRDefault="00896642" w:rsidP="00A24C33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89664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245C64F6" w14:textId="33939C3A" w:rsidR="00896642" w:rsidRP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896642">
        <w:rPr>
          <w:color w:val="000000" w:themeColor="text1"/>
          <w:sz w:val="28"/>
          <w:szCs w:val="28"/>
        </w:rPr>
        <w:t xml:space="preserve">Цірынава, В.І. Уводзіны ў школьнае жыццё / Введение в школьную жизнь : вучэб. дапам. для 1-га кл. устаноў агул. сярэд. адукацыі з беларус. і рус. мовамі навучання / В.І. Цірынава. – Мінск : Нац. ін-т адукацыі, </w:t>
      </w:r>
      <w:bookmarkStart w:id="1" w:name="_Hlk110526896"/>
      <w:r w:rsidRPr="00896642">
        <w:rPr>
          <w:color w:val="000000" w:themeColor="text1"/>
          <w:sz w:val="28"/>
          <w:szCs w:val="28"/>
        </w:rPr>
        <w:t>2022, 2023.</w:t>
      </w:r>
    </w:p>
    <w:bookmarkEnd w:id="1"/>
    <w:p w14:paraId="0799FA20" w14:textId="77777777" w:rsidR="00896642" w:rsidRPr="00896642" w:rsidRDefault="00896642" w:rsidP="00A24C33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89664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391D5F6A" w14:textId="77777777" w:rsidR="00896642" w:rsidRPr="00896642" w:rsidRDefault="00896642" w:rsidP="00A24C33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896642">
        <w:rPr>
          <w:color w:val="000000" w:themeColor="text1"/>
          <w:sz w:val="28"/>
          <w:szCs w:val="28"/>
        </w:rPr>
        <w:t>Цірынава, В.І. Уводзіны ў школьнае жыццё : вучэб.-метад. дапам. для настаўнікаў устаноў агул. сярэд. адукацыі з беларус. мовай навучання / В.І. Цірынава. – 2-е выд. – Мінск : Аверсэв, 2016.</w:t>
      </w:r>
    </w:p>
    <w:p w14:paraId="36E22B6B" w14:textId="77777777" w:rsidR="00896642" w:rsidRPr="00896642" w:rsidRDefault="00896642" w:rsidP="00A24C33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896642">
        <w:rPr>
          <w:b/>
          <w:i/>
          <w:color w:val="000000" w:themeColor="text1"/>
          <w:sz w:val="28"/>
          <w:szCs w:val="28"/>
        </w:rPr>
        <w:t>Вучэбныя наглядныя дапаможнікі:</w:t>
      </w:r>
    </w:p>
    <w:p w14:paraId="1DA86D68" w14:textId="77777777" w:rsidR="00896642" w:rsidRPr="00896642" w:rsidRDefault="00896642" w:rsidP="00A24C33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896642">
        <w:rPr>
          <w:color w:val="000000" w:themeColor="text1"/>
          <w:sz w:val="28"/>
          <w:szCs w:val="28"/>
        </w:rPr>
        <w:t>Тиринова, О.И. Введение в школьную жизнь. 1 класс. Дидактический материал : учебное наглядное пособие для учителей учреждений общ. сред. образования с белорус. и рус. яз. обучения / О.И. Тиринова. – Минск: НИО, 2017.</w:t>
      </w:r>
    </w:p>
    <w:p w14:paraId="6179F7D6" w14:textId="77777777" w:rsidR="00896642" w:rsidRPr="00896642" w:rsidRDefault="00896642" w:rsidP="00A24C33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1F25AA68" w14:textId="77777777" w:rsidR="00896642" w:rsidRPr="00896642" w:rsidRDefault="00896642" w:rsidP="00A24C33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896642">
        <w:rPr>
          <w:b/>
          <w:color w:val="000000" w:themeColor="text1"/>
          <w:sz w:val="28"/>
          <w:szCs w:val="28"/>
        </w:rPr>
        <w:t>Навучанне грамаце</w:t>
      </w:r>
    </w:p>
    <w:p w14:paraId="03070D36" w14:textId="77777777" w:rsidR="00896642" w:rsidRPr="00896642" w:rsidRDefault="00896642" w:rsidP="00A24C33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89664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40927149" w14:textId="77777777" w:rsidR="00896642" w:rsidRP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896642">
        <w:rPr>
          <w:color w:val="000000" w:themeColor="text1"/>
          <w:sz w:val="28"/>
          <w:szCs w:val="28"/>
        </w:rPr>
        <w:t>Свірыдзенка, В.І. Буквар : вучэб. дапам. для 1 кл. устаноў агул. сярэд. адукацыі з беларус. мовай навучання / В.І.Свірыдзенка, В.І.Цірынава. – Мінск: Нац. ін-т адукацыі, 2021;</w:t>
      </w:r>
    </w:p>
    <w:p w14:paraId="4D10DEDA" w14:textId="77777777" w:rsidR="00896642" w:rsidRP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896642">
        <w:rPr>
          <w:color w:val="000000" w:themeColor="text1"/>
          <w:sz w:val="28"/>
          <w:szCs w:val="28"/>
        </w:rPr>
        <w:t>Свірыдзенка, В.І. Пропісь 1: вучэб. дапам. для 1 кл. устаноў агул. сярэд. адукацыі з беларус. мовай навучання / В.І.Свірыдзенка, В.І.Цірынава. – Мінск: Нац. ін-т адукацыі, 2021, 2023;</w:t>
      </w:r>
    </w:p>
    <w:p w14:paraId="1B42402B" w14:textId="77777777" w:rsidR="00896642" w:rsidRP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896642">
        <w:rPr>
          <w:color w:val="000000" w:themeColor="text1"/>
          <w:sz w:val="28"/>
          <w:szCs w:val="28"/>
        </w:rPr>
        <w:t>Свірыдзенка, В.І. Пропісь 2: вучэб. дапам. для 1 кл. устаноў агул. сярэд. адукацыі з беларус. мовай навучання / В.І.Свірыдзенка, В.І.Цірынава. – Мінск: Нац. ін-т адукацыі, 2021, 2023;</w:t>
      </w:r>
    </w:p>
    <w:p w14:paraId="57A46578" w14:textId="77777777" w:rsidR="00896642" w:rsidRP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896642">
        <w:rPr>
          <w:color w:val="000000" w:themeColor="text1"/>
          <w:sz w:val="28"/>
          <w:szCs w:val="28"/>
        </w:rPr>
        <w:t>Свірыдзенка, В.І. Пісьмо : вучэб. дапам. для 1 кл. устаноў агул. сярэд. адукацыі з беларус. мовай навучання / В.І.Свірыдзенка, В.І.Цірынава. – Мінск: Нац. ін-т адукацыі, 2021, 2023;</w:t>
      </w:r>
    </w:p>
    <w:p w14:paraId="58D5A11B" w14:textId="608715B8" w:rsid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896642">
        <w:rPr>
          <w:color w:val="000000" w:themeColor="text1"/>
          <w:sz w:val="28"/>
          <w:szCs w:val="28"/>
        </w:rPr>
        <w:t>Свірыдзенка В.І. Спадарожнік буквара: дапам. для ўстаноў агул. сярэд. адукацыі з беларус. мовай навучання / В.І.Свірыдзенка, В.І.Цірынава. – Мінск : Нац. ін-т адукацыі, 2021.</w:t>
      </w:r>
    </w:p>
    <w:p w14:paraId="39590B5C" w14:textId="77777777" w:rsidR="00A24C33" w:rsidRPr="00896642" w:rsidRDefault="00A24C33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169273F5" w14:textId="77777777" w:rsidR="00896642" w:rsidRPr="00896642" w:rsidRDefault="00896642" w:rsidP="00A24C33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896642">
        <w:rPr>
          <w:b/>
          <w:i/>
          <w:color w:val="000000" w:themeColor="text1"/>
          <w:sz w:val="28"/>
          <w:szCs w:val="28"/>
        </w:rPr>
        <w:lastRenderedPageBreak/>
        <w:t>Вучэбна-метадычныя дапаможнікі:</w:t>
      </w:r>
    </w:p>
    <w:p w14:paraId="0B774E1B" w14:textId="77777777" w:rsidR="00896642" w:rsidRP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896642">
        <w:rPr>
          <w:color w:val="000000" w:themeColor="text1"/>
          <w:sz w:val="28"/>
          <w:szCs w:val="28"/>
        </w:rPr>
        <w:t>Свірыдзенка, В.І. Навучанне чытанню ў 1 класе : вучэб.-метад. дапам. для настаўнікаў устаноў агул. сярэд. адукацыі з беларус. мовай навучання: у 2 ч. / В.І.Свірыдзенка, В.І.Цірынава. – Мінск: Нац. ін-т адукацыі, 2021;</w:t>
      </w:r>
    </w:p>
    <w:p w14:paraId="7AFC1BF3" w14:textId="77777777" w:rsidR="00896642" w:rsidRP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896642">
        <w:rPr>
          <w:color w:val="000000" w:themeColor="text1"/>
          <w:sz w:val="28"/>
          <w:szCs w:val="28"/>
        </w:rPr>
        <w:t>Свірыдзенка, В.І. Навучанне пісьму ў 1 класе : вучэб.-метад. дапам. для настаўнікаў устаноў агул. сярэд. адукацыі з беларус. мовай навучання / В.І.Свірыдзенка, В.І.Цірынава. – Мінск: Нац. ін-т адукацыі, 2021.</w:t>
      </w:r>
    </w:p>
    <w:p w14:paraId="4E804B93" w14:textId="77777777" w:rsidR="00024B97" w:rsidRDefault="00024B97" w:rsidP="00A24C33">
      <w:pPr>
        <w:spacing w:line="240" w:lineRule="auto"/>
        <w:ind w:leftChars="1" w:left="2" w:firstLineChars="251" w:firstLine="706"/>
        <w:jc w:val="center"/>
        <w:rPr>
          <w:b/>
          <w:color w:val="000000" w:themeColor="text1"/>
          <w:sz w:val="28"/>
          <w:szCs w:val="28"/>
        </w:rPr>
      </w:pPr>
    </w:p>
    <w:p w14:paraId="21CE07FF" w14:textId="34557BEF" w:rsidR="00896642" w:rsidRPr="00896642" w:rsidRDefault="00896642" w:rsidP="00A24C33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896642">
        <w:rPr>
          <w:b/>
          <w:color w:val="000000" w:themeColor="text1"/>
          <w:sz w:val="28"/>
          <w:szCs w:val="28"/>
        </w:rPr>
        <w:t>Русский язык</w:t>
      </w:r>
    </w:p>
    <w:p w14:paraId="78157D80" w14:textId="77777777" w:rsidR="00896642" w:rsidRPr="00896642" w:rsidRDefault="00896642" w:rsidP="00A24C33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89664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6B7C9CB8" w14:textId="77777777" w:rsidR="00896642" w:rsidRPr="00896642" w:rsidRDefault="00896642" w:rsidP="00A24C33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896642">
        <w:rPr>
          <w:color w:val="000000" w:themeColor="text1"/>
          <w:sz w:val="28"/>
          <w:szCs w:val="28"/>
        </w:rPr>
        <w:t xml:space="preserve">Антипова, М.Б. Русский язык : учеб. пособие для 1-го кл. учреждений общ. сред. образования с белорус. яз. обучения / М.Б. Антипова, Е.С. Грабчикова. — Минск : Народная асвета, 2017. </w:t>
      </w:r>
    </w:p>
    <w:p w14:paraId="26953D8D" w14:textId="77777777" w:rsidR="00896642" w:rsidRPr="00896642" w:rsidRDefault="00896642" w:rsidP="00A24C33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89664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466703B1" w14:textId="77777777" w:rsidR="00896642" w:rsidRPr="00896642" w:rsidRDefault="00896642" w:rsidP="00A24C33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896642">
        <w:rPr>
          <w:color w:val="000000" w:themeColor="text1"/>
          <w:sz w:val="28"/>
          <w:szCs w:val="28"/>
        </w:rPr>
        <w:t>Антипова, М.Б. Русский язык в 1 классе : учеб-метод. пособие для учителей учреждений общ. сред. образования с белорус. яз. обучения / М.Б. Антипова, Е.С. Грабчикова. — Минск : Народная асвета, 2017.</w:t>
      </w:r>
    </w:p>
    <w:p w14:paraId="32C61865" w14:textId="77777777" w:rsidR="00896642" w:rsidRPr="00896642" w:rsidRDefault="00896642" w:rsidP="00A24C33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74A2A039" w14:textId="77777777" w:rsidR="00896642" w:rsidRPr="00896642" w:rsidRDefault="00896642" w:rsidP="00A24C33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896642">
        <w:rPr>
          <w:b/>
          <w:color w:val="000000" w:themeColor="text1"/>
          <w:sz w:val="28"/>
          <w:szCs w:val="28"/>
        </w:rPr>
        <w:t>Матэматыка</w:t>
      </w:r>
    </w:p>
    <w:p w14:paraId="1DE99A21" w14:textId="77777777" w:rsidR="00896642" w:rsidRPr="00896642" w:rsidRDefault="00896642" w:rsidP="00A24C33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89664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25CA9B5D" w14:textId="77777777" w:rsidR="00896642" w:rsidRP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896642">
        <w:rPr>
          <w:color w:val="000000" w:themeColor="text1"/>
          <w:sz w:val="28"/>
          <w:szCs w:val="28"/>
        </w:rPr>
        <w:t>Мураўёва, Г.Л. Матэматыка: вучэб. дапам. для 1-га кл. устаноў агул. сярэд. адукацыі з беларус. мовай навучання: у 2 ч. / Г.Л. Мураўёва, М.А. Урбан. – Мінск: Нац. ін-т адукацыі, 2019;</w:t>
      </w:r>
    </w:p>
    <w:p w14:paraId="68B6FB2D" w14:textId="77777777" w:rsidR="00896642" w:rsidRP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896642">
        <w:rPr>
          <w:color w:val="000000" w:themeColor="text1"/>
          <w:sz w:val="28"/>
          <w:szCs w:val="28"/>
        </w:rPr>
        <w:t>Матэматыка. Рабочы сшытак: вучэб. дапам. для 1-га кл. устаноў агул. сярэд. адукацыі з беларус. мовай навучання: у 2 ч. / Г.Л. Мураўёва [і інш.]. — Мінск: Нац. ін-т адукацыі, 2019, 2020</w:t>
      </w:r>
      <w:r w:rsidRPr="00896642">
        <w:rPr>
          <w:color w:val="000000" w:themeColor="text1"/>
          <w:sz w:val="28"/>
          <w:szCs w:val="28"/>
          <w:vertAlign w:val="superscript"/>
        </w:rPr>
        <w:footnoteReference w:id="1"/>
      </w:r>
      <w:r w:rsidRPr="00896642">
        <w:rPr>
          <w:color w:val="000000" w:themeColor="text1"/>
          <w:sz w:val="28"/>
          <w:szCs w:val="28"/>
        </w:rPr>
        <w:t>, 2022, 2023.</w:t>
      </w:r>
    </w:p>
    <w:p w14:paraId="4ECED69F" w14:textId="77777777" w:rsidR="00896642" w:rsidRPr="00896642" w:rsidRDefault="00896642" w:rsidP="00A24C33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89664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700C7377" w14:textId="77777777" w:rsidR="00896642" w:rsidRP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896642">
        <w:rPr>
          <w:color w:val="000000" w:themeColor="text1"/>
          <w:sz w:val="28"/>
          <w:szCs w:val="28"/>
        </w:rPr>
        <w:t>Мураўёва, Г.Л. Матэматыка ў 1 класе: вучэб.-метад. дапам. для настаўнікаў устаноў агул. сярэд. адукацыі з беларус. мовай навучання / Г.Л. Мураўёва, М.А. Урбан, С.В. Гадзаава, С.А. Капылова. – Мінск: Нац. ін-т адукацыі, 2019.</w:t>
      </w:r>
    </w:p>
    <w:p w14:paraId="62796B3B" w14:textId="77777777" w:rsidR="00E15F5B" w:rsidRDefault="00E15F5B" w:rsidP="00A24C33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06EB9D08" w14:textId="1D47B1B7" w:rsidR="00896642" w:rsidRPr="00896642" w:rsidRDefault="00896642" w:rsidP="00A24C33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896642">
        <w:rPr>
          <w:b/>
          <w:color w:val="000000" w:themeColor="text1"/>
          <w:sz w:val="28"/>
          <w:szCs w:val="28"/>
        </w:rPr>
        <w:t>Чалавек і свет</w:t>
      </w:r>
    </w:p>
    <w:p w14:paraId="17F3F262" w14:textId="77777777" w:rsidR="00896642" w:rsidRPr="00896642" w:rsidRDefault="00896642" w:rsidP="00A24C33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89664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04A64F1B" w14:textId="77777777" w:rsidR="00896642" w:rsidRPr="00896642" w:rsidRDefault="00896642" w:rsidP="00A24C33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896642">
        <w:rPr>
          <w:color w:val="000000" w:themeColor="text1"/>
          <w:sz w:val="28"/>
          <w:szCs w:val="28"/>
        </w:rPr>
        <w:t>Трафімава, Г.У. Чалавек і свет : вучэб. дапамож. для 1-га кл. устаноў агул. сярэд. адукацыі з беларус. мовай навучання / Г.У. Трафімава, С.А. Трафімаў. – Мінск : Нац. ін-т адукацыі, 2023.</w:t>
      </w:r>
    </w:p>
    <w:p w14:paraId="7B356671" w14:textId="77777777" w:rsidR="00896642" w:rsidRPr="00896642" w:rsidRDefault="00896642" w:rsidP="00A24C33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89664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4AA800A0" w14:textId="77777777" w:rsidR="00896642" w:rsidRP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896642">
        <w:rPr>
          <w:color w:val="000000" w:themeColor="text1"/>
          <w:sz w:val="28"/>
          <w:szCs w:val="28"/>
        </w:rPr>
        <w:t>Трафимова, Г.В. Учебный предмет «Человек и мир» в 1 классе : учебн.-метод. пособие для учителей учреждений общ. сред. образования с белорус. и рус. яз. обучения / Г.В. Трафимова, С.А. Трафимов. – Минск : Нац. ин-т образования, 2017.</w:t>
      </w:r>
    </w:p>
    <w:p w14:paraId="5857C6B5" w14:textId="77777777" w:rsidR="00025DE3" w:rsidRDefault="00025DE3" w:rsidP="00A24C33">
      <w:pPr>
        <w:spacing w:line="240" w:lineRule="auto"/>
        <w:ind w:leftChars="1" w:left="2" w:firstLineChars="251" w:firstLine="706"/>
        <w:jc w:val="center"/>
        <w:rPr>
          <w:b/>
          <w:iCs/>
          <w:color w:val="000000" w:themeColor="text1"/>
          <w:sz w:val="28"/>
          <w:szCs w:val="28"/>
        </w:rPr>
      </w:pPr>
    </w:p>
    <w:p w14:paraId="3B4A9E0F" w14:textId="0FAC196B" w:rsidR="00025DE3" w:rsidRPr="00025DE3" w:rsidRDefault="00025DE3" w:rsidP="00A24C33">
      <w:pPr>
        <w:spacing w:line="240" w:lineRule="auto"/>
        <w:ind w:leftChars="1" w:left="2" w:firstLineChars="251" w:firstLine="706"/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lastRenderedPageBreak/>
        <w:t>Працоўнае</w:t>
      </w:r>
      <w:r w:rsidRPr="00025DE3">
        <w:rPr>
          <w:b/>
          <w:iCs/>
          <w:color w:val="000000" w:themeColor="text1"/>
          <w:sz w:val="28"/>
          <w:szCs w:val="28"/>
        </w:rPr>
        <w:t xml:space="preserve"> навучанне</w:t>
      </w:r>
    </w:p>
    <w:p w14:paraId="5A3148AA" w14:textId="1CE67E54" w:rsidR="00896642" w:rsidRPr="00896642" w:rsidRDefault="00896642" w:rsidP="00A24C33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89664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2FBD9560" w14:textId="77777777" w:rsidR="00896642" w:rsidRP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896642">
        <w:rPr>
          <w:color w:val="000000" w:themeColor="text1"/>
          <w:sz w:val="28"/>
          <w:szCs w:val="28"/>
        </w:rPr>
        <w:t>Юрчанка, Н.А. Працоўнае навучанне: падручнік для 1-га кл. устаноў агул. сярэд. адукацыі з беларус. і рус. мовамі навучання / Н.А. Юрчанка, А.Ф. Журба. — 3-е выд., выпр. і дап. – Мінск: Адукацыя і выхаванне, 2017.</w:t>
      </w:r>
    </w:p>
    <w:p w14:paraId="171841C5" w14:textId="77777777" w:rsidR="00896642" w:rsidRPr="00896642" w:rsidRDefault="00896642" w:rsidP="00A24C33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89664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189FD765" w14:textId="77777777" w:rsidR="00896642" w:rsidRP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896642">
        <w:rPr>
          <w:color w:val="000000" w:themeColor="text1"/>
          <w:sz w:val="28"/>
          <w:szCs w:val="28"/>
        </w:rPr>
        <w:t>Журба, А.Ф. Трудовое обучение в 1 классе: учеб.-метод. пособие для учителей учреждений общего среднего образования с белор. и рус. яз. обучения / А.Ф. Журба, Н.А. Юрченко. —  Минск: Нац. ин-т образования, 2018.</w:t>
      </w:r>
    </w:p>
    <w:p w14:paraId="1084621A" w14:textId="77777777" w:rsidR="00896642" w:rsidRPr="00896642" w:rsidRDefault="00896642" w:rsidP="00A24C33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41B449ED" w14:textId="77777777" w:rsidR="00896642" w:rsidRPr="00896642" w:rsidRDefault="00896642" w:rsidP="00A24C33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896642">
        <w:rPr>
          <w:b/>
          <w:color w:val="000000" w:themeColor="text1"/>
          <w:sz w:val="28"/>
          <w:szCs w:val="28"/>
        </w:rPr>
        <w:t>Выяўленчае мастацтва</w:t>
      </w:r>
    </w:p>
    <w:p w14:paraId="3C84D1B4" w14:textId="77777777" w:rsidR="00896642" w:rsidRPr="00896642" w:rsidRDefault="00896642" w:rsidP="00A24C33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89664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4E6DC09B" w14:textId="77777777" w:rsidR="00896642" w:rsidRP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896642">
        <w:rPr>
          <w:color w:val="000000" w:themeColor="text1"/>
          <w:sz w:val="28"/>
          <w:szCs w:val="28"/>
        </w:rPr>
        <w:t>Шкуратава, М.А. Выяўленчае мастацтва: вучэб. дапам. для 1 кл. устаноў агульнай сярэдняй адукацыі з беларус. і рус. мовамі навучання / М.А. Шкуратава, Ю.А. Лукашэвіч. – Мінск: Адукацыя і выхаванне, 2018.</w:t>
      </w:r>
    </w:p>
    <w:p w14:paraId="6382C875" w14:textId="77777777" w:rsidR="00896642" w:rsidRPr="00896642" w:rsidRDefault="00896642" w:rsidP="00A24C33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89664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2B511BA7" w14:textId="77777777" w:rsidR="00896642" w:rsidRP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896642">
        <w:rPr>
          <w:color w:val="000000" w:themeColor="text1"/>
          <w:sz w:val="28"/>
          <w:szCs w:val="28"/>
        </w:rPr>
        <w:t xml:space="preserve">Шкуратова, М.А. Изобразительное искусство в I классе: учеб.-метод. пособие для учителей учреждений общ. сред. образования с белорус. и рус. яз. обучения / М.А. Шкуратова, Ю.А. Лукашевич. – Минск: Аверсэв, 2020. </w:t>
      </w:r>
    </w:p>
    <w:p w14:paraId="39617565" w14:textId="77777777" w:rsidR="00E15F5B" w:rsidRDefault="00E15F5B" w:rsidP="00A24C33">
      <w:pPr>
        <w:spacing w:line="240" w:lineRule="auto"/>
        <w:ind w:leftChars="1" w:left="2" w:firstLineChars="251" w:firstLine="706"/>
        <w:jc w:val="center"/>
        <w:rPr>
          <w:b/>
          <w:color w:val="000000" w:themeColor="text1"/>
          <w:sz w:val="28"/>
          <w:szCs w:val="28"/>
        </w:rPr>
      </w:pPr>
    </w:p>
    <w:p w14:paraId="79476159" w14:textId="6DA3A0EC" w:rsidR="00896642" w:rsidRPr="00896642" w:rsidRDefault="00896642" w:rsidP="00A24C33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896642">
        <w:rPr>
          <w:b/>
          <w:color w:val="000000" w:themeColor="text1"/>
          <w:sz w:val="28"/>
          <w:szCs w:val="28"/>
        </w:rPr>
        <w:t>Музыка</w:t>
      </w:r>
    </w:p>
    <w:p w14:paraId="426E7A5C" w14:textId="77777777" w:rsidR="00896642" w:rsidRPr="00896642" w:rsidRDefault="00896642" w:rsidP="00A24C33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89664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2358EBF9" w14:textId="56274111" w:rsidR="00896642" w:rsidRP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896642">
        <w:rPr>
          <w:color w:val="000000" w:themeColor="text1"/>
          <w:sz w:val="28"/>
          <w:szCs w:val="28"/>
        </w:rPr>
        <w:t>Каваліў, В.В. Музыка: вучэбны дапаможнік для 1</w:t>
      </w:r>
      <w:r w:rsidR="00E15F5B" w:rsidRPr="00E15F5B">
        <w:rPr>
          <w:color w:val="000000" w:themeColor="text1"/>
          <w:sz w:val="28"/>
          <w:szCs w:val="28"/>
        </w:rPr>
        <w:t>-</w:t>
      </w:r>
      <w:r w:rsidRPr="00896642">
        <w:rPr>
          <w:color w:val="000000" w:themeColor="text1"/>
          <w:sz w:val="28"/>
          <w:szCs w:val="28"/>
        </w:rPr>
        <w:t xml:space="preserve">га класа ўстаноў агульнай сярэдняй адукацыі з беларускай і рускай мовамі навучання / В.В. Каваліў, М.Б. Гарбунова. – Мінск: Мастацкая літаратура, 2016. </w:t>
      </w:r>
    </w:p>
    <w:p w14:paraId="25616D0D" w14:textId="77777777" w:rsidR="00896642" w:rsidRPr="00896642" w:rsidRDefault="00896642" w:rsidP="00A24C33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89664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25A14B0A" w14:textId="77777777" w:rsidR="00896642" w:rsidRP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896642">
        <w:rPr>
          <w:color w:val="000000" w:themeColor="text1"/>
          <w:sz w:val="28"/>
          <w:szCs w:val="28"/>
        </w:rPr>
        <w:t>Ковалив, В.В. Музыка в 1 классе (с электронным приложением): учеб.-метод. пособие для учителей учреждений общего среднего образования с белорус. и рус. яз. обучения / В.В. Ковалив, А.Ю. Ковалив, М.Б. Горбунова. – Минск: Пачатковая школа, 2017.</w:t>
      </w:r>
    </w:p>
    <w:sectPr w:rsidR="00896642" w:rsidRPr="00896642">
      <w:footerReference w:type="default" r:id="rId7"/>
      <w:pgSz w:w="11906" w:h="16838"/>
      <w:pgMar w:top="851" w:right="567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4D682" w14:textId="77777777" w:rsidR="00B405BD" w:rsidRDefault="00B405BD">
      <w:pPr>
        <w:spacing w:line="240" w:lineRule="auto"/>
        <w:ind w:left="0" w:hanging="2"/>
      </w:pPr>
      <w:r>
        <w:separator/>
      </w:r>
    </w:p>
  </w:endnote>
  <w:endnote w:type="continuationSeparator" w:id="0">
    <w:p w14:paraId="4386C13A" w14:textId="77777777" w:rsidR="00B405BD" w:rsidRDefault="00B405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2" w14:textId="43E0500D" w:rsidR="007945B4" w:rsidRDefault="00A62B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15F5B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14:paraId="00000083" w14:textId="77777777" w:rsidR="007945B4" w:rsidRDefault="007945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ADD3D" w14:textId="77777777" w:rsidR="00B405BD" w:rsidRDefault="00B405BD">
      <w:pPr>
        <w:spacing w:line="240" w:lineRule="auto"/>
        <w:ind w:left="0" w:hanging="2"/>
      </w:pPr>
      <w:r>
        <w:separator/>
      </w:r>
    </w:p>
  </w:footnote>
  <w:footnote w:type="continuationSeparator" w:id="0">
    <w:p w14:paraId="24EEB7A1" w14:textId="77777777" w:rsidR="00B405BD" w:rsidRDefault="00B405BD">
      <w:pPr>
        <w:spacing w:line="240" w:lineRule="auto"/>
        <w:ind w:left="0" w:hanging="2"/>
      </w:pPr>
      <w:r>
        <w:continuationSeparator/>
      </w:r>
    </w:p>
  </w:footnote>
  <w:footnote w:id="1">
    <w:p w14:paraId="55CA75DF" w14:textId="77777777" w:rsidR="00896642" w:rsidRDefault="00896642" w:rsidP="00896642">
      <w:pPr>
        <w:spacing w:line="240" w:lineRule="auto"/>
        <w:ind w:leftChars="0" w:left="2" w:hanging="2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Рабочы сшытак, частка 2, урок 95, заданне 1. У метадычным дапаможніку паказана, што ў першым заданні вучні павінны правесці лініі ўздоўж пункціраў так, каб пры складанні лікаў атрымаўся лік 11. Пры выкананні задання можна карыстацца каляровымі алоўкамі: кожная лінія крэсліцца асобным колерам. Дадаткова звяртаем  увагу на тое, што ў гэтым заданні вучні выконваюць свае падлікі вусна, не ўпісваючы прамежкавыя вынікі ў кругі на схеме (таму на схеме няма клетак для запісу лічбаў).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5B4"/>
    <w:rsid w:val="00024B97"/>
    <w:rsid w:val="00025DE3"/>
    <w:rsid w:val="001B4432"/>
    <w:rsid w:val="00202211"/>
    <w:rsid w:val="00216C12"/>
    <w:rsid w:val="002A1039"/>
    <w:rsid w:val="0048656D"/>
    <w:rsid w:val="005A7331"/>
    <w:rsid w:val="005D3763"/>
    <w:rsid w:val="006A257C"/>
    <w:rsid w:val="00757259"/>
    <w:rsid w:val="007945B4"/>
    <w:rsid w:val="007A494A"/>
    <w:rsid w:val="00895E89"/>
    <w:rsid w:val="00896642"/>
    <w:rsid w:val="009055EE"/>
    <w:rsid w:val="00A24C33"/>
    <w:rsid w:val="00A62B7B"/>
    <w:rsid w:val="00B405BD"/>
    <w:rsid w:val="00B86E18"/>
    <w:rsid w:val="00B86E55"/>
    <w:rsid w:val="00B94487"/>
    <w:rsid w:val="00E15F5B"/>
    <w:rsid w:val="00E9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BD8E"/>
  <w15:docId w15:val="{683FAA29-EC0A-4251-92C9-CA9B36C2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mbria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mbria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mbria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libri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libri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libri" w:hAnsi="Calibri" w:cs="Times New Roman"/>
      <w:b/>
      <w:bCs/>
      <w:w w:val="100"/>
      <w:position w:val="-1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ние"/>
    <w:basedOn w:val="a"/>
    <w:next w:val="a"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rPr>
      <w:rFonts w:ascii="Cambria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rPr>
      <w:rFonts w:ascii="Cambria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character" w:styleId="a8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9">
    <w:name w:val="annotation text"/>
    <w:basedOn w:val="a"/>
  </w:style>
  <w:style w:type="character" w:customStyle="1" w:styleId="aa">
    <w:name w:val="Текст примечания Знак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rPr>
      <w:rFonts w:ascii="Segoe UI" w:hAnsi="Segoe UI"/>
      <w:sz w:val="18"/>
      <w:szCs w:val="18"/>
    </w:rPr>
  </w:style>
  <w:style w:type="character" w:customStyle="1" w:styleId="ae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footnote text"/>
    <w:basedOn w:val="a"/>
    <w:qFormat/>
  </w:style>
  <w:style w:type="character" w:customStyle="1" w:styleId="af0">
    <w:name w:val="Текст сноски Знак"/>
    <w:rPr>
      <w:w w:val="100"/>
      <w:position w:val="-1"/>
      <w:effect w:val="none"/>
      <w:vertAlign w:val="baseline"/>
      <w:cs w:val="0"/>
      <w:em w:val="none"/>
      <w:lang w:val="be-BY"/>
    </w:rPr>
  </w:style>
  <w:style w:type="character" w:styleId="af1">
    <w:name w:val="footnote reference"/>
    <w:qFormat/>
    <w:rPr>
      <w:w w:val="100"/>
      <w:position w:val="-1"/>
      <w:effect w:val="none"/>
      <w:vertAlign w:val="superscript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zC/OwxOuJFMCTobZMmiog0gGjw==">AMUW2mWdLqRYdzjtgmhZvvNFxcSu5qMP1OdiEluwuPMGMGzVbJdk5hodA56aEE1K404+nTxqzKAnDDTLOMwJqpJitw+bkFF2H8/H3orQ53WQQl22mLjU4fnI39cGgKXdhXityXNeOsyR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Боричева И.В.</cp:lastModifiedBy>
  <cp:revision>2</cp:revision>
  <dcterms:created xsi:type="dcterms:W3CDTF">2023-08-31T13:03:00Z</dcterms:created>
  <dcterms:modified xsi:type="dcterms:W3CDTF">2023-08-31T13:03:00Z</dcterms:modified>
</cp:coreProperties>
</file>