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7"/>
        <w:gridCol w:w="5228"/>
      </w:tblGrid>
      <w:tr w:rsidR="00E16FE6" w:rsidRPr="00E16FE6" w:rsidTr="00C008E8">
        <w:trPr>
          <w:trHeight w:val="1710"/>
        </w:trPr>
        <w:tc>
          <w:tcPr>
            <w:tcW w:w="2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FE6" w:rsidRPr="00E16FE6" w:rsidRDefault="00E16FE6" w:rsidP="00E16FE6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  <w:p w:rsidR="00E16FE6" w:rsidRPr="00E16FE6" w:rsidRDefault="00E16FE6" w:rsidP="00E16F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  <w:p w:rsidR="00E16FE6" w:rsidRPr="00E16FE6" w:rsidRDefault="00E16FE6" w:rsidP="00E16FE6">
            <w:pPr>
              <w:tabs>
                <w:tab w:val="left" w:pos="3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16FE6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ab/>
            </w:r>
          </w:p>
        </w:tc>
        <w:tc>
          <w:tcPr>
            <w:tcW w:w="27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FE6" w:rsidRPr="00E16FE6" w:rsidRDefault="00E16FE6" w:rsidP="00E16FE6">
            <w:pPr>
              <w:spacing w:after="0" w:line="280" w:lineRule="exact"/>
              <w:ind w:left="1127" w:right="-43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16FE6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УТВЕРЖДЕНО</w:t>
            </w:r>
          </w:p>
          <w:p w:rsidR="00E16FE6" w:rsidRPr="00E16FE6" w:rsidRDefault="00E16FE6" w:rsidP="00E16FE6">
            <w:pPr>
              <w:spacing w:after="0" w:line="280" w:lineRule="exact"/>
              <w:ind w:left="1127" w:right="-43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16FE6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Постановление </w:t>
            </w:r>
          </w:p>
          <w:p w:rsidR="00E16FE6" w:rsidRPr="00E16FE6" w:rsidRDefault="00E16FE6" w:rsidP="00E16FE6">
            <w:pPr>
              <w:spacing w:after="0" w:line="280" w:lineRule="exact"/>
              <w:ind w:left="1127" w:right="-43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16FE6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Министерства образования</w:t>
            </w:r>
          </w:p>
          <w:p w:rsidR="00E16FE6" w:rsidRPr="00E16FE6" w:rsidRDefault="00E16FE6" w:rsidP="00E16FE6">
            <w:pPr>
              <w:spacing w:after="0" w:line="280" w:lineRule="exact"/>
              <w:ind w:left="1127" w:right="-43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16FE6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Республики Беларусь</w:t>
            </w:r>
          </w:p>
          <w:p w:rsidR="00E16FE6" w:rsidRPr="00E16FE6" w:rsidRDefault="00E16FE6" w:rsidP="00E16FE6">
            <w:pPr>
              <w:spacing w:after="0" w:line="280" w:lineRule="exact"/>
              <w:ind w:left="1127" w:right="-43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16FE6">
              <w:rPr>
                <w:rFonts w:ascii="Times New Roman" w:eastAsia="Times New Roman" w:hAnsi="Times New Roman" w:cs="Times New Roman"/>
                <w:sz w:val="30"/>
                <w:szCs w:val="28"/>
                <w:lang w:val="be-BY" w:eastAsia="ru-RU"/>
              </w:rPr>
              <w:t>29.06.2023 № 181</w:t>
            </w:r>
          </w:p>
        </w:tc>
      </w:tr>
    </w:tbl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Учебная программа </w:t>
      </w:r>
    </w:p>
    <w:p w:rsidR="00E16FE6" w:rsidRPr="00E16FE6" w:rsidRDefault="00E16FE6" w:rsidP="00E16F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 учебному предмету «Русская литература» для IX класс</w:t>
      </w:r>
      <w:r w:rsidR="002F6C7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учреждений образования, реализующих образовательные программы общего среднего образования с белорусским и русским языками обучения и воспитания</w:t>
      </w:r>
    </w:p>
    <w:p w:rsidR="00E16FE6" w:rsidRPr="00E16FE6" w:rsidRDefault="00E16FE6" w:rsidP="00E16FE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/>
        </w:rPr>
        <w:br w:type="page"/>
      </w:r>
    </w:p>
    <w:p w:rsidR="00E16FE6" w:rsidRPr="00E16FE6" w:rsidRDefault="00E16FE6" w:rsidP="00E16F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ГЛАВА 1</w:t>
      </w:r>
    </w:p>
    <w:p w:rsidR="00E16FE6" w:rsidRPr="00E16FE6" w:rsidRDefault="00E16FE6" w:rsidP="00E16F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ОБЩИЕ ПОЛОЖЕНИЯ</w:t>
      </w:r>
    </w:p>
    <w:p w:rsidR="00E16FE6" w:rsidRPr="00E16FE6" w:rsidRDefault="00E16FE6" w:rsidP="00E16F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Настоящая учебная программа по учебному предмету «Русская литература» (далее – учебная программа) предназначена для изучения учебного предмета «Русская литература» в V–IX классах учреждений образования, реализующих образовательные программы общего среднего образования.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Настоящая учебная программа рассчитана на: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V класс – 70 часов (2 часа в неделю);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VI класс – 70 часов (2 часа в неделю);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VII класс – 53 часа (в первом полугодии – 2 часа в неделю, во втором полугодии – 1 час в неделю);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VIII класс – 53 часа (в первом полугодии – 1 час в неделю, во втором полугодии – 2 часа в неделю);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IX класс – 52 часа (в первом полугодии – 2 часа в неделю, во втором полугодии – 1 час в неделю).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 Цель изучения учебного предмета «Русская литература» – приобщение учащихся к искусству слова в контексте духовной и социально-исторической жизни народа и развитие на этой основе художественного мышления, эстетических чувств, творческих способностей, читательской и речевой культуры, формирование нравственно-эстетических ориентаций.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 Задачи изучения учебного предмета «Русская литература»: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формирование комплекса историко- и теоретико-литературных знаний;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развитие читательских умений, связанных с художественным восприятием литературного произведения (представлять, воображать картины и образы, созданные писателем; высказывать первичные впечатления); аналитических умений (анализировать эпизод, сюжет, композицию, художественный язык); синтезирующих умений (сопоставлять, обобщать, делать выводы); умений, связанных с оценкой художественного произведения;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приобретение опыта самостоятельной литературно-творческой деятельности в процессе работы над устными и письменными сочинениями разных жанров, творческим пересозданием словесного текста в иные виды искусства (словесное рисование, иллюстрирование, мизансценирование и прочие);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формирование системы норм отношения к миру, людям, себе.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5. Формы и методы обучения и воспитания должны быть направлены на учащегося как на центральную фигуру образовательного процесса, стимулирование его познавательной активности, развитие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самостоятельности в обучении. Выбор форм, методов, приемов обучения и воспитания определяется педагогическим работником самостоятельно на основе целей и задач изучения конкретной темы, сформулированных в учебной программе требований к результатам учебной деятельности учащихся с учетом их возрастных и индивидуальных особенностей.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Рекомендуемые виды учебной деятельности: устный и письменный пересказ художественных произведений или отрывков из них (подробный, краткий, выборочный, художественный, творческий, с элементами анализа); краткий рассказ о писателе на основе прочитанной о нем статьи в учебном пособии; устное и письменное сочинение в изученном жанре (сказка, рассказ, стихотворение); устное и письменное сочинение-рассуждение (или с элементами рассуждения) по изученному произведению, сочинение в разных жанрах (письмо литературному герою или от лица литературного героя, сочинение в жанре юмористического рассказа, дневниковых записей); развернутый ответ на вопрос, рассказ о литературном герое (устный и письменный), формулировка вопроса к изучаемому произведению, развернутый ответ на вопрос, проблемная характеристика (индивидуальная, сравнительная, групповая) героев произведения; устный отзыв о самостоятельно прочитанном литературном произведении, произведении изобразительного искусства, просмотренных кинофильме, телепередаче, спектакле, прослушанной звукозаписи, об актерском и авторском чтении (с выражением своего отношения к героям и событиям произведения, с оценкой актерского и авторского чтения); устное или письменное сочинение небольшого объема в жанре рассказа, дневниковых записей, письма, инсценировки (о посещении выставки, музея, об архитектурных памятниках города и так далее), литературно-критической статьи; составление плана прочитанного произведения или отрывка из него (простого, сложного, цитатного), составление сложного плана собственного высказывания или сочинения; устное словесное рисование, иллюстрирование, составление кадроплана, киносценария, мизансценирование, инсценировка; проектная деятельность, презентация проекта; учебное сообщение, реферат на литературную тему (по одному или нескольким источникам); рецензия на самостоятельно прочитанную книгу, просмотренные кинофильм, телепередачу, спектакль, произведение живописи, прослушанное музыкальное произведение.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 Ожидаемые результаты.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процессе изучения русской литературы предусмотрено достижение учащимися предметных, личностных и метапредметных результатов.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К предметным результатам относятся литературоведческая, учебно-познавательная, ценностно-смысловая, культуротворческая компетенции.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Литературоведческая компетенция предполагает освоение теоретико-литературных (ритм и рифма в народной лирической песне; романтическое и реалистическое изображение жизни; ирония, гротеск, иносказание, антитеза </w:t>
      </w:r>
      <w:r w:rsidRPr="00E16FE6">
        <w:rPr>
          <w:rFonts w:ascii="Times New Roman" w:eastAsia="Times New Roman" w:hAnsi="Times New Roman" w:cs="Times New Roman"/>
          <w:sz w:val="30"/>
          <w:szCs w:val="24"/>
          <w:lang w:val="be-BY" w:eastAsia="ru-RU"/>
        </w:rPr>
        <w:t xml:space="preserve">и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иные тропы и фигуры) и историко-литературных знаний, применение их в процессе анализа произведения.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Учебно-познавательная компетенция реализуется в процессе самостоятельной работы учащихся, наиболее полно проявляется в проектной деятельности, предусматривающей длительный подготовительный этап (планирование, поиск и выбор необходимой информации в глобальной компьютерной сети Интернет, литературоведческих словарях и справочниках, отбор и структурирование учебного материала и так далее).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Ценностно-смысловая компетенция формируется в процессе изучения произведений, отражающих внутренний мир человека, раскрывающих мотивы его поступков и моральный выбор, демонстрирующих образец поведения Человека и Гражданина.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Культуротворческая компетенция предполагает не только способность выполнения отдельных творческих упражнений, но и создание на их основе собственного творческого продукта. Формирование данной компетенции происходит в процессе изучения культурного и историко-философского контекста произведения, сопоставления произведений разных видов искусства.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личностным результатам относятся следующие: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учащийся принимает нравственные ценности и руководствуется ими; осознает себя гражданином белорусского государства и общества, свою этническую принадлежность; проявляет уважение к национально-культурному наследию, межэтническую и межкультурную толерантность, уважение к чужому мнению; осознает семью как личную ценность, значимость социально ответственного поведения; способен к эстетическому восприятию окружающего мира; демонстрирует устойчивый интерес к самостоятельной деятельности, саморазвитию, самопознанию.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метапредметным результатам относятся следующие: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учащийся имеет сформированные общеучебные умения и навыки; осуществляет приемы мыслительной деятельности на соответствующем возрастным особенностям уровне; владеет предметными знаниями; умеет организовывать познавательную деятельность, реализовывать познавательные интересы в ходе образовательного процесса, самостоятельной работы; использовать различные источники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информации в учебно-познавательных целях; следует этическим и нравственным нормам общения и сотрудничества; принимает учтие в различных видах учебно-познавательной коллективной деятельности; способен грамотно, аргументированно излагать свои мысли письменно и устно, отстаивать свою точку зрения; критически оценивать и интерпретировать информацию, планировать пути решения учебных задач; проявляет интерес к учебно-исследовательской, проектной и творческой деятельности.</w:t>
      </w:r>
    </w:p>
    <w:p w:rsidR="00E16FE6" w:rsidRPr="00E16FE6" w:rsidRDefault="00E16FE6" w:rsidP="00E16FE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ГЛАВА 2</w:t>
      </w:r>
    </w:p>
    <w:p w:rsidR="00E16FE6" w:rsidRPr="00E16FE6" w:rsidRDefault="00E16FE6" w:rsidP="00E16F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СОДЕРЖАНИЕ УЧЕБНОГО ПРЕДМЕТА И ОСНОВНЫЕ ТРЕБОВАНИЯ К РЕЗУЛЬТАТАМ УЧЕБНОЙ ДЕЯТЕЛЬНОСТИ УЧАЩИХСЯ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bookmarkStart w:id="0" w:name="_GoBack"/>
      <w:bookmarkEnd w:id="0"/>
    </w:p>
    <w:p w:rsidR="00E16FE6" w:rsidRPr="00E16FE6" w:rsidRDefault="00E16FE6" w:rsidP="00E16FE6">
      <w:pPr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/>
        </w:rPr>
        <w:t>IX класс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Всего 52 часа: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изучение произведений – 47 часов;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написание обучающих сочинений – 3 часа;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написание контрольного сочинения – 2 часа.</w:t>
      </w: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Введение (1 час)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Истоки славянской письменности. Становление литературы.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Основные этапы развития русской литературы (Древняя Русь, XVIII–XX века).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Начальное понятие о литературном процессе, преемственность идей, художественных образов, средств и типов художественной изобразительности (эпического, лирического, драматического) в литературном процессе.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Древней Руси (XI–XVII века)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Богатство и своеобразие культуры Древней Руси. Место древнерусской литературы в мировом литературном процессе. Древнерусская литература как колыбель русской, украинской и белорусской национальных литератур.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Самобытный характер древнерусской литературы. Разнообразие жанров.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«Слово о полку Игореве» (3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Историческая основа памятника. Сюжет и композиция. Лиризм и публицистичность. Патриотический пафос. Призыв к единению русских земель. Эпичность в изображении Русской земли и судеб людей: Игоря,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Ярославны, Всеволода, Святослава </w:t>
      </w:r>
      <w:r w:rsidRPr="00E16FE6">
        <w:rPr>
          <w:rFonts w:ascii="Times New Roman" w:eastAsia="Times New Roman" w:hAnsi="Times New Roman" w:cs="Times New Roman"/>
          <w:sz w:val="30"/>
          <w:szCs w:val="24"/>
          <w:lang w:val="be-BY" w:eastAsia="ru-RU"/>
        </w:rPr>
        <w:t>и других людей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Голос автора, гражданина и патриота. Проблема авторства.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Белорусские мотивы в «Слове о полку Игореве». Связь поэмы с фольклором. «Слово о полку Игореве» как историко-культурный памятник славянских народов. Переводы памятника литературы.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и искусство. Опера А. П. Бородина «Князь Игорь».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Русская литература XVII века. Начало книгопечатания на Руси. «Домострой» как литературное произведение. Деятельность Симеона Полоцкого.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«Задонщина».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«Повесть временных лет» (фрагмент).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Епифаний Премудрый. «Житие Сергия Радонежского».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Б. К. Зайцев. «Преподобный Сергий Радонежский».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М. Г. Булахов. «Слово о полку Игореве» в литературе, искусстве, науке. Краткий энциклопедический словарь.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XVIII века</w:t>
      </w: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Классицизм (2 часа)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Классицизм как художественная система. Расцвет классицизма в Европе.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Общая характеристика русского классицизма (просветительская и критическая направленность, связь с современностью).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Особенности русского классицизма в иных видах искусства.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М. В. Ломоносов. «Ода на день восшествия на Всероссийский престол Ея Величества Государыни императрицы Елисаветы Петровны 1747 года», «Разговор с Анакреоном» (одно произведение по выбору педагогического работника).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Пафос «Оды на день восшествия на Всероссийский престол Ея Величества Государыни императрицы Елисаветы Петровны 1747 года». Воспевание страны, ее природы, истории. Программа развития науки и просвещения в России.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«Разговор с Анакреоном». О смысле жизни и поэтическом творчестве. Гуманизм М. В. Ломоносова.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Г. Р. Державин. «Властителям и судиям», «Памятник», «Ласточка», «Снигирь» (одно произведение по выбору педагогического работника).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«Властителям и судиям». Обличение неправедной власти. Гражданская смелость и стремление поэта к истине. Представление о просвещенном государственном деятеле.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«Памятник». Утверждение бессмертия поэтического творчества. Старославянизмы, элементы «высокого стиля» в стихотворении, их роль.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«Ласточка», «Снигирь». Выход за рамки традиций классицизма. Стремление передать личные чувства и авторские переживания в стихотворении. Живой и образный язык. Реальные адресаты произведений. Отражение в образе ласточки идеи бессмертия человеческой души. Поэтическое осмысление жизни как смены времен года. Философские раздумья о равенстве людей перед смертью. Образ А. В. Суворова как выдающегося полководца и человека. Художественные средства его воплощения в произведении.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Ода как жанр.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и искусство. Сюжетные полотна А. П. Лосенко, портретная живопись Д. Г. Левицкого, Ф. С. Рокотова; архитектурные ансамбли В. И. Баженова (Смольный институт в Петербурге, дом Пашкова в Москве), М. Ф. Казакова (Русский музей в Санкт-Петербурге, Петербургский и Московский университеты), К. И. Росси (здания Генерального штаба, Сената в Санкт-Петербурге), А. Н. Воронихина (Казанский кафедральный собор в Санкт-Петербурге), А. Д. Захарова (Адмиралтейство), Б. Ф. Растрелли (Большой Екатерининский дворец в Царском Селе).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М. В. Ломоносов. «Ода на взятие Хотина».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Г. Р. Державин. «На смерть князя Мещерского».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Д. И. Фонвизин. «Недоросль» (3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Д. И. Фонвизин – драматург, блестящий публицист, «сатиры смелый властелин» (А. С. Пушкин).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«Недоросль». Идея «просвещенного абсолютизма» в комедии. Конфликт между миром невежества, корысти, деспотизма и защитниками просвещения и человеческого достоинства. Проблемы крепостничества, законности, государственного правления, воспитания, чести, долга. Гуманистический пафос комедии. Особенности построения пьесы и принципы создания характеров. Единство времени, места и действия в комедии.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Конфликт в комедии.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Сентиментализм (1 час)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Изображение чувств в литературе сентиментализма. Н. М. Карамзин – первый русский писатель-сентименталист. «Бедная Лиза» – повесть о чувствах простой девушки как откровение времени.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Д. И. Фонвизин. «Бригадир», «Придворная грамматика».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Ж.-Б. Мольер. «Мещанин во дворянстве».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XIX века</w:t>
      </w: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Романтизм (1 час)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Романтизм как одно из ведущих художественных направлений в литературе XIX века. Дж. Г. Байрон, В. Гюго, А. Дюма, В. Скотт, Э. Т. Гофман, Г. Гейне, А. Мицкевич – выдающиеся представители европейского романтизма.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Герои – яркие, исключительные личности. Необычные обстоятельства, экзотические мотивы.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Обращенность к истории, народным традициям, обычаям, фольклору.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 А. Жуковский, Е. А. Баратынский, К. Н. Батюшков, К. Ф. Рылеев, В. К. Кюхельбекер, А. А. Дельвиг как представители русского романтизма. Романтизм в раннем творчестве А. С. Пушкина и М. Ю. Лермонтова.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 А. Жуковский. «Вечер», «Море», «Сельское кладбище», «Светлана» (два произведения по выбору педагогического работника) (2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Слово об авторе – В. А. Жуковском, поэте и переводчике.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«Вечер», «Море». Тема Родины в элегиях. Гармония как недостижимый идеал. Авторское восприятие окружающего мира. Романтика таинственного и чудесного в поэзии В. А. Жуковского как отражение его духовных исканий.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«Сельское кладбище». Отражение романтического взгляда на мир и человека: смысл названия стихотворения, взаимосвязь природы с душевными переживаниями, раздумья на темы жизни и смерти, неумолимости судьбы. Образы лирического героя и поэта в произведении.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«Светлана». Напряженная драматическая история страшного сна героини, закончившегося победой светлых сил добра. Атмосфера народности в балладе.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Своеобразие поэзии В. А. Жуковского, традиции, заложенные им в литературе следующих десятилетий. Место В. А. Жуковского в истории русской литературы. В. А. Жуковский-переводчик.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и искусство. Живопись К. П. Брюллова («Последний день Помпеи», «Гадающая Светлана»), О. А. Кипренского («Автопортрет», портрет А. С. Пушкина). Опера А. Н. Верстовского «Аскольдова могила».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Дж. Г. Байрон. Лирика, «Паломничество Чайльд Гарольда».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В. Гюго. «Отверженные».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 Скотт. «Айвенго».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 А. Жуковский. «Цветок», «Людмила».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К. Ф. Рылеев. «Думы», «Я ль буду в роковое время…», «Войнаровский».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Е. А. Баратынский. «Муза», «К чему невольнику мечтания свободы».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 Мицкевич. Стихотворения, баллады.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Ю. Н. Тынянов. «Кюхля».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Переход к реализму (1 час)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Социально-исторические и эстетические предпосылки возникновения реализма в русской и зарубежной литературах.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Отличие реализма от классицизма, сентиментализма и романтизма. Национальное своеобразие русского реализма. Классический и критический реализм.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Развитие профессиональной русской критики. В. Г. Белинский и его статьи о А. С. Пушкине, М. Ю. Лермонтове, Н. В. Гоголе.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и искусство. Живопись В. А. Тропинина (портрет А. С. Пушкина, «Портрет сына»), П. А. Федотова («Сватовство майора», «Утро чиновника, получившего первый крестик», «Завтрак аристократа»).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 С. Грибоедов. «Горе от ума» (4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Очерк жизни и творчества писателя: «ум и дела его бессмертны в памяти русской». А. С. Грибоедов и декабристы.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«Горе от ума». Просветительские идеи в комедии: необходимость просвещения, прогрессивная роль ума, знания, протест против насилия и произвола, утверждение независимости и свободы личности. Критика крепостничества и деспотизма. Личная драма Чацкого и его нравственная победа над фамусовским обществом. Фамусов, Скалозуб, Молчалин как символы крепостничества и бюрократической системы. Роль образа Софьи в пьесе. Обобщающий смысл образов комедии. Своеобразие композиции комедии. Афористичность языка.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Черты классицизма и реализма в комедии. Сценическая история комедии «Горе от ума» в Беларуси и России.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Связь с белорусской литературой (В. Дунин-Марцинкевич).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И. А. Гончаров о комедии (статья «Мильон терзаний» в сокращении).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Конфликт в драматическом произведении.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Ю. Н. Тынянов. «Смерть Вазир-Мухтара».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В. Г. Белинский. «Взгляд на русскую литературу 1847 г.» (статья первая).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 С. Пушкин. «Брожу ли я вдоль улиц шумных…», «Дар напрасный, дар случайный…», «…Вновь я посетил…», «Я памятник себе воздвиг нерукотворный…», «К Чаадаеву», «В Сибирь», «19 октября» (1825), «Мадонна», «Я Вас любил...», «Я помню чудное мгновенье...», «На холмах Грузии», «Пророк», «Поэт», «Поэт и толпа»; роман «Евгений Онегин» (9 часов).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Жизненный и творческий путь поэта (с обобщением ранее изученного). Детство и отрочество. «Смуглый отрок» в садах Царскосельского лицея. Петербургский период. Личное и гражданское в лирике поэта, стремление к социальной справедливости. Юг в жизни ссыльного А. С. Пушкина. Расцвет романтизма в произведениях поэта.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Михайловское. Переход от романтизма к реализму. Романтическое представление о любви, многогранность подлинного чувства. Светлая грусть, одухотворенность, благородство и высота чувств в пушкинской поэзии.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Возвращение из ссылки. А. С. Пушкин и декабристы.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Тема поэта и поэзии. Высокое предназначение поэта («Пророк», «Поэт», «Поэт и толпа», «Я памятник себе воздвиг нерукотворный...»). Художественное совершенство пушкинской поэзии.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Болдинская осень 1830 года – пора вдохновения и творческих открытий. Завершение романа в стихах «Евгений Онегин».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Философская лирика. Раздумья о смысле жизни («Брожу ли я вдоль улиц шумных…», «Вновь я посетил...», «Дар напрасный, дар случайный...»).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Дуэль и гибель А. С. Пушкина.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Роль А. С. Пушкина в развитии русской литературы.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«Евгений Онегин». Историзм в изображении «юности мятежной» дворянской молодежи 20-х годов XIX века. «Что романтизмом мы зовем»: романтическое мироощущение и романтизм как творческий метод. Реалистическое изображение поместного дворянства, русской природы и деревни. Образ «трижды романтика» Владимира Ленского в реалистическом романе. Татьяны «милый идеал». Особенности личностного развития и жизненных исканий Евгения Онегина. Образ автора как одного из главных героев произведения. Энциклопедизм романа: нравственно-философская проблематика. Композиция романа. Критики о романе.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 Г. Белинский о произведениях А. С. Пушкина («Сочинения Александра Пушкина». Статьи восьмая и девятая (фрагменты)).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Теория литературы. Становление жанра реалистического романа. Роман в стихах. Понятие о лирическом отступлении. Понятие об онегинской строфе. Литературный тип.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и искусство. Произведения А. С. Пушкина в музыке, живописи, кино. Опера П. И. Чайковского «Пиковая дама», опера М. И. Глинки «Руслан и Людмила». Рисунки А. С. Пушкина. Иллюстрации Н. Н. Рушевой.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 С. Пушкин. «Борис Годунов», «Маленькие трагедии», «Пиковая дама».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М. Ю. Лермонтов. «Родина», «Когда волнуется желтеющая нива...», «Прощай, немытая Россия», «Дума», «Как часто пестрою толпою окружен...», «Смерть поэта», «Поэт»; роман «Герой нашего времени» (8 часов).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Очерк жизни и творчества писателя с обобщением изученного.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Лирика. Основные темы и мотивы: вольнолюбие, мятежность, чувство одиночества и тоски, гражданственность и социальная активность. Образы Родины и поколения современников в поэзии М. Ю. Лермонтова. М. Ю. Лермонтов – продолжатель пушкинских традиций в литературе.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М. Ю. Лермонтов и белорусская литература. Произведения М. Ю. Лермонтова в переводах на белорусский язык. Традиции М. Ю. Лермонтова в белорусской литературе.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«Герой нашего времени» – реалистический социально-психологический роман. Проблематика и система образов. Печорин в системе действующих лиц произведения. «История души человеческой» в романе.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Главный герой – незаурядная личность. Трагическая судьба главного героя. Проблема смысла жизни, социальной активности человека, его ответственности перед временем и собой. Женские образы в романе.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Роль композиции в раскрытии характера Печорина. Художественный замысел романа. Психологизм, особенности языка.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 Г. Белинский о лирике М. Ю. Лермонтова и о романе «Герой нашего времени» (статьи «Герой нашего времени. Сочинение М. Лермонтова», «Стихотворения М. Лермонтова» (в сокращении)).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Социально-психологический роман.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и искусство. Рисунки М. Ю. Лермонтова.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М. Ю. Лермонтов. «Княгиня Лиговская».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Н. В. Гоголь. «Шинель» (2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Очерк жизни и творчества писателя с обобщением изученного.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История «маленького человека» Акакия Акакиевича. Проблема потери человеческого достоинства. Равнодушие общества к трагедии человека. Петербург как образ-символ. Роль фантастики и гротеска в художественном произведении.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Ф. М. Достоевский. «Бедные люди».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XX века</w:t>
      </w: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Обзор (1 час)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Тенденции развития русской литературы ХХ века. Основные художественные системы. Ведущие писатели этого периода. Концепция мира и человека. Богатство и разнообразие направлений в русской литературе ХХ века. Модернизм как новое направление в литературе начала ХХ века. Изменения в реализме ХХ века. Литература СССР и русского зарубежья. Перестройка и литература. Роль возвращенной литературы.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 И. Куприн. «Гранатовый браслет» (2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Очерк жизни и творчества.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«Гранатовый браслет». Любовь как «величайшая тайна в мире». Трагическая история любви Желткова – «маленького человека». Психологизм в изображении героев. Символизм детали.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 П. Платонов. «В прекрасном и яростном мире» (1 час).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Сложность, противоречивость, конфликтность окружающего мира. Первое жизненное испытание юноши, закончившееся победой человека над яростными силами стихии.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Б. Л. Васильев. «А зори здесь тихие…» (2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Женщина на войне. Трогательные образы девушек-зенитчиц и старшины Васкова. Лиричность и трагизм в изображении героев повести. Безликость фашистов, переступивших черту человечности.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«Лейтенантская» проза. Психологизм в изображении человека в экстремальных ситуациях.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и искусство. Художественный фильм «А зори здесь тихие…» режиссера С. И. Ростоцкого (1972 год). Военная драма «А зори здесь тихие…» режиссера Р. Ф. Давлетьярова (2015 год).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 М. Шукшин. «Обида» (1 час).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Масштаб личности и таланта В. М. Шукшина. Его работа в кино и театре. Творческий поиск В. М. Шукшина. Острая постановка социальных и нравственных проблем. Пристальное внимание к человеку, утверждение его достоинства. Герои-чудики В. М. Шукшина. Стремление писателя «достучаться до его (читателя) сердца» (В. М. Шукшин). Обостренное чувство правды, поиск нравственного идеала.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«Обида». Столкновение наивно-романтического и реального взглядов на жизнь и человека.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 М. Шукшин. «Срезал», «Чудик», «Сельские жители», «Беседы при ясной луне».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 Г. Распутин. «Пожар» (1 час).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Размышления о современнике и его жизни, гражданском мужестве и твердости нравственной позиции. Поиск ответа на вопрос о причине «пожара» в душах людей, переставших быть хозяевами на родной земле.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 Ф. Карамазов. «Смотрите в глаза лемуру».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Б. Л. Васильев. «Вы чье, старичье?», «Не стреляйте белых лебедей».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Ф. А. Абрамов. «Деревянные кони», «Алька».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 С. Маканин. «Антилидер», «Утрата».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Л. С. Петрушевская. «Песни восточных славян».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Из зарубежной литературы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 Азимов. «Двухсотлетний человек» (1 час).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Развитие жанра научно-фантастической литературы. Белорусские корни Айзека Азимова. Проблема толерантности в рассказе «Двухсотлетний человек».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Р. Брэдбери. «451 градус по Фаренгейту».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С. Лем. «Солярис».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 Азимов. «Я, робот».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Повторение (1 час)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Систематизация знаний по теории и истории литературы. Основные этапы развития литературного процесса (от древнерусской литературы до литературы первой половины XIX века). Художественные методы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(классицизм, сентиментализм, романтизм, реализм). Конкретно-историческое и общечеловеческое в литературном произведении. Национальное своеобразие русской литературы. Взаимосвязь русской и белорусской литератур.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заучивания наизусть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 С. Грибоедов. Монолог Фамусова или Чацкого.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 С. Пушкин. 2–3 стихотворения по выбору учащихся и педагогического работника; «Евгений Онегин» (3 отрывка, не более пяти строф каждый).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М. Ю. Лермонтов. 2–3 стихотворения по выбору учащихся и педагогического работника.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Основные требования к результатам учебной деятельности учащихся IX класса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Учащиеся должны знать: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особенности литературных направлений (классицизма, сентиментализма, романтизма, реализма);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жанрово-родовые особенности произведений классицизма, романтизма, реализма;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изученные произведения, их проблематику, основных героев, идейно-художественные особенности, их место и роль в литературном процессе своего времени и значение для современности;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сведения по теории литературы: классицизм, сентиментализм, романтизм, реализм, роман в стихах, социально-психологический роман; конфликт в драматическом произведении, комедия как жанр; литературный тип, юмор, сатира, онегинская строфа, изобразительно-выразительные средства языка;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уметь: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разбираться в литературном процессе, его периодах;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определять род и жанр произведения, понимать его специфику;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анализировать художественное произведение, владея основными теоретико-литературными понятиями;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определять идейную направленность художественного произведения, его актуальность, позицию автора;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сопоставлять произведения русской и родной литератур, выявляя их типологическую общность и национальное своеобразие;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писать отзывы о прочитанных произведениях и сочинения в различных жанрах (рассказ, дневниковые записи, письмо, литературно-критическая статья);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составлять планы, конспекты статей учебного пособия, устных выступлений и письменных работ на литературные темы;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готовить учебное сообщение и реферат на литературную тему (по одному или нескольким источникам);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владеть: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навыком выразительного чтения изученных литературных произведений (или их фрагментов) с соблюдением норм литературного произношения;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навыком аргументированно выражать свое отношение к прочитанному произведению; 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навыком использования критической литературы, периодики, ресурсов глобальной компьютерной сети Интернет (при выполнении творческих заданий.</w:t>
      </w:r>
    </w:p>
    <w:p w:rsidR="00065CF5" w:rsidRPr="00E16FE6" w:rsidRDefault="00065CF5">
      <w:pPr>
        <w:rPr>
          <w:lang w:val="be-BY"/>
        </w:rPr>
      </w:pPr>
    </w:p>
    <w:sectPr w:rsidR="00065CF5" w:rsidRPr="00E1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NewC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425F"/>
    <w:multiLevelType w:val="hybridMultilevel"/>
    <w:tmpl w:val="8C26044A"/>
    <w:lvl w:ilvl="0" w:tplc="7CECF9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33C7322"/>
    <w:multiLevelType w:val="hybridMultilevel"/>
    <w:tmpl w:val="657A97CE"/>
    <w:lvl w:ilvl="0" w:tplc="39A0065A">
      <w:start w:val="1"/>
      <w:numFmt w:val="decimal"/>
      <w:lvlText w:val="%1."/>
      <w:lvlJc w:val="left"/>
      <w:pPr>
        <w:ind w:left="102" w:hanging="344"/>
      </w:pPr>
      <w:rPr>
        <w:rFonts w:ascii="Times New Roman" w:eastAsia="Times New Roman" w:hAnsi="Times New Roman" w:cs="Times New Roman" w:hint="default"/>
        <w:w w:val="100"/>
        <w:sz w:val="30"/>
        <w:szCs w:val="30"/>
      </w:rPr>
    </w:lvl>
    <w:lvl w:ilvl="1" w:tplc="FFD8CCB8">
      <w:numFmt w:val="bullet"/>
      <w:lvlText w:val="•"/>
      <w:lvlJc w:val="left"/>
      <w:pPr>
        <w:ind w:left="1074" w:hanging="344"/>
      </w:pPr>
      <w:rPr>
        <w:rFonts w:hint="default"/>
      </w:rPr>
    </w:lvl>
    <w:lvl w:ilvl="2" w:tplc="33C0CBFC">
      <w:numFmt w:val="bullet"/>
      <w:lvlText w:val="•"/>
      <w:lvlJc w:val="left"/>
      <w:pPr>
        <w:ind w:left="2049" w:hanging="344"/>
      </w:pPr>
      <w:rPr>
        <w:rFonts w:hint="default"/>
      </w:rPr>
    </w:lvl>
    <w:lvl w:ilvl="3" w:tplc="0D42FCAE">
      <w:numFmt w:val="bullet"/>
      <w:lvlText w:val="•"/>
      <w:lvlJc w:val="left"/>
      <w:pPr>
        <w:ind w:left="3023" w:hanging="344"/>
      </w:pPr>
      <w:rPr>
        <w:rFonts w:hint="default"/>
      </w:rPr>
    </w:lvl>
    <w:lvl w:ilvl="4" w:tplc="2D5C7200">
      <w:numFmt w:val="bullet"/>
      <w:lvlText w:val="•"/>
      <w:lvlJc w:val="left"/>
      <w:pPr>
        <w:ind w:left="3998" w:hanging="344"/>
      </w:pPr>
      <w:rPr>
        <w:rFonts w:hint="default"/>
      </w:rPr>
    </w:lvl>
    <w:lvl w:ilvl="5" w:tplc="DF38E806">
      <w:numFmt w:val="bullet"/>
      <w:lvlText w:val="•"/>
      <w:lvlJc w:val="left"/>
      <w:pPr>
        <w:ind w:left="4973" w:hanging="344"/>
      </w:pPr>
      <w:rPr>
        <w:rFonts w:hint="default"/>
      </w:rPr>
    </w:lvl>
    <w:lvl w:ilvl="6" w:tplc="D6E25360">
      <w:numFmt w:val="bullet"/>
      <w:lvlText w:val="•"/>
      <w:lvlJc w:val="left"/>
      <w:pPr>
        <w:ind w:left="5947" w:hanging="344"/>
      </w:pPr>
      <w:rPr>
        <w:rFonts w:hint="default"/>
      </w:rPr>
    </w:lvl>
    <w:lvl w:ilvl="7" w:tplc="ECA0391C">
      <w:numFmt w:val="bullet"/>
      <w:lvlText w:val="•"/>
      <w:lvlJc w:val="left"/>
      <w:pPr>
        <w:ind w:left="6922" w:hanging="344"/>
      </w:pPr>
      <w:rPr>
        <w:rFonts w:hint="default"/>
      </w:rPr>
    </w:lvl>
    <w:lvl w:ilvl="8" w:tplc="35D46F38">
      <w:numFmt w:val="bullet"/>
      <w:lvlText w:val="•"/>
      <w:lvlJc w:val="left"/>
      <w:pPr>
        <w:ind w:left="7897" w:hanging="344"/>
      </w:pPr>
      <w:rPr>
        <w:rFonts w:hint="default"/>
      </w:rPr>
    </w:lvl>
  </w:abstractNum>
  <w:abstractNum w:abstractNumId="2" w15:restartNumberingAfterBreak="0">
    <w:nsid w:val="77D9089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FE6"/>
    <w:rsid w:val="00065CF5"/>
    <w:rsid w:val="002F6C7C"/>
    <w:rsid w:val="00E1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D99D"/>
  <w15:chartTrackingRefBased/>
  <w15:docId w15:val="{58F7D214-DF1B-47B6-9917-BEDE4CF5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E16F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E16FE6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16F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16FE6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6FE6"/>
  </w:style>
  <w:style w:type="paragraph" w:customStyle="1" w:styleId="titleu">
    <w:name w:val="titleu"/>
    <w:basedOn w:val="a"/>
    <w:uiPriority w:val="99"/>
    <w:rsid w:val="00E16FE6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uiPriority w:val="99"/>
    <w:rsid w:val="00E16FE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E16FE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E16FE6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uiPriority w:val="99"/>
    <w:rsid w:val="00E16F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E16F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E16FE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E16F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16F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E16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paragraph" w:styleId="a4">
    <w:name w:val="header"/>
    <w:basedOn w:val="a"/>
    <w:link w:val="a5"/>
    <w:uiPriority w:val="99"/>
    <w:unhideWhenUsed/>
    <w:rsid w:val="00E16FE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E16FE6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E16FE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E16FE6"/>
    <w:rPr>
      <w:rFonts w:eastAsia="Times New Roman" w:cs="Times New Roman"/>
    </w:rPr>
  </w:style>
  <w:style w:type="paragraph" w:styleId="a8">
    <w:name w:val="Body Text"/>
    <w:basedOn w:val="a"/>
    <w:link w:val="a9"/>
    <w:uiPriority w:val="99"/>
    <w:qFormat/>
    <w:rsid w:val="00E16FE6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30"/>
      <w:szCs w:val="30"/>
      <w:lang w:val="uk-UA"/>
    </w:rPr>
  </w:style>
  <w:style w:type="character" w:customStyle="1" w:styleId="a9">
    <w:name w:val="Основной текст Знак"/>
    <w:basedOn w:val="a0"/>
    <w:link w:val="a8"/>
    <w:uiPriority w:val="99"/>
    <w:rsid w:val="00E16FE6"/>
    <w:rPr>
      <w:rFonts w:ascii="Times New Roman" w:eastAsia="Times New Roman" w:hAnsi="Times New Roman" w:cs="Times New Roman"/>
      <w:sz w:val="30"/>
      <w:szCs w:val="3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E16FE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6FE6"/>
    <w:rPr>
      <w:rFonts w:ascii="Segoe UI" w:eastAsia="Times New Roman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E16FE6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6FE6"/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E16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6F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16FE6"/>
    <w:rPr>
      <w:rFonts w:cs="Times New Roman"/>
    </w:rPr>
  </w:style>
  <w:style w:type="character" w:customStyle="1" w:styleId="razr">
    <w:name w:val="razr"/>
    <w:basedOn w:val="a0"/>
    <w:uiPriority w:val="99"/>
    <w:rsid w:val="00E16FE6"/>
    <w:rPr>
      <w:rFonts w:ascii="Times New Roman" w:hAnsi="Times New Roman" w:cs="Times New Roman"/>
      <w:spacing w:val="30"/>
    </w:rPr>
  </w:style>
  <w:style w:type="character" w:customStyle="1" w:styleId="ac">
    <w:name w:val="_"/>
    <w:basedOn w:val="a0"/>
    <w:rsid w:val="00E16FE6"/>
    <w:rPr>
      <w:rFonts w:cs="Times New Roman"/>
    </w:rPr>
  </w:style>
  <w:style w:type="paragraph" w:customStyle="1" w:styleId="ad">
    <w:name w:val="ОСНОВНЫЕ ТРЕБОВАНИЯ...."/>
    <w:basedOn w:val="a"/>
    <w:uiPriority w:val="99"/>
    <w:rsid w:val="00E16FE6"/>
    <w:pPr>
      <w:suppressAutoHyphens/>
      <w:autoSpaceDE w:val="0"/>
      <w:autoSpaceDN w:val="0"/>
      <w:adjustRightInd w:val="0"/>
      <w:spacing w:before="283" w:after="85" w:line="210" w:lineRule="atLeast"/>
      <w:jc w:val="center"/>
      <w:textAlignment w:val="center"/>
    </w:pPr>
    <w:rPr>
      <w:rFonts w:ascii="Arial" w:eastAsia="Times New Roman" w:hAnsi="Arial" w:cs="Arial"/>
      <w:caps/>
      <w:color w:val="000000"/>
      <w:w w:val="90"/>
      <w:sz w:val="18"/>
      <w:szCs w:val="18"/>
      <w:lang w:eastAsia="ru-RU"/>
    </w:rPr>
  </w:style>
  <w:style w:type="paragraph" w:customStyle="1" w:styleId="ae">
    <w:name w:val="Список с ромбиком"/>
    <w:basedOn w:val="a"/>
    <w:uiPriority w:val="99"/>
    <w:rsid w:val="00E16FE6"/>
    <w:pPr>
      <w:tabs>
        <w:tab w:val="left" w:pos="567"/>
      </w:tabs>
      <w:autoSpaceDE w:val="0"/>
      <w:autoSpaceDN w:val="0"/>
      <w:adjustRightInd w:val="0"/>
      <w:spacing w:after="0" w:line="250" w:lineRule="atLeast"/>
      <w:ind w:left="567" w:hanging="227"/>
      <w:jc w:val="both"/>
      <w:textAlignment w:val="center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af">
    <w:name w:val="текст"/>
    <w:basedOn w:val="a"/>
    <w:uiPriority w:val="99"/>
    <w:rsid w:val="00E16FE6"/>
    <w:pPr>
      <w:autoSpaceDE w:val="0"/>
      <w:autoSpaceDN w:val="0"/>
      <w:adjustRightInd w:val="0"/>
      <w:spacing w:after="0" w:line="244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04">
    <w:name w:val="04_Заголовок_прописные"/>
    <w:basedOn w:val="a"/>
    <w:uiPriority w:val="99"/>
    <w:rsid w:val="00E16FE6"/>
    <w:pPr>
      <w:suppressAutoHyphens/>
      <w:autoSpaceDE w:val="0"/>
      <w:autoSpaceDN w:val="0"/>
      <w:adjustRightInd w:val="0"/>
      <w:spacing w:after="85" w:line="250" w:lineRule="atLeast"/>
      <w:jc w:val="center"/>
      <w:textAlignment w:val="center"/>
    </w:pPr>
    <w:rPr>
      <w:rFonts w:ascii="Arial" w:eastAsia="Times New Roman" w:hAnsi="Arial" w:cs="Arial"/>
      <w:b/>
      <w:bCs/>
      <w:caps/>
      <w:color w:val="000000"/>
      <w:w w:val="95"/>
      <w:sz w:val="19"/>
      <w:szCs w:val="19"/>
      <w:lang w:eastAsia="ru-RU"/>
    </w:rPr>
  </w:style>
  <w:style w:type="paragraph" w:customStyle="1" w:styleId="10">
    <w:name w:val="Заголовок (с часами в 1 строку)"/>
    <w:basedOn w:val="a"/>
    <w:uiPriority w:val="99"/>
    <w:rsid w:val="00E16FE6"/>
    <w:pPr>
      <w:suppressAutoHyphens/>
      <w:autoSpaceDE w:val="0"/>
      <w:autoSpaceDN w:val="0"/>
      <w:adjustRightInd w:val="0"/>
      <w:spacing w:before="340" w:after="142"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1"/>
      <w:szCs w:val="21"/>
      <w:lang w:eastAsia="ru-RU"/>
    </w:rPr>
  </w:style>
  <w:style w:type="paragraph" w:customStyle="1" w:styleId="western">
    <w:name w:val="western"/>
    <w:basedOn w:val="a"/>
    <w:rsid w:val="00E16FE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0">
    <w:name w:val="[Основной абзац]"/>
    <w:basedOn w:val="a"/>
    <w:uiPriority w:val="99"/>
    <w:rsid w:val="00E16FE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U3">
    <w:name w:val="U3"/>
    <w:uiPriority w:val="99"/>
    <w:rsid w:val="00E16FE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1">
    <w:name w:val="Список ромбик автомат"/>
    <w:basedOn w:val="a"/>
    <w:rsid w:val="00E16FE6"/>
    <w:pPr>
      <w:tabs>
        <w:tab w:val="left" w:pos="510"/>
        <w:tab w:val="left" w:pos="539"/>
      </w:tabs>
      <w:autoSpaceDE w:val="0"/>
      <w:autoSpaceDN w:val="0"/>
      <w:adjustRightInd w:val="0"/>
      <w:spacing w:after="0" w:line="250" w:lineRule="atLeast"/>
      <w:ind w:left="510" w:hanging="170"/>
      <w:jc w:val="both"/>
      <w:textAlignment w:val="center"/>
    </w:pPr>
    <w:rPr>
      <w:rFonts w:ascii="SchoolBookNewC" w:eastAsia="Times New Roman" w:hAnsi="Times New Roman" w:cs="SchoolBookNewC"/>
      <w:color w:val="000000"/>
      <w:sz w:val="20"/>
      <w:szCs w:val="20"/>
      <w:lang w:eastAsia="ru-RU"/>
    </w:rPr>
  </w:style>
  <w:style w:type="paragraph" w:customStyle="1" w:styleId="21">
    <w:name w:val="Подзаг 2"/>
    <w:basedOn w:val="a"/>
    <w:uiPriority w:val="99"/>
    <w:rsid w:val="00E16FE6"/>
    <w:pPr>
      <w:widowControl w:val="0"/>
      <w:tabs>
        <w:tab w:val="left" w:pos="600"/>
        <w:tab w:val="left" w:pos="660"/>
      </w:tabs>
      <w:suppressAutoHyphens/>
      <w:autoSpaceDE w:val="0"/>
      <w:autoSpaceDN w:val="0"/>
      <w:adjustRightInd w:val="0"/>
      <w:spacing w:before="227" w:after="57" w:line="274" w:lineRule="auto"/>
      <w:jc w:val="center"/>
      <w:textAlignment w:val="center"/>
    </w:pPr>
    <w:rPr>
      <w:rFonts w:ascii="SchoolBookC-Bold" w:eastAsia="Times New Roman" w:hAnsi="SchoolBookC-Bold" w:cs="SchoolBookC-Bold"/>
      <w:b/>
      <w:bCs/>
      <w:color w:val="000000"/>
      <w:lang w:eastAsia="ru-RU"/>
    </w:rPr>
  </w:style>
  <w:style w:type="character" w:customStyle="1" w:styleId="af2">
    <w:name w:val="жирный"/>
    <w:uiPriority w:val="99"/>
    <w:rsid w:val="00E16FE6"/>
    <w:rPr>
      <w:b/>
    </w:rPr>
  </w:style>
  <w:style w:type="paragraph" w:styleId="af3">
    <w:name w:val="annotation text"/>
    <w:basedOn w:val="a"/>
    <w:link w:val="af4"/>
    <w:uiPriority w:val="99"/>
    <w:unhideWhenUsed/>
    <w:rsid w:val="00E16FE6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E16FE6"/>
    <w:rPr>
      <w:rFonts w:eastAsia="Times New Roman" w:cs="Times New Roman"/>
      <w:sz w:val="20"/>
      <w:szCs w:val="20"/>
    </w:rPr>
  </w:style>
  <w:style w:type="table" w:styleId="af5">
    <w:name w:val="Table Grid"/>
    <w:basedOn w:val="a1"/>
    <w:uiPriority w:val="39"/>
    <w:rsid w:val="00E16FE6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Тема примечания Знак"/>
    <w:basedOn w:val="af4"/>
    <w:link w:val="af7"/>
    <w:uiPriority w:val="99"/>
    <w:semiHidden/>
    <w:locked/>
    <w:rsid w:val="00E16FE6"/>
    <w:rPr>
      <w:rFonts w:eastAsia="Times New Roman" w:cs="Times New Roman"/>
      <w:b/>
      <w:bCs/>
      <w:sz w:val="20"/>
      <w:szCs w:val="20"/>
    </w:rPr>
  </w:style>
  <w:style w:type="paragraph" w:styleId="af7">
    <w:name w:val="annotation subject"/>
    <w:basedOn w:val="af3"/>
    <w:next w:val="af3"/>
    <w:link w:val="af6"/>
    <w:uiPriority w:val="99"/>
    <w:semiHidden/>
    <w:unhideWhenUsed/>
    <w:rsid w:val="00E16FE6"/>
    <w:rPr>
      <w:b/>
      <w:bCs/>
    </w:rPr>
  </w:style>
  <w:style w:type="character" w:customStyle="1" w:styleId="11">
    <w:name w:val="Тема примечания Знак1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17">
    <w:name w:val="Тема примечания Знак117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16">
    <w:name w:val="Тема примечания Знак116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15">
    <w:name w:val="Тема примечания Знак115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14">
    <w:name w:val="Тема примечания Знак114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13">
    <w:name w:val="Тема примечания Знак113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12">
    <w:name w:val="Тема примечания Знак112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11">
    <w:name w:val="Тема примечания Знак111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10">
    <w:name w:val="Тема примечания Знак110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9">
    <w:name w:val="Тема примечания Знак19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8">
    <w:name w:val="Тема примечания Знак18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7">
    <w:name w:val="Тема примечания Знак17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6">
    <w:name w:val="Тема примечания Знак16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5">
    <w:name w:val="Тема примечания Знак15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4">
    <w:name w:val="Тема примечания Знак14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3">
    <w:name w:val="Тема примечания Знак13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2">
    <w:name w:val="Тема примечания Знак12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18">
    <w:name w:val="Тема примечания Знак11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paragraph" w:customStyle="1" w:styleId="titlencpi">
    <w:name w:val="titlencpi"/>
    <w:basedOn w:val="a"/>
    <w:rsid w:val="00E16FE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">
    <w:name w:val="Основной текст (2)_"/>
    <w:link w:val="23"/>
    <w:locked/>
    <w:rsid w:val="00E16FE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16FE6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</w:rPr>
  </w:style>
  <w:style w:type="paragraph" w:customStyle="1" w:styleId="1a">
    <w:name w:val="Обычный1"/>
    <w:rsid w:val="00E16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16FE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1">
    <w:name w:val="Table Normal1"/>
    <w:uiPriority w:val="99"/>
    <w:semiHidden/>
    <w:rsid w:val="00E16F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E16FE6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  <w:lang w:val="uk-UA"/>
    </w:rPr>
  </w:style>
  <w:style w:type="paragraph" w:customStyle="1" w:styleId="snoski">
    <w:name w:val="snoski"/>
    <w:basedOn w:val="a"/>
    <w:uiPriority w:val="99"/>
    <w:rsid w:val="00E16F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uiPriority w:val="99"/>
    <w:rsid w:val="00E16F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rsid w:val="00E16F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f9">
    <w:name w:val="Текст сноски Знак"/>
    <w:basedOn w:val="a0"/>
    <w:link w:val="af8"/>
    <w:uiPriority w:val="99"/>
    <w:semiHidden/>
    <w:rsid w:val="00E16FE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a">
    <w:name w:val="footnote reference"/>
    <w:basedOn w:val="a0"/>
    <w:uiPriority w:val="99"/>
    <w:semiHidden/>
    <w:rsid w:val="00E16FE6"/>
    <w:rPr>
      <w:rFonts w:cs="Times New Roman"/>
      <w:vertAlign w:val="superscript"/>
    </w:rPr>
  </w:style>
  <w:style w:type="character" w:styleId="afb">
    <w:name w:val="FollowedHyperlink"/>
    <w:basedOn w:val="a0"/>
    <w:uiPriority w:val="99"/>
    <w:semiHidden/>
    <w:rsid w:val="00E16FE6"/>
    <w:rPr>
      <w:rFonts w:cs="Times New Roman"/>
      <w:color w:val="auto"/>
      <w:u w:val="single"/>
    </w:rPr>
  </w:style>
  <w:style w:type="paragraph" w:customStyle="1" w:styleId="1b">
    <w:name w:val="Абзац списка1"/>
    <w:basedOn w:val="a"/>
    <w:uiPriority w:val="99"/>
    <w:rsid w:val="00E16FE6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character" w:styleId="afc">
    <w:name w:val="Strong"/>
    <w:basedOn w:val="a0"/>
    <w:uiPriority w:val="99"/>
    <w:qFormat/>
    <w:rsid w:val="00E16FE6"/>
    <w:rPr>
      <w:rFonts w:cs="Times New Roman"/>
      <w:b/>
    </w:rPr>
  </w:style>
  <w:style w:type="paragraph" w:customStyle="1" w:styleId="101">
    <w:name w:val="Ари101"/>
    <w:aliases w:val="3_центр"/>
    <w:uiPriority w:val="99"/>
    <w:rsid w:val="00E16FE6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U10">
    <w:name w:val="U10"/>
    <w:aliases w:val="3"/>
    <w:uiPriority w:val="99"/>
    <w:rsid w:val="00E16FE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caps/>
      <w:color w:val="000000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E16FE6"/>
    <w:rPr>
      <w:rFonts w:cs="Times New Roman"/>
      <w:sz w:val="16"/>
      <w:szCs w:val="16"/>
    </w:rPr>
  </w:style>
  <w:style w:type="paragraph" w:styleId="afe">
    <w:name w:val="Revision"/>
    <w:hidden/>
    <w:uiPriority w:val="99"/>
    <w:semiHidden/>
    <w:rsid w:val="00E16FE6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3970</Words>
  <Characters>22631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2023-08-28T13:57:00Z</dcterms:created>
  <dcterms:modified xsi:type="dcterms:W3CDTF">2023-08-28T13:57:00Z</dcterms:modified>
</cp:coreProperties>
</file>