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EB7F10" w:rsidRPr="00EB7F10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EB7F10" w:rsidRPr="00EB7F10" w:rsidRDefault="00EB7F10" w:rsidP="00EB7F10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B7F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</w:tc>
      </w:tr>
      <w:tr w:rsidR="00EB7F10" w:rsidRPr="00EB7F10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EB7F10" w:rsidRPr="00EB7F10" w:rsidRDefault="00EB7F10" w:rsidP="00EB7F10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B7F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EB7F10" w:rsidRPr="00EB7F10" w:rsidRDefault="00EB7F10" w:rsidP="00EB7F10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B7F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</w:tc>
      </w:tr>
      <w:tr w:rsidR="00EB7F10" w:rsidRPr="00EB7F10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EB7F10" w:rsidRPr="00EB7F10" w:rsidRDefault="00EB7F10" w:rsidP="00EB7F10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B7F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</w:tc>
      </w:tr>
      <w:tr w:rsidR="00EB7F10" w:rsidRPr="00EB7F10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EB7F10" w:rsidRPr="00EB7F10" w:rsidRDefault="00EB7F10" w:rsidP="00EB7F10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B7F1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18.07.</w:t>
            </w:r>
            <w:r w:rsidRPr="00EB7F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</w:t>
            </w:r>
            <w:r w:rsidRPr="00EB7F1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  <w:r w:rsidRPr="00EB7F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№195 </w:t>
            </w:r>
          </w:p>
        </w:tc>
      </w:tr>
    </w:tbl>
    <w:p w:rsidR="00EB7F10" w:rsidRPr="00EB7F10" w:rsidRDefault="00EB7F10" w:rsidP="00EB7F1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EB7F10" w:rsidRPr="00EB7F10" w:rsidRDefault="00EB7F10" w:rsidP="00EB7F1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EB7F10" w:rsidRPr="00EB7F10" w:rsidRDefault="00EB7F10" w:rsidP="00EB7F1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EB7F10" w:rsidRPr="00EB7F10" w:rsidRDefault="00EB7F10" w:rsidP="00EB7F1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EB7F10" w:rsidRPr="00EB7F10" w:rsidRDefault="00EB7F10" w:rsidP="00EB7F1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EB7F10" w:rsidRPr="00EB7F10" w:rsidRDefault="00EB7F10" w:rsidP="00EB7F1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EB7F10" w:rsidRPr="00EB7F10" w:rsidRDefault="00EB7F10" w:rsidP="00EB7F1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EB7F10" w:rsidRPr="00EB7F10" w:rsidRDefault="00EB7F10" w:rsidP="00EB7F10">
      <w:pPr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EB7F10" w:rsidRPr="00EB7F10" w:rsidRDefault="00EB7F10" w:rsidP="00EB7F1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Учебная программа</w:t>
      </w:r>
    </w:p>
    <w:p w:rsidR="00EB7F10" w:rsidRPr="00EB7F10" w:rsidRDefault="00EB7F10" w:rsidP="00EB7F1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учебному предмету «Русский язык»</w:t>
      </w:r>
    </w:p>
    <w:p w:rsidR="00EB7F10" w:rsidRPr="00EB7F10" w:rsidRDefault="00F816EA" w:rsidP="00EB7F1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III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класc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="00EB7F10"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учреждений образования,</w:t>
      </w:r>
    </w:p>
    <w:p w:rsidR="00EB7F10" w:rsidRPr="00EB7F10" w:rsidRDefault="00EB7F10" w:rsidP="00EB7F1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реализующих образовательные программы</w:t>
      </w:r>
    </w:p>
    <w:p w:rsidR="00EB7F10" w:rsidRPr="00EB7F10" w:rsidRDefault="00EB7F10" w:rsidP="00EB7F1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общего среднего образования</w:t>
      </w:r>
    </w:p>
    <w:p w:rsidR="00EB7F10" w:rsidRPr="00EB7F10" w:rsidRDefault="00EB7F10" w:rsidP="00EB7F1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с белорусским и русским языками обучения и воспитания</w:t>
      </w:r>
    </w:p>
    <w:p w:rsidR="00EB7F10" w:rsidRPr="00EB7F10" w:rsidRDefault="00EB7F10" w:rsidP="00EB7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:rsidR="00EB7F10" w:rsidRPr="00EB7F10" w:rsidRDefault="00EB7F10" w:rsidP="00EB7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:rsidR="00EB7F10" w:rsidRPr="00EB7F10" w:rsidRDefault="00EB7F10" w:rsidP="00EB7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:rsidR="00EB7F10" w:rsidRPr="00EB7F10" w:rsidRDefault="00EB7F10" w:rsidP="00EB7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EB7F10" w:rsidRPr="00EB7F10" w:rsidRDefault="00EB7F10" w:rsidP="00EB7F10">
      <w:pPr>
        <w:pageBreakBefore/>
        <w:shd w:val="clear" w:color="auto" w:fill="FFFFFF"/>
        <w:suppressAutoHyphens/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ГЛАВА 1</w:t>
      </w:r>
    </w:p>
    <w:p w:rsidR="00EB7F10" w:rsidRPr="00EB7F10" w:rsidRDefault="00EB7F10" w:rsidP="00EB7F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ОБЩИЕ ПОЛОЖЕНИЯ</w:t>
      </w:r>
    </w:p>
    <w:p w:rsidR="00EB7F10" w:rsidRPr="00EB7F10" w:rsidRDefault="00EB7F10" w:rsidP="00EB7F10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EB7F10" w:rsidRPr="00EB7F10" w:rsidRDefault="00EB7F10" w:rsidP="00EB7F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Pr="00EB7F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Настоящая учебная</w:t>
      </w: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программа по учебному предмету «Русский язык» (далее – учебная программа) предназначена для III–IV </w:t>
      </w:r>
      <w:proofErr w:type="spellStart"/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класcов</w:t>
      </w:r>
      <w:proofErr w:type="spellEnd"/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B7F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учреждений образования, реализующих образовательные программы общего среднего образования </w:t>
      </w: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белорусским и русским языками обучения и воспитания. </w:t>
      </w:r>
    </w:p>
    <w:p w:rsidR="00EB7F10" w:rsidRPr="00EB7F10" w:rsidRDefault="00EB7F10" w:rsidP="00EB7F1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Настоящая учебная программа рассчитана на 174 часа: по 87 часов в III и IV </w:t>
      </w:r>
      <w:proofErr w:type="spellStart"/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класcах</w:t>
      </w:r>
      <w:proofErr w:type="spellEnd"/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(3 часа в неделю в первом полугодии и 2 часа в неделю во втором полугодии в учреждениях образования с русским языком обучения и воспитания; 2 часа в неделю в первом полугодии и 3 часа в неделю во втором полугодии в учреждениях образования с белорусским языком обучения и воспитания).</w:t>
      </w:r>
    </w:p>
    <w:p w:rsidR="00EB7F10" w:rsidRPr="00EB7F10" w:rsidRDefault="00EB7F10" w:rsidP="00EB7F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EB7F1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Цель обучения </w:t>
      </w: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русскому языку – формирование у учащихся коммуникативно-речевых умений, обеспечивающих эффективное общение на русском языке; интеллектуальное развитие учащихся на основе формирования учебной деятельности; приобщение учащихся к культуре белорусского и русского народов средствами учебного предмета.</w:t>
      </w:r>
    </w:p>
    <w:p w:rsidR="00EB7F10" w:rsidRPr="00EB7F10" w:rsidRDefault="00EB7F10" w:rsidP="00EB7F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Основными </w:t>
      </w:r>
      <w:r w:rsidRPr="00EB7F1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задачами</w:t>
      </w: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B7F1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обучения </w:t>
      </w: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русскому языку выступают: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4.1. в рамках формирования языковой компетенции: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ознакомление с системой русского языка, нормами литературного языка;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развитие орфоэпических, орфографических, грамматических, пунктуационных умений и навыков;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4.2. в рамках формирования коммуникативно-речевой компетенции: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развитие умения пользоваться языком во всех видах речевой деятельности (слушание, говорение, чтение, письмо);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обогащение словарного запаса учащихся;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развитие культуры речевого общения;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4.3. в рамках формирования </w:t>
      </w:r>
      <w:proofErr w:type="spellStart"/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лингвокультурологической</w:t>
      </w:r>
      <w:proofErr w:type="spellEnd"/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 компетенции: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развитие ценностного отношения к русскому языку как одному из государственных языков Республики Беларусь;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постижение национальной культуры белорусского и русского народов посредством русского языка;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4.4. в рамках формирования личностных и </w:t>
      </w:r>
      <w:proofErr w:type="spellStart"/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метапредметных</w:t>
      </w:r>
      <w:proofErr w:type="spellEnd"/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 компетенций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: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trike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развитие мотивов учебной деятельности, ценностно-смысловых установок, моральных норм, универсальных учебных действий, составляющих основу учебной деятельности.</w:t>
      </w:r>
    </w:p>
    <w:p w:rsidR="00EB7F10" w:rsidRPr="00EB7F10" w:rsidRDefault="00EB7F10" w:rsidP="00EB7F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5. Формы и методы обучения и воспитания.</w:t>
      </w:r>
    </w:p>
    <w:p w:rsidR="00EB7F10" w:rsidRPr="00EB7F10" w:rsidRDefault="00EB7F10" w:rsidP="00EB7F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7F10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Организация учебных занятий по учебному предмету «Русский язык» предусматривает фронтальную, индивидуальную и групповую формы работы. Формы и виды учебной деятельности, рекомендуемые для организации учебных занятий, основываются на оптимальном сочетании различных методов обучения: </w:t>
      </w:r>
    </w:p>
    <w:p w:rsidR="00EB7F10" w:rsidRPr="00EB7F10" w:rsidRDefault="00EB7F10" w:rsidP="00EB7F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7F10">
        <w:rPr>
          <w:rFonts w:ascii="Times New Roman" w:eastAsia="Calibri" w:hAnsi="Times New Roman" w:cs="Times New Roman"/>
          <w:sz w:val="30"/>
          <w:szCs w:val="30"/>
        </w:rPr>
        <w:t>словесных, направленных на формирование знаний о языке и речи, развитие коммуникативно-речевых умений и навыков, логического мышления и эмоциональной сферы личности;</w:t>
      </w:r>
    </w:p>
    <w:p w:rsidR="00EB7F10" w:rsidRPr="00EB7F10" w:rsidRDefault="00EB7F10" w:rsidP="00EB7F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7F10">
        <w:rPr>
          <w:rFonts w:ascii="Times New Roman" w:eastAsia="Calibri" w:hAnsi="Times New Roman" w:cs="Times New Roman"/>
          <w:sz w:val="30"/>
          <w:szCs w:val="30"/>
        </w:rPr>
        <w:t>наглядных, предполагающих развитие лингвистического и образного мышления, познавательного интереса, формирование культурной эрудиции, воспитание эстетического вкуса у учащихся;</w:t>
      </w:r>
    </w:p>
    <w:p w:rsidR="00EB7F10" w:rsidRPr="00EB7F10" w:rsidRDefault="00EB7F10" w:rsidP="00EB7F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7F10">
        <w:rPr>
          <w:rFonts w:ascii="Times New Roman" w:eastAsia="Calibri" w:hAnsi="Times New Roman" w:cs="Times New Roman"/>
          <w:sz w:val="30"/>
          <w:szCs w:val="30"/>
        </w:rPr>
        <w:t>практических, нацеленных на закрепление теоретических знаний и совершенствование умений практической деятельности.</w:t>
      </w:r>
    </w:p>
    <w:p w:rsidR="00EB7F10" w:rsidRPr="00EB7F10" w:rsidRDefault="00EB7F10" w:rsidP="00EB7F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7F10">
        <w:rPr>
          <w:rFonts w:ascii="Times New Roman" w:eastAsia="Calibri" w:hAnsi="Times New Roman" w:cs="Times New Roman"/>
          <w:sz w:val="30"/>
          <w:szCs w:val="30"/>
        </w:rPr>
        <w:t xml:space="preserve">Использование </w:t>
      </w:r>
      <w:r w:rsidRPr="00EB7F10">
        <w:rPr>
          <w:rFonts w:ascii="Times New Roman" w:eastAsia="Times New Roman" w:hAnsi="Times New Roman" w:cs="Times New Roman"/>
          <w:sz w:val="30"/>
          <w:szCs w:val="30"/>
          <w:lang w:val="be-BY"/>
        </w:rPr>
        <w:t>педагогическим работником</w:t>
      </w:r>
      <w:r w:rsidRPr="00EB7F10">
        <w:rPr>
          <w:rFonts w:ascii="Times New Roman" w:eastAsia="Calibri" w:hAnsi="Times New Roman" w:cs="Times New Roman"/>
          <w:sz w:val="30"/>
          <w:szCs w:val="30"/>
        </w:rPr>
        <w:t xml:space="preserve"> проблемно-поисковых методов создаст условия для развития у учащихся креативности, самостоятельности и критичности мышления, формирования универсальных учебных действий. Репродуктивные методы позволят обеспечить закрепление понятий, отработку учебно-языковых умений и навыков, развитие памяти и мышления. 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Выбор форм и методов обучения и воспитания определяется </w:t>
      </w:r>
      <w:r w:rsidRPr="00EB7F10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педагогическим работником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самостоятельно на основе целей и задач изучения конкретной темы, сформулированных в настоящей учебной программе требований к результатам учебной деятельности учащихся с учетом их возрастных и индивидуальных особенностей.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6. Обучение русскому языку на I ступени общего среднего образования направлено на достижение учащимися личностных, </w:t>
      </w:r>
      <w:proofErr w:type="spellStart"/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метапредметных</w:t>
      </w:r>
      <w:proofErr w:type="spellEnd"/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и предметных результатов: 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6.1. личностными результатами освоения настоящей учебной программы являются: 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позитивное эмоционально-ценностное отношение к русскому языку; готовность и способность пользоваться языком как средством коммуникации; стремление правильно и точно выражать мысли в устной и письменной формах; усвоение нравственных ценностей средствами учебного предмета, основ культуры и этики речевого общения и поведения;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6.2. </w:t>
      </w:r>
      <w:proofErr w:type="spellStart"/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метапредметные</w:t>
      </w:r>
      <w:proofErr w:type="spellEnd"/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результаты освоения настоящей учебной программы включают следующие составляющие: 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интеллектуально-познавательные умения (понимание языковой проблемы, выдвижение гипотез, структурирование учебного материала, подбор аргументов для обоснования собственной позиции, установление причинно-следственных связей в языковом материале, формулирование выводов на основе проведенного анализа языковых сведений или фактов); 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информационно-читательские умения (нахождение, извлечение и преобразование информации, использование ее для решения поставленных учебных и учебно-практических задач; создание и преобразование моделей, схем, таблиц в соответствии с учебной задачей; анализ, интеграция и интерпретация информации в процессе работы с разными типами, стилями, жанрами, форматами текстов; ориентирование в учебном пособии, обращение к лингвистическим словарям, глобальной компьютерной сети Интернет);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организационно-регулятивные умения, связанные с управлением собой при решении учебно-познавательных и учебно-практичес</w:t>
      </w: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их задач (различение нового учебного материала и изученного ранее; понимание, принятие и удержание языковой учебной задачи, определение последовательности действий при ее решении; контроль и оценка промежуточного и конечного результатов выполнения поставленной задачи);</w:t>
      </w:r>
    </w:p>
    <w:p w:rsidR="00EB7F10" w:rsidRPr="00EB7F10" w:rsidRDefault="00EB7F10" w:rsidP="00EB7F10">
      <w:pPr>
        <w:suppressAutoHyphens/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социально-коммуникативные умения (адекватно</w:t>
      </w: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е использование речевых средств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дл</w:t>
      </w: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я решения коммуникативных задач; учет разных мнений и стремление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к координации различных позиций при работе в паре и группе; постановка вопросов, уточнение непонятого в высказывании);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6.3. предметными результатами освоения настоящей учебной программы являются: </w:t>
      </w:r>
    </w:p>
    <w:p w:rsidR="00EB7F10" w:rsidRPr="00EB7F10" w:rsidRDefault="00EB7F10" w:rsidP="00EB7F10">
      <w:pPr>
        <w:suppressAutoHyphens/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наличие представлений у учащихся о языке как о средстве общения; осознание и использование принятых правил культуры речевого поведения и общения, диалогической и монологической речи; владение различными видами речевой деятельности (чтение, письмо, говорение, слушание); умение строить речевые высказывания в устной и письменной формах с учетом задач и ситуации общения; владение графическими и каллиграфическими навыками, изученными нормами русского литературного языка (орфоэпическими, орфографическими, лексическими, грамматическими) и правилами речевого этикета; применение орфографических правил и правил постановки знаков препинания (в объеме изученного) при записи собственных и предложенных текстов; адекватное использование речевых средств для эффективного решения разнообразных коммуникативных задач.</w:t>
      </w:r>
    </w:p>
    <w:p w:rsidR="00EB7F10" w:rsidRPr="00EB7F10" w:rsidRDefault="00EB7F10" w:rsidP="00EB7F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7. Содержание учебного предмета «Русский язык» в III классе структурируется по разделам: «Повторение изученного во II классе», «Текст», «Предложение», «Слово», «Состав слова. Правописание слов», «Части речи», «Повторение»; в IV классе – «Повторение изученного в III классе», «Части речи», «Предложение», «Текст», «Повторение». В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каждом из разделов решаются свои конкретные задачи, которые подчинены основным целям обучения русскому языку. Языковой материал в настоящей учебной программе представлен системой понятий, 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определений, теоретических сведений, объединенных таким образом, чтобы создать теоретическую основу для формирования грамматических, орфографических, речевых умений и навыков.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8. Основная задача обучения каллиграфии на уроках русского языка – формирование навыков правильного начертания букв, их соединений в словах; красивого, быстрого, ритмичного письма слов и предложений. На развитие и совершенствование каллиграфических навыков учащихся III–IV классов на уроках русского языка должно отводиться специальное время. Содержание этой работы должно быть связано с изучаемым на уроке языковым материалом.</w:t>
      </w:r>
    </w:p>
    <w:p w:rsidR="00EB7F10" w:rsidRPr="00EB7F10" w:rsidRDefault="00EB7F10" w:rsidP="00EB7F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B7F10" w:rsidRPr="00EB7F10" w:rsidRDefault="00EB7F10" w:rsidP="00EB7F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2</w:t>
      </w:r>
    </w:p>
    <w:p w:rsidR="00EB7F10" w:rsidRPr="00EB7F10" w:rsidRDefault="00EB7F10" w:rsidP="00EB7F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 УЧЕБНОГО ПРЕДМЕТА В III КЛАССЕ. ОСНОВНЫЕ ТРЕБОВАНИЯ К РЕЗУЛЬТАТАМ УЧЕБНОЙ ДЕЯТЕЛЬНОСТИ УЧАЩИХСЯ</w:t>
      </w:r>
    </w:p>
    <w:p w:rsidR="00EB7F10" w:rsidRPr="00EB7F10" w:rsidRDefault="00EB7F10" w:rsidP="00EB7F10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(87 часов)</w:t>
      </w:r>
    </w:p>
    <w:p w:rsidR="00EB7F10" w:rsidRPr="00EB7F10" w:rsidRDefault="00EB7F10" w:rsidP="00EB7F10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ПОВТОРЕНИЕ ИЗУЧЕННОГО ВО II КЛАССЕ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(1 час)</w:t>
      </w:r>
    </w:p>
    <w:p w:rsidR="00EB7F10" w:rsidRPr="00EB7F10" w:rsidRDefault="00EB7F10" w:rsidP="00EB7F10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ТЕКСТ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(4 часа)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Расширение представлений о тексте, заголовке текста. Связь заголовка с темой и основной мыслью. Типы текстов (повествование, описание). Части текста-повествования: начало, основная часть, концовка. Красная строка, абзац. План текста, его назначение. Составление плана из 3–5 пунктов. Составление текстов-повествований и текстов-описаний по заданной ситуации, плану, рисунку (устно).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Культура речевого общения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. Нормы речевого этикета. Слова, выражающие просьбу, пожелание, поздравление, вежливый отказ; обращение к незнакомому человеку с вопросом, просьбой; начало и окончание разговора по телефону.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Обучающая письменная работа (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изложение, 1 час).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Виды деятельности.</w:t>
      </w:r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 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Выявление признаков текста. Сравнение текста с набором предложений, не связанных по смыслу. Определение темы и основной мысли текста, </w:t>
      </w:r>
      <w:proofErr w:type="spellStart"/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озаглавливание</w:t>
      </w:r>
      <w:proofErr w:type="spellEnd"/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 текста. Восстановление деформированного текста, определение правильной структуры текста (начало, основная часть, концовка). Деление сплошного текста на абзацы. Составление плана и пересказ текста по составленному плану. Наблюдение над особенностями текста-повествования и текста-описания, сравнение 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lastRenderedPageBreak/>
        <w:t>данных типов текста (на практическом уровне). Определение типа текста. Разграничение текста-повествования и текста-описания.</w:t>
      </w:r>
    </w:p>
    <w:p w:rsidR="00EB7F10" w:rsidRPr="00EB7F10" w:rsidRDefault="00EB7F10" w:rsidP="00EB7F10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B7F10" w:rsidRPr="00EB7F10" w:rsidRDefault="00EB7F10" w:rsidP="00EB7F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</w:t>
      </w:r>
    </w:p>
    <w:p w:rsidR="00EB7F10" w:rsidRPr="00EB7F10" w:rsidRDefault="00EB7F10" w:rsidP="00EB7F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EB7F10" w:rsidRPr="00EB7F10" w:rsidRDefault="00EB7F10" w:rsidP="00EB7F10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З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нать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: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 (об) теме текста; заголовке текста;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основной мысли текста и способах ее выражения;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плане текста;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текстах повествовательных и описательных.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Уметь (владеть способами познавательной деятельности):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определять тему, основную мысль текста, озаглавливать текст; составлять (коллективно) план текста;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составлять текст по заданной ситуации, серии рисунков, картине;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пересказывать текст-повествование и текст-описание по заданному или коллективно составленному плану;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строить диалоги с учетом речевой ситуации.</w:t>
      </w:r>
    </w:p>
    <w:p w:rsidR="00EB7F10" w:rsidRPr="00EB7F10" w:rsidRDefault="00EB7F10" w:rsidP="00EB7F10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ПРЕДЛОЖЕНИЕ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(8 часов)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Понятие о предложении как единице языка и речи. Роль предложения в общении. Виды предложений по цели высказывания: повествовательные, вопросительные, побудительные. Восклицательные предложения, их интонационное и пунктуационное оформление. Связь слов в предложении (смысловая, грамматическая). Предложение и словосочетание. Связь слов в словосочетании. Обращение. Структура предложения: главные (подлежащее и сказуемое) и второстепенные члены предложения (без деления на виды). Разбор предложения по членам предложения. Сочинение по сюжетным рисункам и опорным словам.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Обучающая письменная работа (сочинение, 1 час).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Виды деятельности.</w:t>
      </w:r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 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Сравнительный анализ предложения и группы слов, не связанных между собой по смыслу. Разбивка сплошного текста на предложения, определение границ предложений. Распознавание, интонирование предложений, различных по цели высказывания. Составление предложений, различающихся по цели высказывания и по интонации. Постановка знаков препинания на конце предложений разных видов. Выделение в предложении словосочетаний. Отличие словосочетания от предложения. Интонирование предложений, 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lastRenderedPageBreak/>
        <w:t>содержащих обращение, оформление их на письме. Нахождение в предложении главных и второстепенных членов предложения. Распространение предложений второстепенными членами.</w:t>
      </w:r>
    </w:p>
    <w:p w:rsidR="00EB7F10" w:rsidRPr="00EB7F10" w:rsidRDefault="00EB7F10" w:rsidP="00EB7F10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B7F10" w:rsidRPr="00EB7F10" w:rsidRDefault="00EB7F10" w:rsidP="00EB7F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</w:t>
      </w:r>
    </w:p>
    <w:p w:rsidR="00EB7F10" w:rsidRPr="00EB7F10" w:rsidRDefault="00EB7F10" w:rsidP="00EB7F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EB7F10" w:rsidRPr="00EB7F10" w:rsidRDefault="00EB7F10" w:rsidP="00EB7F10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З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нать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: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 главных и второстепенных (без деления на виды) членах предложения;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 видах предложений по цели высказывания (повествовательных, вопросительных и побудительных) и по интонации (восклицательных и невосклицательных);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 словосочетании;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 связи слов в словосочетании;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 главном и зависимом слове в словосочетании;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правила постановки знаков препинания в конце предложений;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об обращении.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Уметь (владеть способами познавательной деятельности):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различать и конструировать предложения разных типов по цели высказывания и по интонации;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оформлять предложения разных типов по цели высказывания и по интонации на письме;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находить в предложении подлежащее и сказуемое;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отличать подлежащее от обращения;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находить в предложении второстепенные члены предложения (без деления их на виды);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устанавливать связь слов в предложении по смыслу и грамматически;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выделять словосочетания в составе предложения;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ставить вопросы от главного слова к зависимому;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отличать словосочетание от предложения;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ставить знаки препинания в конце предложений.</w:t>
      </w:r>
    </w:p>
    <w:p w:rsidR="00EB7F10" w:rsidRPr="00EB7F10" w:rsidRDefault="00EB7F10" w:rsidP="00EB7F10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СЛОВО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(5 часов)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trike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Понятие об однозначных и многозначных словах, словах с прямым и переносным значением. Синонимы. Антонимы. Знакомство (на практическом уровне) с фразеологизмами. Знакомство (на практическом уровне) с межъязыковой омонимией в русском и белорусском языках (рус. 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качка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 – бел. 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качка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). Ознакомление с толковым словарем. 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lastRenderedPageBreak/>
        <w:t xml:space="preserve">Виды деятельности. 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Нахождение в тексте и употребление в речи однозначных и многозначных слов, слов с прямым и переносным значением, синонимов и антонимов. Определение лексического значения слова с помощью толкового словаря. Подбор синонимов и антонимов к словам, использование их в собственной речи. Нахождение в тексте фразеологизмов, объяснение их значения, использование в собственной речи.</w:t>
      </w:r>
    </w:p>
    <w:p w:rsidR="00EB7F10" w:rsidRPr="00EB7F10" w:rsidRDefault="00EB7F10" w:rsidP="00EB7F10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B7F10" w:rsidRPr="00EB7F10" w:rsidRDefault="00EB7F10" w:rsidP="00EB7F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</w:t>
      </w:r>
    </w:p>
    <w:p w:rsidR="00EB7F10" w:rsidRPr="00EB7F10" w:rsidRDefault="00EB7F10" w:rsidP="00EB7F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EB7F10" w:rsidRPr="00EB7F10" w:rsidRDefault="00EB7F10" w:rsidP="00EB7F10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З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нать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: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 (об) однозначных и многозначных словах;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прямом и переносном значении слов;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фразеологизмах;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русско-белорусских межъязыковых омонимах (без сообщения термина);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определение синонимов и антонимов.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Уметь (владеть способами познавательной деятельности):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определять прямое и переносное значения слов в тексте и предложении;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находить фразеологизмы;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толковать значение фразеологизмов;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правильно употреблять русско-белорусские межъязыковые омонимы (рус. 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трус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 – бел. 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трус 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и иные омонимы);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находить в тексте синонимы, антонимы;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подбирать к словам синонимы и антонимы;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пользоваться толковым словарем.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</w:p>
    <w:p w:rsidR="00EB7F10" w:rsidRPr="00EB7F10" w:rsidRDefault="00EB7F10" w:rsidP="00EB7F10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СОСТАВ СЛОВА. ПРАВОПИСАНИЕ СЛОВ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</w:p>
    <w:p w:rsidR="00EB7F10" w:rsidRPr="00EB7F10" w:rsidRDefault="00EB7F10" w:rsidP="00EB7F10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(43 часа, из них 1 час – контрольный диктант)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 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Окончание.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Роль окончания для связи слов в предложении. Выделение окончаний путем изменения слов по вопросам. Нулевое окончание. Понятие о форме слова (на практическом уровне).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Корень слова.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Однокоренные слова. Чередование согласных в корнях слов.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Суффикс.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Словообразующая роль суффиксов. Образование слов с наиболее употребительными суффиксами.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Приставка.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Словообразующая роль приставок. Перенос слов с приставками. Разбор слов по составу. Практическое знакомство с 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 xml:space="preserve">элементами словообразовательного анализа. Обозначение гласных и согласных звуков в приставках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 xml:space="preserve">по-, про-, под-, от-, до-, о-, об-, за-, на-, над-, с-, со-, в-. 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Понятие об орфограмме.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Произношение и обозначение на письме безударных гласных в корне слова.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Способы проверки орфограммы безударных гласных: изменение слова или подбор однокоренных слов. Написание слов с безударными гласными, которые не проверяются ударением.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Двойные согласные.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Написание слов с двойными согласными в корне слова 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(класс)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, на стыке приставки и корня (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рассказ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), на стыке корня и суффикса (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белорусский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).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Непроизносимые согласные.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Написание слов с непроизносимыми согласными.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Произношение и обозначение на письме парных звонких и глухих согласных в корне (на конце слова, перед другими согласными в середине слова).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Способы проверки написания слов с парными звонкими и глухими согласными в корне.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trike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Правописание слов с разделительным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ъ.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Обучающая письменная работа (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изложение, 1 час). 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Виды деятельности.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Разбор слова по составу.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Нахождение в тексте и самостоятельный подбор однокоренных слов. Разграничение однокоренных слов и разных форм одного и того же слова. Образование новых слов с помощью приставок и суффиксов. Толкование значения слова с помощью однокоренных слов. Нахождение орфограмм в словах. Подбор проверочных слов, проверка орфограмм с использованием различных способов. 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EB7F10" w:rsidRPr="00EB7F10" w:rsidRDefault="00EB7F10" w:rsidP="00EB7F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</w:t>
      </w:r>
    </w:p>
    <w:p w:rsidR="00EB7F10" w:rsidRPr="00EB7F10" w:rsidRDefault="00EB7F10" w:rsidP="00EB7F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EB7F10" w:rsidRPr="00EB7F10" w:rsidRDefault="00EB7F10" w:rsidP="00EB7F1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З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нать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: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значимые части слова: корень, окончание (в том числе нулевое), приставка, суффикс;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правила правописания безударных гласных, парных звонких и глухих согласных, непроизносимых согласных в корнях слов; способы проверки данных орфограмм;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написание изученных слов с двойными согласными;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правила переноса слов с приставками, двойными согласными;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о правописании гласных и согласных в приставках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по-, про-, под-, от-, до-, о-, об-, за-, на-, над-, с-, со-, в-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правило написания слов с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ъ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Уметь (владеть способами познавательной деятельности):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выделять в слове значимые части: корень, окончание (в том числе нулевое), суффикс, приставку;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подбирать однокоренные слова и слова с заданными приставками и суффиксами;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находить чередующиеся согласные в корнях однокоренных слов;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применять на практике правила правописания безударных гласных, парных звонких и глухих согласных, непроизносимых согласных в корнях слов;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правильно писать приставки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по-, про-, под-, от-, до-, о-, об-, за-, на-, над-, с-, со-, в-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отличать приставки от предлогов;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правильно писать изученные слова с двойными согласными в корне, на стыке приставки и корня, корня и суффикса;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правильно писать изученные слова с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ъ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разбирать слова по составу (находить окончание, выделять корень, приставку, суффикс).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ЧАСТИ РЕЧИ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</w:p>
    <w:p w:rsidR="00EB7F10" w:rsidRPr="00EB7F10" w:rsidRDefault="00EB7F10" w:rsidP="00EB7F10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(25 часов, из них 1 час – контрольный диктант с дополнительным заданием)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 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Общее понятие об имени существительном, имени прилагательном, глаголе. 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Имя существительное как часть речи. Имена существительные одушевленные и неодушевленные. Единственное и множественное число имен существительных. Имена существительные, которые употребляются только в единственном или только во множественном числе. Мужской, женский и средний род имен существительных. Имена существительные, род которых не совпадает в русском и белорусском языках 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(собака, яблоко)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. Имена существительные с не совпадающими в русском и белорусском языках формами множественного числа 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(братья, чернила).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Написание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ь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после шипящих на конце имен существительных женского рода. Изменение имен существительных по вопросам (без введения термина «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падеж»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). Построение словосочетаний и предложений со словами в разных грамматических формах (с предлогами и без них).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Имя прилагательное как часть речи. Грамматическая связь имени прилагательного с именем существительным. Изменение имен прилагательных по числам и родам. Правописание окончаний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 xml:space="preserve"> -</w:t>
      </w:r>
      <w:proofErr w:type="spellStart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ый</w:t>
      </w:r>
      <w:proofErr w:type="spellEnd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, -</w:t>
      </w:r>
      <w:proofErr w:type="spellStart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ий</w:t>
      </w:r>
      <w:proofErr w:type="spellEnd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 xml:space="preserve">, 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-</w:t>
      </w:r>
      <w:proofErr w:type="spellStart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ая</w:t>
      </w:r>
      <w:proofErr w:type="spellEnd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, -</w:t>
      </w:r>
      <w:proofErr w:type="spellStart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яя</w:t>
      </w:r>
      <w:proofErr w:type="spellEnd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, -</w:t>
      </w:r>
      <w:proofErr w:type="spellStart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ое</w:t>
      </w:r>
      <w:proofErr w:type="spellEnd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, -ее, -</w:t>
      </w:r>
      <w:proofErr w:type="spellStart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ые</w:t>
      </w:r>
      <w:proofErr w:type="spellEnd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, -</w:t>
      </w:r>
      <w:proofErr w:type="spellStart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ие</w:t>
      </w:r>
      <w:proofErr w:type="spellEnd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в именах прилагательных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Сочинение по картинкам и опорным словам. 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Обучающая письменная работа (сочинение, 1 час).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EB7F10" w:rsidRPr="00EB7F10" w:rsidRDefault="00EB7F10" w:rsidP="00EB7F1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Глагол как часть речи. Изменение глаголов по временам. Настоящее, будущее и прошедшее время глагола. Изменение глаголов прошедшего времени по родам и числам. Правописание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не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с глаголами.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Предлог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. Приставка и предлог, их отличие. Раздельное написание со словами предлогов:</w:t>
      </w:r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в, на, о, об, с, из, без, над, под, от, до, у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. 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 xml:space="preserve">Виды деятельности. 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Распознавание частей речи (имя существительное, имя прилагательное, глагол) по грамматическим признакам. Различение одушевленных и неодушевленных имен существительных. Определение рода и числа имен существительных. 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Нахождение имен прилагательных в предложениях, текстах; определение, с какими именами существительными они связаны в предложениях. Изменение имен прилагательных по числам, а в единственном числе – по родам. Определение числа, рода (в единственном числе) имен прилагательных.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Различение глагола по 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общему значению, морфологическим и синтаксическим признакам.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 Определение числа и времени глаголов, в прошедшем времени – рода; нахождение глаголов в тексте, предложении. Нахождение предлогов в предложениях, текстах. Раздельное написание предлогов </w:t>
      </w:r>
      <w:proofErr w:type="gramStart"/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</w:t>
      </w:r>
      <w:proofErr w:type="gramEnd"/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 другими словами.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Формирование навыка правописания слов с изученными орфограммами. </w:t>
      </w:r>
    </w:p>
    <w:p w:rsidR="00EB7F10" w:rsidRPr="00EB7F10" w:rsidRDefault="00EB7F10" w:rsidP="00EB7F10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B7F10" w:rsidRPr="00EB7F10" w:rsidRDefault="00EB7F10" w:rsidP="00EB7F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</w:t>
      </w:r>
    </w:p>
    <w:p w:rsidR="00EB7F10" w:rsidRPr="00EB7F10" w:rsidRDefault="00EB7F10" w:rsidP="00EB7F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З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нать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: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определение и основные грамматические признаки имени существительного (общее значение, род, число, роль в предложении); имени прилагательного (общее значение, число, род в единственном числе, роль в предложении), глагола (общее значение, формы времени, числа, рода в единственном числе прошедшего времени, роль в предложении), о предлогах;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proofErr w:type="gramStart"/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об именах</w:t>
      </w:r>
      <w:proofErr w:type="gramEnd"/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существительных одушевленных и неодушевленных;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об именах существительных, которые употребляются только в единственном и только во множественном числе;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об именах существительных, род которых не совпадает в русском и белорусском языках;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 xml:space="preserve">об именах существительных с не совпадающими в русском и белорусском языках формами множественного числа 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(братья)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правило написания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ь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после шипящих на конце имен существительных;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об изменении глаголов прошедшего времени единственного числа по родам;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правило раздельного написания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не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с глаголами.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Уметь (владеть способами познавательной деятельности):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различать имена существительные, имена прилагательные, глаголы, предлоги по общему значению и грамматическим признакам;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определять род, число имен существительных и имен прилагательных; время и число глаголов, род глаголов прошедшего времени единственного числа;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правильно употреблять в речи имена существительные, род или число которых не совпадает в русском и белорусском языках;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грамотно писать имена существительные, оканчивающиеся на шипящие;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раздельно писать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не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с глаголами;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раздельно писать предлоги со словами;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правильно употреблять в речи словосочетания с предлогами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в, из, к, от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,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по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(рус. 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идти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в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 школу, прийти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из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 школы, подойти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к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 школе,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отойти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от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 школы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 – бел. </w:t>
      </w:r>
      <w:proofErr w:type="spellStart"/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ісці</w:t>
      </w:r>
      <w:proofErr w:type="spellEnd"/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ў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 школу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прыйсці</w:t>
      </w:r>
      <w:proofErr w:type="spellEnd"/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 </w:t>
      </w:r>
      <w:proofErr w:type="spellStart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са</w:t>
      </w:r>
      <w:proofErr w:type="spellEnd"/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 школы, </w:t>
      </w:r>
      <w:proofErr w:type="spellStart"/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падысці</w:t>
      </w:r>
      <w:proofErr w:type="spellEnd"/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да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 школы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адысці</w:t>
      </w:r>
      <w:proofErr w:type="spellEnd"/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 xml:space="preserve">ад 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школы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).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адекватно понимать содержание устного и письменного сообщения (определять тему, основную мысль высказывания);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создавать собственные высказывания в различных видах речевой деятельности в соответствии с целью, задачами, ситуацией общения, а также правилами речевого этикета и социальными нормами поведения;</w:t>
      </w:r>
    </w:p>
    <w:p w:rsidR="00F816EA" w:rsidRDefault="00EB7F10" w:rsidP="00F816EA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находить нужную информацию в глобальной компьютерной сети Интернет, толковом и орфографическом словарях, справочниках; нужные книги – в библиотечном каталоге.</w:t>
      </w:r>
    </w:p>
    <w:p w:rsidR="00F816EA" w:rsidRDefault="00F816EA" w:rsidP="00F816EA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AE63FC" w:rsidRPr="00F816EA" w:rsidRDefault="00EB7F10" w:rsidP="00F816EA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ПОВТОРЕНИЕ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(1 час)</w:t>
      </w:r>
    </w:p>
    <w:sectPr w:rsidR="00AE63FC" w:rsidRPr="00F816EA" w:rsidSect="00EB7F1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10"/>
    <w:rsid w:val="00AE63FC"/>
    <w:rsid w:val="00EB7F10"/>
    <w:rsid w:val="00F8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891A0-B2DF-4A5F-9F16-7D5F8A8F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3238</Words>
  <Characters>18460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2023-08-29T12:17:00Z</dcterms:created>
  <dcterms:modified xsi:type="dcterms:W3CDTF">2023-08-29T12:32:00Z</dcterms:modified>
</cp:coreProperties>
</file>