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33516D" w:rsidRPr="0033516D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3516D" w:rsidRPr="0033516D" w:rsidRDefault="0033516D" w:rsidP="0033516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351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33516D" w:rsidRPr="0033516D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3516D" w:rsidRPr="0033516D" w:rsidRDefault="0033516D" w:rsidP="0033516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51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33516D" w:rsidRPr="0033516D" w:rsidRDefault="0033516D" w:rsidP="0033516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51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33516D" w:rsidRPr="0033516D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3516D" w:rsidRPr="0033516D" w:rsidRDefault="0033516D" w:rsidP="0033516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51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33516D" w:rsidRPr="0033516D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3516D" w:rsidRPr="0033516D" w:rsidRDefault="0033516D" w:rsidP="0033516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516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18.07.</w:t>
            </w:r>
            <w:r w:rsidRPr="003351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Pr="0033516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  <w:r w:rsidRPr="003351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№195 </w:t>
            </w:r>
          </w:p>
        </w:tc>
      </w:tr>
    </w:tbl>
    <w:p w:rsidR="0033516D" w:rsidRPr="0033516D" w:rsidRDefault="0033516D" w:rsidP="0033516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Учебная программа</w:t>
      </w:r>
    </w:p>
    <w:p w:rsidR="005B0B9F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по учебному предмету «Русская ли</w:t>
      </w:r>
      <w:r w:rsidR="005B0B9F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тература (литературное чтение)»</w:t>
      </w:r>
    </w:p>
    <w:p w:rsidR="0033516D" w:rsidRPr="0033516D" w:rsidRDefault="005B0B9F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для III класса</w:t>
      </w:r>
      <w:r w:rsidR="0033516D"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учреждений образования, 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реализующих</w:t>
      </w:r>
      <w:r w:rsidRPr="0033516D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образовательные программы общего среднего образования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 белорусским и русским языками обучения и воспитания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 xml:space="preserve">ГЛАВА 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1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ОБЩИЕ ПОЛОЖЕНИЯ</w:t>
      </w:r>
    </w:p>
    <w:p w:rsidR="0033516D" w:rsidRPr="0033516D" w:rsidRDefault="0033516D" w:rsidP="0033516D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1. 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Настоящая учебная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программа по учебному предмету «Русская литература (литературное чтение)» (далее 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– учебная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программа) предназначена для III–IV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класcов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с белорусским и русским языками обучения и воспитания. </w:t>
      </w:r>
    </w:p>
    <w:p w:rsidR="0033516D" w:rsidRPr="0033516D" w:rsidRDefault="0033516D" w:rsidP="003351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Настоящая учебная программа рассчитана на 140 часов (2 часа в неделю).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3. Цели учебного предмета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«Русская литература (литературное чтение)»: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развитие речевой и читательской деятельности на русском языке, </w:t>
      </w: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ознакомление с богатым миром русской</w:t>
      </w:r>
      <w:r w:rsidR="00D37CC4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и мировой</w:t>
      </w:r>
      <w:bookmarkStart w:id="0" w:name="_GoBack"/>
      <w:bookmarkEnd w:id="0"/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детской литературы как искусством художественного слова, приобщение к национальным и общечеловеческим духовным ценностям в процессе чтения и осмысления литературных произведений;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формирование грамотного читателя, владеющего навыком чтения, культурой речи, </w:t>
      </w: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способами самостоятельной работы с текстом и детской книгой,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понимания значения чтения для успешного обучения, будущей деятельности, </w:t>
      </w: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самообразования и саморазвития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в течение всей жизни.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4. Достижение этих целей предполагает решение следующих </w:t>
      </w: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задач: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формировать интерес к книгам и чтению, расширять читательский кругозор;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развивать навыки чтения на русском языке и универсальных учебных действий, обеспечивающих успешное изучение любого учебного предмета;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совершенствовать коммуникативно-речевые умения учащихся;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формировать читательские умения, литературные знания, необходимые для восприятия литературы как искусства слова, понимания произведений, извлечения, сбора, толкования информации в научно-познавательных и учебных текстах;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развивать представления об авторах художественных произведений, их творчестве;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совершенствовать умения, связанные с литературно-творческой деятельностью на основе изучаемых произведений;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развивать эмоциональную отзывчивость, воображение, критическое мышление и творческую активность;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формировать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средствами литературы традиционные ценностные ориентиры, воспитывать гражданские и духовно-нравственные качества личности.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5. На уроках литературного чтения используется метод живого слова в различных формах: рассказ, беседа, пересказ, словесное рисование, описание иллюстраций, </w:t>
      </w:r>
      <w:r w:rsidRPr="0033516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чтение наизусть, выразительное чтение.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Ведущим методом формирования читательских умений является анализ текста литературного произведения. Анализ проводится в форме практической работы с текстом: акцентное вычитывание отрывков текста с описанием поступка героя, картин природы, образных слов и выражений, слов–носителей характеристики персонажей, слов, указывающих на чувства и настроение; поиск ответов на вопросы </w:t>
      </w:r>
      <w:r w:rsidRPr="003351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33516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; выделение смысловых частей, составление плана.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Для организации литературно-творческой деятельности на уроке используется группа практических методов обучения. Учащимся предлагаются разные творческие задания по содержанию прочитанного произведения: разыгрывание диалогов, эпизодов, постановка «живых картин» с использованием движения, мимики, жестов; чтение по ролям; хоровая декламация отдельных отрывков (повторов, песенок); литературные игры; моделирование обложки книги.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уроках используются анализ эмоционального содержания произведения; упражнения в чтении вслух диалогов, эмоционально насыщенных отрывков текста, поиск вариантов точной передачи чувств, настроения, состояния героев; образцовое выразительное чтение </w:t>
      </w:r>
      <w:r w:rsidRPr="003351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Ведущим методом работы с детской книгой во внеклассном чтении является метод чтения-рассматривания.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Процесс обучения литературному чтению реализуется через фронтальную форму работы, которую рекомендуется сочетать с</w:t>
      </w:r>
      <w:r w:rsidRPr="0033516D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коллективно-распределительной, групповой, парной и индивидуальной. Выбор форм и методов обучения и воспитания 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педагогический работник</w:t>
      </w:r>
      <w:r w:rsidRPr="0033516D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осуществляет самостоятельно в соответствии с учебными задачами конкретного урока литературного чтения.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 Ожидаемые результаты изучения содержания учебного предмета «Русская литература (литературное чтение)» по завершении обучения и воспитания: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6.1. личностные: 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осознание национальной принадлежности и постижение культурного наследия страны в процессе чтения детской литературы; развитие </w:t>
      </w:r>
      <w:r w:rsidRPr="0033516D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мотивов читательской 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деятельности, </w:t>
      </w:r>
      <w:r w:rsidRPr="0033516D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личностных смыслов, рефлексии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</w:t>
      </w:r>
      <w:r w:rsidRPr="0033516D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эстетической потребности и читательского вкуса; освоение 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морально-</w:t>
      </w:r>
      <w:r w:rsidRPr="0033516D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нравственных норм и духовных ценностей 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при обучении литературному чтению;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>6.2. </w:t>
      </w:r>
      <w:proofErr w:type="spellStart"/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интеллектуально-познавательные (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овладение </w:t>
      </w:r>
      <w:r w:rsidRPr="0033516D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логическими действиями, уст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ановление аналогий, причинно-следственных связей; </w:t>
      </w:r>
      <w:r w:rsidRPr="0033516D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решение проблем литературно-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творческого и поискового характера);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информационно-читательские (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овладение стратегиями </w:t>
      </w:r>
      <w:r w:rsidRPr="0033516D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смыслового чтения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текстов разных стилей и жанров;</w:t>
      </w: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умениями, связанными с поиском, сбором, преобразованием информации; формулирование собственного мнения и его аргументация; овладение умениями делать выводы, интегрировать и интерпретировать информацию);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организационно-регулятивные (овладение умениями принимать и сохранять цели и задачи читательской деятельности; планировать, контролировать, корректировать и оценивать выполненные действия; находить эффективные способы достижения цели, прогнозировать и осознавать качество усвоенных знаний);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социально-коммуникативные (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использование </w:t>
      </w:r>
      <w:r w:rsidRPr="0033516D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речевых средств 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для решения коммуникативных и литературно-познавательных задач; принятие различных точек зрения, необходимых для понимания мира, себя и других людей);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6.3. предметные: умения читать текст вслух осознанно, правильно и выразительно; работать с текстом произведения: определять тему, характеризовать героев, оценивать их поступки, выявлять авторскую позицию, объяснять главную мысль произведения, делить текст на смысловые части, составлять план, пересказывать произведение; знать основные теоретико-литературные понятия, применять их на практике; различать основные элементы и виды книг; выполнять творческие работы; пользоваться услугами библиотеки.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7. Содержание учебного предмета «Русская литература (литературное чтение)» составляют 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четыре основных компонента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предметные знания (первый компонент);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читательские умения (второй компонент);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опыт литературно-творческой деятельности (третий компонент);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опыт эмоционально-ценностных отношений (четвертый компонент).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Все компоненты содержания учебного предмета «Русская литература (литературное чтение)»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представлены комплексно и формируются на основе знаний текстов художественных и научно-познавательных произведений.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Предметные знания формируются в процессе практической работы с текстами произведений устного народного творчества, классической и современной русской детской литературы. Настоящей учебной программой предусмотрено формирование предметных (теоретико-литературных) знаний </w:t>
      </w:r>
      <w:r w:rsidRPr="0033516D">
        <w:rPr>
          <w:rFonts w:ascii="Times New Roman" w:eastAsia="等线" w:hAnsi="Times New Roman" w:cs="Times New Roman"/>
          <w:snapToGrid w:val="0"/>
          <w:sz w:val="30"/>
          <w:szCs w:val="30"/>
          <w:lang w:eastAsia="ru-RU"/>
        </w:rPr>
        <w:t xml:space="preserve">на практическом уровне.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Предметные знания составляют литературные представления учащихся о видах произведений устного народного творчества и авторской литературы; изобразительно-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выразительных средствах языка; средствах выразительного чтения; краткие биографические сведения о жизни и творчестве детских писателей; фамилии писателей, названия и содержание наиболее понравившихся произведений; тексты, рекомендованные для заучивания наизусть.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Читательские умения складываются из умений читать, работать с текстом произведения и детской книгой, которые формируются в процессе анализа литературного произведения и представляют собой действия по ориентировке в тексте, связанные с его восприятием, выявлением, осознанием, оценкой содержания и смысла.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Читательские умения имеют универсальный характер, применяются в работе с текстами разных типов, стилей, жанров; предполагают </w:t>
      </w:r>
      <w:r w:rsidRPr="0033516D">
        <w:rPr>
          <w:rFonts w:ascii="Times New Roman" w:eastAsia="等线" w:hAnsi="Times New Roman" w:cs="Times New Roman"/>
          <w:sz w:val="30"/>
          <w:szCs w:val="30"/>
          <w:shd w:val="clear" w:color="auto" w:fill="FFFFFF"/>
          <w:lang w:eastAsia="ru-RU"/>
        </w:rPr>
        <w:t xml:space="preserve">овладение стратегиями </w:t>
      </w:r>
      <w:r w:rsidRPr="0033516D">
        <w:rPr>
          <w:rFonts w:ascii="Times New Roman" w:eastAsia="等线" w:hAnsi="Times New Roman" w:cs="Times New Roman"/>
          <w:bCs/>
          <w:sz w:val="30"/>
          <w:szCs w:val="30"/>
          <w:shd w:val="clear" w:color="auto" w:fill="FFFFFF"/>
          <w:lang w:eastAsia="ru-RU"/>
        </w:rPr>
        <w:t>смыслового чтения</w:t>
      </w:r>
      <w:r w:rsidRPr="0033516D">
        <w:rPr>
          <w:rFonts w:ascii="Times New Roman" w:eastAsia="等线" w:hAnsi="Times New Roman" w:cs="Times New Roman"/>
          <w:sz w:val="30"/>
          <w:szCs w:val="30"/>
          <w:shd w:val="clear" w:color="auto" w:fill="FFFFFF"/>
          <w:lang w:eastAsia="ru-RU"/>
        </w:rPr>
        <w:t xml:space="preserve"> (просмотрового, ознакомительного, изучающего, поискового); ориентированы на поиск, сбор, преобразование информации, ее интегрирование, интерпретирование и оценку.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Коммуникативно-речевые умения сопровождают читательскую деятельность и выполняют функцию читательских умений, реализующихся в речевой форме (создании связных устных высказываний для передачи содержания текста и общения между читающими, отборе средств языкового оформления высказываний).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Опыт литературно-творческой деятельности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приобретается учащимися в процессе выполнения разных творческих заданий в связи с прочитанным произведением.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Опытом эмоционально-ценностных отношений учащиеся овладевают в ходе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анализа художественного произведения, выявления авторской позиции, оценки событий и персонажей, сопоставления с личностным восприятием, аргументирования своей оценки поступков героев и явлений, сравнивания ее с мнением одноклассников.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Содержание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учебного предмета «Русская литература (литературное чтение)» представлено разделами: «Круг чтения», «Формирование навыка чтения и универсальных учебных действий», «Формирование читательских умений и универсальных учебных действий», «Литературоведческая пропедевтика», «Литературно-творческая деятельность учащихся», «Внеклассное чтение», «Основные требования к результатам учебной деятельности учащихся».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Раздел </w:t>
      </w: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«Круг чтения»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содержит описание учебного материала и рекомендуемый перечень произведений для чтения и изучения с указанием количества часов на изучение тем чтения. Рекомендуемый перечень произведений состоит из двух списков: для чтения и изучения в классе и для внеклассного чтения.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Раздел </w:t>
      </w: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«Формирование навыка чтения и универсальных учебных действий»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включает содержание работы по формированию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 xml:space="preserve">самостоятельной читательской деятельности, направленной на становление компетентного читателя.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Раздел </w:t>
      </w: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«Формирование читательских умений и универсальных учебных действий»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включает перечень умений, которыми овладевают учащиеся в процессе практической работы с текстами художественных и научно-познавательных произведений.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napToGrid w:val="0"/>
          <w:sz w:val="30"/>
          <w:szCs w:val="30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разделе </w:t>
      </w:r>
      <w:r w:rsidRPr="0033516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«Литературоведческая пропедевтика» </w:t>
      </w: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 круг литературоведческих представлений, которые формируются у учащихся практическим путем в процессе чтения и анализа конкретных произведений. Учащиеся наблюдают жанровое разнообразие литературы, открывают для себя «законы построения» скороговорки, загадки, узнают основные признаки сказки, стихотворения, рассказа, накапливают представления об авторах произведений и детских книг. </w:t>
      </w:r>
    </w:p>
    <w:p w:rsidR="0033516D" w:rsidRPr="0033516D" w:rsidRDefault="0033516D" w:rsidP="003351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3516D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Раздел </w:t>
      </w:r>
      <w:r w:rsidRPr="0033516D">
        <w:rPr>
          <w:rFonts w:ascii="Times New Roman" w:eastAsia="Times New Roman" w:hAnsi="Times New Roman" w:cs="Times New Roman"/>
          <w:bCs/>
          <w:iCs/>
          <w:noProof/>
          <w:sz w:val="30"/>
          <w:szCs w:val="30"/>
          <w:lang w:val="be-BY" w:eastAsia="ru-RU"/>
        </w:rPr>
        <w:t>«Литературно-творческая деятельность учащихся»</w:t>
      </w:r>
      <w:r w:rsidRPr="0033516D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включает перечень видов самостоятельной литературно-творческой деятельности, </w:t>
      </w:r>
      <w:r w:rsidRPr="0033516D">
        <w:rPr>
          <w:rFonts w:ascii="Times New Roman" w:eastAsia="Calibri" w:hAnsi="Times New Roman" w:cs="Times New Roman"/>
          <w:noProof/>
          <w:sz w:val="30"/>
          <w:szCs w:val="30"/>
          <w:lang w:val="be-BY" w:eastAsia="ru-RU"/>
        </w:rPr>
        <w:t xml:space="preserve">которыми учащиеся овладевают в процессе выполнения разнообразных заданий творческого характера в связи с прочитанным произведением (составление подписей к иллюстрациям, словесное и графическое рисование, разыгрывание диалогов, эпизодов, постановка </w:t>
      </w:r>
      <w:r w:rsidRPr="0033516D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«</w:t>
      </w:r>
      <w:r w:rsidRPr="0033516D">
        <w:rPr>
          <w:rFonts w:ascii="Times New Roman" w:eastAsia="Calibri" w:hAnsi="Times New Roman" w:cs="Times New Roman"/>
          <w:noProof/>
          <w:sz w:val="30"/>
          <w:szCs w:val="30"/>
          <w:lang w:val="be-BY" w:eastAsia="ru-RU"/>
        </w:rPr>
        <w:t>живых картин</w:t>
      </w:r>
      <w:r w:rsidRPr="0033516D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»</w:t>
      </w:r>
      <w:r w:rsidRPr="0033516D">
        <w:rPr>
          <w:rFonts w:ascii="Times New Roman" w:eastAsia="Calibri" w:hAnsi="Times New Roman" w:cs="Times New Roman"/>
          <w:noProof/>
          <w:sz w:val="30"/>
          <w:szCs w:val="30"/>
          <w:lang w:val="be-BY" w:eastAsia="ru-RU"/>
        </w:rPr>
        <w:t xml:space="preserve"> и иные </w:t>
      </w:r>
      <w:r w:rsidRPr="0033516D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задания</w:t>
      </w:r>
      <w:r w:rsidRPr="0033516D">
        <w:rPr>
          <w:rFonts w:ascii="Times New Roman" w:eastAsia="Calibri" w:hAnsi="Times New Roman" w:cs="Times New Roman"/>
          <w:noProof/>
          <w:sz w:val="30"/>
          <w:szCs w:val="30"/>
          <w:lang w:val="be-BY" w:eastAsia="ru-RU"/>
        </w:rPr>
        <w:t xml:space="preserve">).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 разделе </w:t>
      </w: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«Внеклассное чтение»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даны характеристика учебного материала, составляющего круг чтения учащихся, тематика чтения, изложены требования к объему и оформлению детской книги, видам издания (сборник авторский или тематический). Определены виды самостоятельной читательской деятельности, формы индивидуальной и групповой работы с книгой во внеурочное время, перечень знаний и умений работы с детской книгой; представлен список произведений для заучивания наизусть.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 разделе </w:t>
      </w: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«Основные требования к результатам учебной деятельности учащихся»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установлены требования к уровню подготовки учащихся по литературному чтению.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Настоящая учебная программа ориентирует на взаимосвязь учебных предметов «Русская литература (литературное чтение)» и «Русский язык» через освоение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речеведческих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понятий: «тема и основная мысль текста», «заголовок текста», «структура текста», «связь заголовка с темой и основной мыслью текста», «план текста».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8. Составной частью учебного предмета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«Русская литература (литературное чтение)» является </w:t>
      </w: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внеклассное чтение. Цель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внеклассного чтения – ознакомить учащихся с книгами из доступного им круга чтения; сформировать интерес к книгам, желание и умение их выбирать и читать; научить работать с книгой как с особым объектом.</w:t>
      </w:r>
    </w:p>
    <w:p w:rsidR="0033516D" w:rsidRPr="0033516D" w:rsidRDefault="0033516D" w:rsidP="00335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Учащиеся овладевают знаниями об элементах книги, которые позволяют читателю ориентироваться в любой книге и группе книг (заглавие, фамилия автора, иллюстрации, содержание (оглавление), предисловие), о средствах ориентации в мире книг (книжная выставка, плакат, рекомендательный список), о газетах и журналах как периодических изданиях; о культуре и гигиене чтения. Учащиеся приобретают умения самостоятельно выбирать книги по предложенной теме, пользоваться ориентировочным аппаратом книги, видами библиотечно-библиографической помощи (с привлечением библиотекаря). </w:t>
      </w:r>
    </w:p>
    <w:p w:rsidR="0033516D" w:rsidRPr="0033516D" w:rsidRDefault="0033516D" w:rsidP="00335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внеурочное время в системе внеклассного чтения практикуется проведение литературных утренников, викторин, конкурсов чтецов, работа в «мастерской по ремонту книг». Уроки внеклассного чтения проводятся после изучения основных тем чтения </w:t>
      </w:r>
      <w:r w:rsidRPr="003351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входят в общее количество часов, отведенных на учебный предмет </w:t>
      </w: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>«Русская литература (литературное чтение)»</w:t>
      </w:r>
      <w:r w:rsidRPr="003351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В течение очередного отрезка времени педагогический работник руководит самостоятельным внеурочным чтением книг, газет, журналов.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9. Настоящая учебная программа ориентирует на осуществление 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межпредметных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связей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 учебными предметами «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Беларуская літаратура (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літаратурнае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чытанне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)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», «Изобразительное искусство», «Музыка» при формировании у учащихся представлений: «жанр», «художественный образ», «замысел автора», «тема», «форма», «содержание», «ритм», «настроение», «автор».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10. Основными 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видами деятельности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 уроках литературного чтения являются чтение вслух и про себя (молча), выразительное чтение, чтение по ролям, изучающее чтение, просмотровое чтение, выборочное чтение; заучивание наизусть стихотворных произведений; слушание и рассказывание; пересказ (подробный, выборочный, краткий) по готовому плану, опорным словам, иллюстрациям; творческий пересказ с дополнением сюжета; представление в воображении героев, событий, поэтических картин природы; творческая интерпретация текста (словесное рисование отдельных эпизодов, поэтических картин, создание словесных и графических иллюстраций произведения); инсценировка эпизодов художественного произведения; аналитическая и оценочная работа с текстом произведения; составление высказываний сравнительного характера, умозаключений, личностных суждений; наблюдение за основными изобразительно-выразительными средствами художественной речи (олицетворение, сравнение, эпитет); структурирование текста в форме плана, графической схемы; чтение-рассматривание детских книг, прогнозирование, обсуждение, дискуссия.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ГЛАВА 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2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СОДЕРЖАНИЕ УЧЕБНОГО ПРЕДМЕТА В I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ІІ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КЛАССЕ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.</w:t>
      </w:r>
    </w:p>
    <w:p w:rsidR="0033516D" w:rsidRPr="0033516D" w:rsidRDefault="0033516D" w:rsidP="0033516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ОСНОВНЫЕ ТРЕБОВАНИЯ </w:t>
      </w:r>
    </w:p>
    <w:p w:rsidR="0033516D" w:rsidRPr="0033516D" w:rsidRDefault="0033516D" w:rsidP="0033516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(всего 70 часов, из них 58 часов – чтение разделов учебного пособия и обобщение знаний, 9 часов – внеклассное чтение, 2 часа – проверка навыка чтения, 1 час – проверка читательских умений)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КРУГ ЧТЕНИЯ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1. ЖИВОЕ НАРОДНОЕ СЛОВО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(12 часов, из них 1 час – обобщение по разделу, 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2 часа – внеклассное чтение)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Произведения устного народного творчества: народные песни 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(веснянки, 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жнивные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, колядные, масленичные, купальские)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, пословицы и поговорки (3 часа).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Сказки разных народов: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Волшебные сказки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(2 часа):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«Крылатый, мохнатый да масленый» (русская народная сказка)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«Сестрица Аленушка и братец Иванушка» (русская народная сказка).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Бытовые сказки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(2 часа):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«Не силой, а умом» (белорусская народная сказка).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«У Солнышка в гостях» (словацкая народная сказка).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Сказки о животных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(2 часа):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«Лиса и козел», «Лиса и рак» (русские народные сказки).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«Неведомый рай» (шведская народная сказка).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внеклассного чтения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Сборники сказок: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«Русские народные сказки».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«Белорусские народные сказки».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«Сказки народов мира».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«Волшебные сказки народов мира».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«Волшебный сундучок. Сказки народов Европы».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2. СКАЗКА ЛОЖЬ, ДА В НЕЙ НАМЕК, ДОБРЫМ МОЛОДЦАМ УРОК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(12 часов, из них 1 час – обобщение по разделу, 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1 час – внеклассное чтение)</w:t>
      </w:r>
    </w:p>
    <w:p w:rsidR="0033516D" w:rsidRPr="0033516D" w:rsidRDefault="0033516D" w:rsidP="0033516D">
      <w:pPr>
        <w:spacing w:after="0" w:line="240" w:lineRule="auto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Литературные волшебные сказки (3 часа):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Пушкин.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«Сказка о рыбаке и рыбке».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Братья Гримм.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«Госпожа Метелица».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Литературные бытовые сказки (2 часа):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Х.-К. Андерсен.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«Пятеро из одного стручка».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Е. Пермяк.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«Волшебные краски».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Литературные сказки о животных (5 часов):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Сутеев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«Палочка-выручалочка».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Х.-К. Андерсен.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«Гадкий утенок».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Р. Киплинг.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Рикки-Тикки-Тави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».</w:t>
      </w:r>
    </w:p>
    <w:p w:rsidR="0033516D" w:rsidRPr="0033516D" w:rsidRDefault="0033516D" w:rsidP="0033516D">
      <w:pPr>
        <w:spacing w:after="0" w:line="240" w:lineRule="auto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внеклассного чтения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Литературные сказки (книга-произведение или авторский сборник):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Пушкин. «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Сказки».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Братья Гримм. «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Сказки».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Х.-К. Андерсен. «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Сказки».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Ш. Перро. «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Сказки».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Р. Киплинг.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«Сказки джунглей».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С. Аксаков.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«Аленький цветочек».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Д. Мамин-Сибиряк. «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Аленушкины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сказки».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3. КРАСИВА ПТИЦА ПЕРОМ, А ЧЕЛОВЕК – ДЕЛАМИ И УМОМ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(19 часов, из них 1 час – обобщение по разделу, 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3 часа – внеклассное чтение)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Легенды, рассказы, басни (стихотворные и прозаические) о качествах характера человека, взаимоотношениях взрослых и детей, нравственных ценностях (доброжелательность, уважение, дружба, преданность, терпение, забота).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Что посеешь, то пожнешь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(6 часов):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Панькин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«Легенда о матерях».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Л. Толстой.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«Акула», «Мудрый старик».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Е. Пермяк.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«Чужая калитка».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Д. Мамин-Сибиряк.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«Дурной товарищ».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Осеева.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«Волшебное слово».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Делу время – потехе час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(6 часов):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Ю. Ермолаев «Проговорился».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Носов.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«Как Незнайка сочинял стихи».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Осеева.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«Потерянный день».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Е. Пермяк «Пичугин мост».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Раскин.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«Как папа выбирал профессию».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Шкляревский.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«День, прожитый не зря».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Когда в товарищах согласья нет...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(3 часа):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И. Крылов.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«Стрекоза и Муравей», «Чиж и Голубь», «Лебедь, Щука и Рак» (2 басни по выбору 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Л. Толстой.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«Стрекоза и муравьи», «Муравей и голубка», «Белка и волк» (2 басни по выбору 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внеклассного чтения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Авторские сборники произведений: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Л. Толстой.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Для детей. Рассказы. Басни. Сказки.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Крылов.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Басни 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(издания для детей младшего школьного возраста).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Драгунский.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«Денискины рассказы», «Двадцать лет под кроватью», «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Зеленчатые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леопарды».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Осеева.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«Рассказы и сказки», «Сыновья», «Синие листья», «Волшебная иголочка».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Е. Пермяк.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«Самое страшное», «Хитрый коврик», «Пичугин мост».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4. ПОЭЗИЯ – ГОСТЬЯ НЕБЕСНАЯ – ЛЕТИТ НАВСТРЕЧУ ТЕБЕ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(15 часов, из них 1 час – обобщение по разделу, 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2 часа – внеклассное чтение)</w:t>
      </w:r>
    </w:p>
    <w:p w:rsidR="0033516D" w:rsidRPr="0033516D" w:rsidRDefault="0033516D" w:rsidP="0033516D">
      <w:pPr>
        <w:spacing w:after="0" w:line="240" w:lineRule="auto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Стихотворения-размышления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(3 часа):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Михалков.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«Как бы жили мы без книг?».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Барто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«Игра в слова».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Ю. Яковлев.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«Какого цвета земля?».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Орлов.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«Колосок».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Б.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Заходер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«Что красивей всего?».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Л. Куклин.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«Подумайте, что было бы».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Стихотворения-портреты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(3 часа):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Михалков.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«Мечтатель».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Лясковский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«Если б я был агроном».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Э.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Мошковская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«Обида».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Берестов.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«Обида».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Михалков.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«Сила воли».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Сметанин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«Я – хороший».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Юмористические стихотворения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(2 часа):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Барто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«Сережа учит уроки».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Б.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Заходер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«Где поставить запятую?».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Орлов.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«Жадный туман».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Э. Успенский.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«Рыболов».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Стихотворения-описания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(3 часа):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Некрасов.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«Славная осень!..».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 Геллер.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«Осень» («Дарит осень чудеса…»).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С. Есенин.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«Поет зима – аукает…».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Пушкин.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«Зимняя дорога».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К. Толстой.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«Вот уж снег последний в поле тает…».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Ю.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Мориц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«Идет весна по городу».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Поэтические миниатюры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(1 час):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Т. Белозеров.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«Листопад», «Из холодной рощи…».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 Новицкая.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«Осень», «Утро», «Радость».</w:t>
      </w:r>
    </w:p>
    <w:p w:rsidR="0033516D" w:rsidRPr="0033516D" w:rsidRDefault="0033516D" w:rsidP="0033516D">
      <w:pPr>
        <w:spacing w:after="0" w:line="240" w:lineRule="auto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внеклассного чтения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Авторские сборники стихотворений: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Михалков.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«Мы с приятелем», «Фома», «Дядя Степа – ветеран» и другие сборники.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Барто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«Мы с Тамарой», «По дороге в класс», «У нас под крылом» и другие сборники.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Орлов.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«Узелки», «Ученый кот», «Здравствуй, Родина моя».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Маршак.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«Багаж», «Про все на свете», «Рассказ о неизвестном герое».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Сборники стихотворений о природе: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«Времена года».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Стихотворения русских поэтов о природе (для младшего школьного возраста).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«Времена года».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Стихи и рассказы о природе, загадки.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«Четыре времени года».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Приметы, загадки, пословицы, стихотворения.</w:t>
      </w:r>
    </w:p>
    <w:p w:rsidR="0033516D" w:rsidRPr="0033516D" w:rsidRDefault="0033516D" w:rsidP="0033516D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5. УДИВИТЕЛЬНОЕ РЯДОМ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(9 часов, из них 1 час – обобщение по разделу, 1 час – внеклассное чтение)</w:t>
      </w:r>
    </w:p>
    <w:p w:rsidR="0033516D" w:rsidRPr="0033516D" w:rsidRDefault="0033516D" w:rsidP="0033516D">
      <w:pPr>
        <w:spacing w:after="0" w:line="240" w:lineRule="auto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Научно-художественная и научно-познавательная литература о повадках животных и птиц, мире природы, справочный материал из энциклопедии о животных.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Суслов.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«Кто сильнее?».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Э. Быстрицкая.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«Как люди изобрели деньги».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 Снегирев.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«Отважный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пингвиненок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Пингвины (из энциклопедии).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Сахарнов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«Как краб кита из беды выручил».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Кит (из энциклопедии).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Ю. Дмитриев.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«Белый медведь».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Б. Житков.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«Как слон спас хозяина от тигра».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Слон (из энциклопедии).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Ю. Дмитриев.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«Птица и змея».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Вертишейка (из энциклопедии).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И. Соколов-Микитов.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«Ночной разбойник».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Филин (из энциклопедии).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внеклассного чтения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Сборники произведений о природе, животных: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Бианки.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«Лесная газета», «Сказки и рассказы о животных».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Ю. Дмитриев.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«Лесные загадки».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Б. Житков.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«Что бывало» 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(рассказы о животных).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Сладков.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«Лесной календарь», «Лесные сказки».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 Снегирев.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«Про пингвинов», «Птицы наших лесов».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Скребицкий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«Четыре художника», «В лесу и на речке».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Сахарнов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«Морские сказки».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Соколов-Микитов.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«Год в лесу».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Е.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Чарушин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«Большие и маленькие».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Э.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Шим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 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«Рассказы и сказки о природе».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Детские энциклопедии.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ФОРМИРОВАНИЕ НАВЫКА ЧТЕНИЯ 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И УНИВЕРСАЛЬНЫХ УЧЕБНЫХ ДЕЙСТВИЙ</w:t>
      </w:r>
    </w:p>
    <w:p w:rsidR="0033516D" w:rsidRPr="0033516D" w:rsidRDefault="0033516D" w:rsidP="0033516D">
      <w:pPr>
        <w:spacing w:after="0" w:line="240" w:lineRule="auto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Становление способа чтения целыми словами и сочетаниями слов. Наращивание темпа чтения и приближение его к скорости разговорной речи учащегося.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Формирование правильного чтения с соблюдением фонетико-орфоэпических норм русского языка.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Овладение следующими видами чтения на новом и более сложном, чем во II классе, учебном материале: чтение вслух, про себя (молча), изучающее чтение, выборочное чтение, чтение по ролям, выразительное чтение, просмотровое чтение.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Овладение средствами выразительного чтения: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интонирование предложений в соответствии со знаками препинания;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соблюдение пауз внутри и в конце предложения с опорой на знаки препинания (запятую, двоеточие, точку с запятой и тире), между абзацами;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выделение с помощью логического ударения слов, обозначающих перечисление предметов, действий, качеств, слов-сравнений, слов-обращений, важных по смыслу слов;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соблюдение тона и темпа чтения в зависимости от эмоционального настроения произведения, состояния героев;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определение с помощью педагогического работника задачи выразительного чтения: что необходимо передать слушателям при чтении.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Формирование 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универсальных учебных действий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выявление в тексте незнакомых и непонятных слов, выражений; использование контекста, сносок и толкового словаря, глобальной компьютерной сети Интернет для выяснения значений слов;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выделение ключевых (опорных) слов в тексте;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определение с помощью педагогического работника учебной задачи чтения: 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что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 какой целью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читать;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планирование с помощью педагогического работника деятельности: определение последовательности действий для решения учебной задачи (при подготовке к чтению по ролям, выразительному чтению, словесному рисованию, составлению плана);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контролирование и оценивание учебных действий в соответствии с поставленной задачей и ее результатом;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оценивание своего и чужого чтения с позиций правильности и выразительности;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участие в учебном диалоге при обсуждении материала;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соблюдение правил взаимодействия в группе, паре;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проявление уважительного отношения к иному мнению.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Виды деятельности: 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слушание, чтение вслух, чтение про себя, изучающее чтение, поисковое, просмотровое чтение детской периодики, выборочное чтение, выразительное чтение, чтение по ролям; чтение цепочкой по предложению, абзацу; комбинированное чтение (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педагогический работник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– учащиеся); чтение скороговорок; распознавание и чтение ключевых слов абзаца, смысловой части, текста; просмотровое чтение; выполнение артикуляционных и орфоэпических упражнений; определение учебной задачи чтения; установление последовательности действий при подготовке к чтению по ролям, выразительному чтению, словесному рисованию, составлению плана; поиск ошибок и сильных сторон в своем и чужом чтении; оценка чтения с позиций правильности и выразительности.</w:t>
      </w:r>
    </w:p>
    <w:p w:rsidR="0033516D" w:rsidRPr="0033516D" w:rsidRDefault="0033516D" w:rsidP="0033516D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ФОРМИРОВАНИЕ ЧИТАТЕЛЬСКИХ УМЕНИЙ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И УНИВЕРСАЛЬНЫХ УЧЕБНЫХ ДЕЙСТВИЙ</w:t>
      </w:r>
    </w:p>
    <w:p w:rsidR="0033516D" w:rsidRPr="0033516D" w:rsidRDefault="0033516D" w:rsidP="0033516D">
      <w:pPr>
        <w:spacing w:after="0" w:line="240" w:lineRule="auto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Учащиеся учатся: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прогнозировать эмоциональный характер, жанр и содержание произведений по иллюстрациям и заголовку;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выделять действующих лиц, называть главного героя, определять его поступок и причину поступка;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выявлять слова и выражения, которые препятствуют пониманию прочитанного, определять их значение через контекст, сноски, с помощью словаря и глобальной компьютерной сети Интернет;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определять время и место событий, устанавливать смысловые связи между событиями (последовательные и причинные);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главную мысль произведения, соотносить заглавие произведения с его темой и главной мыслью;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наблюдать за эмоциональным состоянием героя и соотносить это состояние с поступком;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выделять в тексте предложения, которые описывают состояние, чувства действующих лиц, отношение к ним писателя (по метким словам, прямому высказыванию);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выявлять авторскую точку зрения и выражать свои суждения о поступках героев; давать свою оценку поступку, герою;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с помощью выборочного чтения описание внешности героя, картин природы;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представлять в своем воображении героя, картину природы и рассказывать об этом;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создавать характеристику героя произведения (положительного, отрицательного);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составлять портретную характеристику персонажей с приведением примеров из текста, находить в тексте средства изображения героев и выражения их чувств, сравнивать героев по их внешнему виду и поступкам, устанавливать взаимосвязи между поступками, чувствами героев;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воссоздавать «деформированный» поэтический текст;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составлять вопросный план текста с выделением эпизодов, смысловых частей;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общее эмоциональное настроение поэтического произведения;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наблюдать за построением эпического произведения, с помощью педагогического работника определять его структурные части: начало, развитие действия, концовка;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самостоятельно и с помощью педагогического работника составлять план текста, подробно и выборочно (с помощью педагогического работника) пересказывать произведение по плану, пересказывать содержание произведения, используя разные типы речи с учетом специфики художественного, научно-познавательного и учебного текстов (с помощью педагогического работника);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коллективно составлять творческий пересказ;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иллюстрировать содержание произведения рисунками (словесное и графическое рисование), придумывать подписи к ним;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инсценировать несложное сюжетное произведение (сказка, рассказ) либо отдельные его эпизоды;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в стихотворении рифму, примеры звукоподражания;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находить в произведении выразительные средства художественной речи (сравнение, олицетворение, эпитет) и воссоздавать на этой основе словесные картины;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выделять в научно-познавательном тексте факты, точные сведения, находить внешнее описание предмета, формулировать вопросы к научно-познавательному тексту (с помощью педагогического работника), оценивать информацию (где можно использовать эти знания);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сопоставлять два вида текста: научно-познавательный и художественный, строить высказывания сравнительного характера (с помощью педагогического работника);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жанры произведений фольклора (песня, сказка, пословица);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жанры авторской литературы (литературная сказка, рассказ, стихотворение, басня);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виды сказок (волшебная, о животных, бытовая);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виды стихотворений (стихотворения-описания, стихотворения-портреты);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выявлять жанровые особенности сказки, рассказа, стихотворения, басни;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конструировать (моделировать) план произведения;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работать с таблицами и схемами;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участвовать в учебном диалоге по вопросам изучаемой темы;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проверять результаты своей работы по предложенному образцу (критериям);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демонстрировать начитанность и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специальных читательских умений: соотносить фамилии авторов с заголовками произведений, определять темы указанных произведений, находить ошибки в предложенной последовательности;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составлять выставки книг на заданную тему;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искать в справочной литературе дополнительную информацию.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ЛИТЕРАТУРОВЕДЧЕСКАЯ ПРОПЕДЕВТИКА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Литература как искусство слова.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Общее представление о жанре как о разновидности литературных произведений.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Общее представление о жанровых особенностях произведений устного народного творчества: народные песни (веснянки,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жнивные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, колядные, масленичные, купальские), пословицы, сказки.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Общее представление о жанровых особенностях произведений авторской литературы: литературная сказка, рассказ, стихотворение, басня.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Общее представление о видах сказки (волшебная, о животных, бытовая); видах стихотворений (стихотворения-описания, стихотворения-портреты, стихотворения-размышления).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Точка зрения автора и читателя (отношение автора и читателя к поступку, герою).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Портрет героя, характеристика героя (общее представление).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Настроения разных модальностей и оттенков: радостное, скорбное, героическое, таинственное, торжественное, сердитое, возмущенное, обиженное (расширение представлений).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Общее представление об изобразительно-выразительных средствах художественной речи: сравнение, олицетворение, эпитет.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Общее представление о научно-познавательных произведениях.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Овладение и оперирование литературными терминами: 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фольклор, литература, жанр, произведение, сказка, стихотворение, басня, рассказ, автор (прозаик, поэт), заглавие (заголовок), эпизод, герой (персонаж), портрет, характеристика, выразительные средства художественной речи, сравнение,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олицетворение, э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питет, рифма, научно-познавательный текст.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Виды деятельности: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наблюдение над текстом произведения (художественной формой, структурой текста, языком произведения, средствами художественной выразительности); мысленное представление образов художественного произведения (поэтических картин природы, героев, событий); аналитическая работа с текстом произведения (текстуальный анализ), составление высказываний сравнительного, оценочного характера, умозаключений; сравнение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художественных текстов разных жанров и героев произведений; 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поиск изобразительно-выразительных средств художественной речи.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ЛИТЕРАТУРНО-ТВОРЧЕСКАЯ ДЕЯТЕЛЬНОСТЬ УЧАЩИХСЯ</w:t>
      </w:r>
    </w:p>
    <w:p w:rsidR="0033516D" w:rsidRPr="0033516D" w:rsidRDefault="0033516D" w:rsidP="0033516D">
      <w:pPr>
        <w:spacing w:after="0" w:line="240" w:lineRule="auto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Литературно-творческая деятельность осуществляется посредством включения учащихся в следующие виды деятельности: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сочинение (по аналогии с произведениями фольклора) сказок, забавных историй с героями изученных произведений, </w:t>
      </w:r>
      <w:proofErr w:type="gram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стихов по опорным словам</w:t>
      </w:r>
      <w:proofErr w:type="gram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составление рассказа по аналогии с прочитанным, по заданному началу или концовке;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создание иллюстрации к литературному произведению;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придумывание названия произведения, подписей к иллюстрациям;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творческая интерпретация произведения: словесное рисование поэтических картин, эпизодов текста, словесное описание героя произведения;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составление рассказа-описания по иллюстрации или картине;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выразительное чтение по ролям диалогов литературных героев, рассказа повествовательного характера, сказки;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инсценировка эпизодов, отдельных фрагментов художественного произведения (с репликами и движениями, постановка «живых картин»);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«интервью» с понравившимся персонажем произведения;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придумывание </w:t>
      </w:r>
      <w:proofErr w:type="gram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продолжения</w:t>
      </w:r>
      <w:proofErr w:type="gram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прослушанного (прочитанного) рассказа;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создание краткого отзыва о самостоятельно прочитанном произведении по заданному образцу (с помощью педагогического работника);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разыгрывание диалогов с выражением настроения героев;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подготовка творческого проекта на заданную тему (с помощью </w:t>
      </w: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педагогического работника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конкурсное чтение заученных произведений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.</w:t>
      </w:r>
    </w:p>
    <w:p w:rsidR="0033516D" w:rsidRPr="0033516D" w:rsidRDefault="0033516D" w:rsidP="0033516D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ВНЕКЛАССНОЕ ЧТЕНИЕ</w:t>
      </w:r>
      <w:r w:rsidRPr="0033516D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 (ОСНОВНОЙ ЭТАП)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КРУГ ЧТЕНИЯ</w:t>
      </w:r>
      <w:r w:rsidRPr="0033516D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 (учебный материал)</w:t>
      </w:r>
    </w:p>
    <w:p w:rsidR="0033516D" w:rsidRPr="0033516D" w:rsidRDefault="0033516D" w:rsidP="0033516D">
      <w:pPr>
        <w:spacing w:after="0" w:line="240" w:lineRule="auto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Художественные, научно-художественные и научно-познавательные произведения русских, белорусских и зарубежных авторов, детская справочная литература, детские журналы и газеты (по выбору педагогического работника).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Типы детских книг для внеклассного чтения: книга-произведение; книга-сборник (авторский или тематический); книга-справочник; детская энциклопедия; школьный толковый словарь.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Жанры: сказки, рассказы, повести-сказки, стихотворения, научно-познавательные статьи.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ФОРМИРОВАНИЕ САМОСТОЯТЕЛЬНОЙ ЧИТАТЕЛЬСКОЙ ДЕЯТЕЛЬНОСТИ УЧАЩИХСЯ</w:t>
      </w:r>
    </w:p>
    <w:p w:rsidR="0033516D" w:rsidRPr="0033516D" w:rsidRDefault="0033516D" w:rsidP="0033516D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Учащиеся учатся: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выбирать книги на определенную тему, пользуясь видами библиотечно-библиографической помощи: книжной выставкой, рекомендательным списком, открытым доступом к книжным полкам (самостоятельно и с помощью библиотекаря);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ориентироваться в книгах одного автора или книгах разных авторов с учетом следующих показателей: фамилия автора, заглавие, иллюстрация на обложке и в книге, титульный лист, содержание, предисловие или введение, послесловие, аннотация (если они имеются);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воспроизводить содержание самостоятельно прочитанной книги, выражать оценочные суждения о поведении и поступках героев, определять личностное отношение к событиям, поступкам, героям;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работать с детской справочной литературой (книгой-справочником, детской энциклопедией, толковым словарем) в читальном зале библиотеки, дома;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рассматривать и читать детские журналы и газеты с помощью просмотрового чтения в читальном зале библиотеки.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ОСНОВНЫЕ ЗНАНИЯ И УМЕНИЯ</w:t>
      </w:r>
    </w:p>
    <w:p w:rsidR="0033516D" w:rsidRPr="0033516D" w:rsidRDefault="0033516D" w:rsidP="0033516D">
      <w:pPr>
        <w:spacing w:after="0" w:line="240" w:lineRule="auto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Учащиеся знакомятся с правилами работы в читальном зале библиотеки (школьной, районной).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Овладевают терминами: «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титульный лист», «предисловие» или «введение», «послесловие об авторе», «оглавление», «номер журнала», «год издания журнала», «экземпляр».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Учащиеся учатся: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в библиотеке книги по заданной теме, пользуясь рекомендательными указателями, тематическими книжными выставками или открытым доступом к книжным полкам;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выбирать книгу в соответствии с поставленной целью;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самостоятельно знакомиться с книгой по ее внешним показателям (фамилия автора, заглавие, иллюстрации);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тему чтения и жанр;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пользоваться оглавлением;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тему творчества писателя по его книгам;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информацию о личности и творчестве писателя с помощью предисловий и послесловий к его книгам, справочной литературы, электронных средств обучения;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составлять книжную выставку по теме, указанной педагогическим работником;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самостоятельно знакомиться с детским журналом и газетой с помощью просмотрового чтения;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пользоваться словарями, книгами-справочниками.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ИНДИВИДУАЛЬНАЯ И ГРУППОВАЯ РАБОТА С КНИГОЙ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ВО ВНЕУРОЧНОЕ ВРЕМЯ</w:t>
      </w:r>
    </w:p>
    <w:p w:rsidR="0033516D" w:rsidRPr="0033516D" w:rsidRDefault="0033516D" w:rsidP="0033516D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Посещение библиотеки и ориентация в мире книг по тематической и авторской книжной выставке в пространстве библиотеки.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Работа в читальном зале со справочной литературой, детскими журналами и газетами.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Составление книжных выставок по теме, указанной педагогическим работником.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Работа в «мастерской по ремонту книг».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Подготовка и участие в литературных викторинах, утренниках и конкурсах.</w:t>
      </w:r>
    </w:p>
    <w:p w:rsidR="0033516D" w:rsidRPr="0033516D" w:rsidRDefault="0033516D" w:rsidP="0033516D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СПИСОК ПРОИЗВЕДЕНИЙ ДЛЯ ЗАУЧИВАНИЯ НАИЗУСТЬ</w:t>
      </w:r>
    </w:p>
    <w:p w:rsidR="0033516D" w:rsidRPr="0033516D" w:rsidRDefault="0033516D" w:rsidP="0033516D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Колядная песня (по выбору учащихся).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Купальская песня (по выбору учащихся).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Крылов.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«Чиж и Голубь».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Барто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«Игра в слова» (отрывок по выбору учащихся).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Некрасов.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«Славная осень!..».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Есенин.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«Поет зима – аукает...».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Т. Белозеров.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Поэтическая миниатюра (по выбору учащихся).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 Новицкая.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Поэтическая миниатюра (по выбору учащихся).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ОСНОВНЫЕ ТРЕБОВАНИЯ К РЕЗУЛЬТАТАМ УЧЕБНОЙ ДЕЯТЕЛЬНОСТИ УЧАЩИХСЯ </w:t>
      </w:r>
      <w:r w:rsidRPr="0033516D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ІІІ КЛАССА</w:t>
      </w:r>
    </w:p>
    <w:p w:rsidR="0033516D" w:rsidRPr="0033516D" w:rsidRDefault="0033516D" w:rsidP="0033516D">
      <w:pPr>
        <w:spacing w:after="0" w:line="240" w:lineRule="auto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Знать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фамилии авторов, с творчеством которых знакомились на уроках литературного чтения, и их произведения (название, имена героев, основное содержание);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произведения, рекомендованные для заучивания наизусть;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правила работы в читальном зале библиотеки (школьной, районной).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Иметь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первоначальные представления о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(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об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)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жанре как разновидности литературных произведений;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жанровых особенностях произведений фольклора: народной песни, сказки, пословицы;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жанровых особенностях произведений авторской литературы: литературной сказки, рассказа, басни, стихотворения;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видах народных песен (веснянки,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жнивные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, колядные, масленичные, купальские);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видах сказок (волшебная, о животных, бытовая);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видах стихотворений (стихотворения-описания, стихотворения-портреты);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изобразительно-выразительных средствах языка художественного произведения (сравнение, олицетворение, эпитет);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научно-познавательных произведениях.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lastRenderedPageBreak/>
        <w:t>Уметь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читать правильно, осознанно и выразительно вслух целыми словами тексты разных видов (художественный, научно-познавательный, учебный) в соответствии с орфоэпическими нормами и в темпе, который не препятствует пониманию прочитанного;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выразительно читать подготовленное художественное произведение или отрывок из него с соблюдением пауз на знаках препинания, интонации предложения в соответствии с эмоциональным настроением произведения, состоянием героя;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читать по ролям диалог героев произведения, отдельные эпизоды сюжетных произведений (сказка, рассказ);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оценивать свое и чужое чтение с позиций правильности и выразительности;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определять учебную задачу чтения: 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что, с какой целью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прочитать (с помощью педагогического работника);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планировать свою деятельность: называть в последовательности действия при подготовке к чтению по ролям, выразительному чтению, словесному рисованию (с помощью педагогического работника);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контролировать и оценивать учебные действия в соответствии с поставленной задачей и ее результатом;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прогнозировать до чтения содержание произведения по иллюстрациям и заголовку;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выявлять в тексте непонятные слова и выражения, определять их значение через контекст, сноски, с помощью словаря и глобальной компьютерной сети Интернет;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тему и главную мысль произведения (самостоятельно и с помощью педагогического работника);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в тексте слова, которые указывают на эмоциональное настроение героя, его чувства, отношение автора к изображенным явлениям (по прямому высказыванию);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характеризовать героя на основании его поведения, переживаний и поступков, выражать свое отношение к нему;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выявлять авторскую точку зрения и выражать свои суждения о поступках героев; давать свою оценку поступку, герою;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создавать словесные иллюстрации по содержанию произведения (словесное описание по воображению героя произведения, словесное рисование по воображению поэтических картин, эпизодов текста);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работать с текстом: делить на смысловые части, составлять план, подробно и выборочно пересказывать художественное произведение по готовому плану;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выделять в научно-познавательном тексте факты, точные сведения, находить описание предмета, факта;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работать в группе, создавая инсценировки несложных сюжетных произведений;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критически оценивать детские творческие работы в процессе обсуждения;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ориентироваться в литературных терминах и употреблять их к месту при ответе на вопрос: фольклор, жанр, произведение, басня, прозаик, поэт, эпизод, герой (персонаж), портрет, характеристика, сравнение, олицетворение, эпитет, рифма, научно-познавательный текст, титульный лист, предисловие, оглавление, номер журнала, год издания журнала, экземпляр;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приводить примеры народных песен, пословиц, сказок (народных и литературных), стихов, рассказов, басен из круга изученных произведений;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художественный и научно-познавательный текст;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в библиотеке книги по заданной теме, пользуясь рекомендательными указателями, тематическими книжными выставками или открытым доступом к книжным полкам;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самостоятельно знакомиться с произведением и книгой до чтения;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пользоваться справочным аппаратом учебника.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самостоятельно выбирать и читать книги, детские периодические издания;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пользоваться всеми видами библиотечно-библиографической помощи;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самостоятельно знакомиться с произведением и книгой до чтения;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ориентироваться в книгах по оглавлению;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высказывать оценочные суждения о прочитанном произведении (герое, событии), книге, просмотренном фильме, спектакле;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пользоваться толковым словарем;</w:t>
      </w:r>
    </w:p>
    <w:p w:rsidR="00AE63FC" w:rsidRPr="005B0B9F" w:rsidRDefault="0033516D" w:rsidP="005B0B9F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принимать участие в литературных конкурсах.</w:t>
      </w:r>
    </w:p>
    <w:sectPr w:rsidR="00AE63FC" w:rsidRPr="005B0B9F" w:rsidSect="003351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39E"/>
    <w:multiLevelType w:val="multilevel"/>
    <w:tmpl w:val="A2007AFE"/>
    <w:lvl w:ilvl="0">
      <w:start w:val="6"/>
      <w:numFmt w:val="decimal"/>
      <w:lvlText w:val="%1."/>
      <w:lvlJc w:val="left"/>
      <w:pPr>
        <w:ind w:left="691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1" w15:restartNumberingAfterBreak="0">
    <w:nsid w:val="1300265C"/>
    <w:multiLevelType w:val="hybridMultilevel"/>
    <w:tmpl w:val="110C6BDE"/>
    <w:lvl w:ilvl="0" w:tplc="3E2EF2F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21DC3"/>
    <w:multiLevelType w:val="multilevel"/>
    <w:tmpl w:val="0BCAC262"/>
    <w:lvl w:ilvl="0">
      <w:start w:val="6"/>
      <w:numFmt w:val="decimal"/>
      <w:lvlText w:val="%1."/>
      <w:lvlJc w:val="left"/>
      <w:pPr>
        <w:ind w:left="691" w:hanging="6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3" w15:restartNumberingAfterBreak="0">
    <w:nsid w:val="46794B32"/>
    <w:multiLevelType w:val="multilevel"/>
    <w:tmpl w:val="0BCAC262"/>
    <w:lvl w:ilvl="0">
      <w:start w:val="6"/>
      <w:numFmt w:val="decimal"/>
      <w:lvlText w:val="%1."/>
      <w:lvlJc w:val="left"/>
      <w:pPr>
        <w:ind w:left="691" w:hanging="6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4" w15:restartNumberingAfterBreak="0">
    <w:nsid w:val="48A81C3C"/>
    <w:multiLevelType w:val="hybridMultilevel"/>
    <w:tmpl w:val="BCDA97FC"/>
    <w:lvl w:ilvl="0" w:tplc="5F268FE4">
      <w:start w:val="3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 w15:restartNumberingAfterBreak="0">
    <w:nsid w:val="4D8D70C2"/>
    <w:multiLevelType w:val="hybridMultilevel"/>
    <w:tmpl w:val="3F04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F51E5"/>
    <w:multiLevelType w:val="multilevel"/>
    <w:tmpl w:val="0BCAC262"/>
    <w:lvl w:ilvl="0">
      <w:start w:val="6"/>
      <w:numFmt w:val="decimal"/>
      <w:lvlText w:val="%1."/>
      <w:lvlJc w:val="left"/>
      <w:pPr>
        <w:ind w:left="691" w:hanging="6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7" w15:restartNumberingAfterBreak="0">
    <w:nsid w:val="5ADD1E42"/>
    <w:multiLevelType w:val="multilevel"/>
    <w:tmpl w:val="6748C508"/>
    <w:lvl w:ilvl="0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35" w:hanging="52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2" w:hanging="752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3">
      <w:numFmt w:val="bullet"/>
      <w:lvlText w:val="•"/>
      <w:lvlJc w:val="left"/>
      <w:pPr>
        <w:ind w:left="3230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5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0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5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0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6" w:hanging="752"/>
      </w:pPr>
      <w:rPr>
        <w:rFonts w:hint="default"/>
        <w:lang w:val="uk-UA" w:eastAsia="en-US" w:bidi="ar-SA"/>
      </w:rPr>
    </w:lvl>
  </w:abstractNum>
  <w:abstractNum w:abstractNumId="8" w15:restartNumberingAfterBreak="0">
    <w:nsid w:val="7B2A4536"/>
    <w:multiLevelType w:val="hybridMultilevel"/>
    <w:tmpl w:val="F79EE960"/>
    <w:lvl w:ilvl="0" w:tplc="8B78E4EA">
      <w:start w:val="1"/>
      <w:numFmt w:val="decimal"/>
      <w:lvlText w:val="%1."/>
      <w:lvlJc w:val="left"/>
      <w:pPr>
        <w:ind w:left="1169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6D"/>
    <w:rsid w:val="0033516D"/>
    <w:rsid w:val="005B0B9F"/>
    <w:rsid w:val="00AE63FC"/>
    <w:rsid w:val="00D3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F91A8-8E94-4A98-949C-CBFFD840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516D"/>
  </w:style>
  <w:style w:type="paragraph" w:styleId="2">
    <w:name w:val="Body Text Indent 2"/>
    <w:basedOn w:val="a"/>
    <w:link w:val="20"/>
    <w:uiPriority w:val="99"/>
    <w:rsid w:val="0033516D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sz w:val="28"/>
      <w:szCs w:val="24"/>
      <w:lang w:val="be-BY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16D"/>
    <w:rPr>
      <w:rFonts w:ascii="Times New Roman" w:eastAsia="Times New Roman" w:hAnsi="Times New Roman" w:cs="Times New Roman"/>
      <w:b/>
      <w:sz w:val="28"/>
      <w:szCs w:val="24"/>
      <w:lang w:val="be-BY" w:eastAsia="ru-RU"/>
    </w:rPr>
  </w:style>
  <w:style w:type="paragraph" w:styleId="a3">
    <w:name w:val="Normal (Web)"/>
    <w:aliases w:val="Обычный (Web),Знак Знак6,Знак"/>
    <w:basedOn w:val="a"/>
    <w:uiPriority w:val="99"/>
    <w:rsid w:val="0033516D"/>
    <w:pPr>
      <w:spacing w:after="150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character" w:styleId="a4">
    <w:name w:val="footnote reference"/>
    <w:basedOn w:val="a0"/>
    <w:uiPriority w:val="99"/>
    <w:rsid w:val="0033516D"/>
    <w:rPr>
      <w:rFonts w:cs="Times New Roman"/>
      <w:vertAlign w:val="superscript"/>
    </w:rPr>
  </w:style>
  <w:style w:type="paragraph" w:customStyle="1" w:styleId="U1">
    <w:name w:val="U1"/>
    <w:uiPriority w:val="99"/>
    <w:rsid w:val="0033516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33516D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3516D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a7">
    <w:name w:val="header"/>
    <w:basedOn w:val="a"/>
    <w:link w:val="a8"/>
    <w:uiPriority w:val="99"/>
    <w:unhideWhenUsed/>
    <w:rsid w:val="003351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3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51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35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33516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516D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nonumheader">
    <w:name w:val="nonumheader"/>
    <w:basedOn w:val="a"/>
    <w:rsid w:val="0033516D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semiHidden/>
    <w:unhideWhenUsed/>
    <w:rsid w:val="0033516D"/>
  </w:style>
  <w:style w:type="character" w:customStyle="1" w:styleId="fontstyle01">
    <w:name w:val="fontstyle01"/>
    <w:rsid w:val="003351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ewncpi0">
    <w:name w:val="newncpi0"/>
    <w:basedOn w:val="a"/>
    <w:rsid w:val="0033516D"/>
    <w:pPr>
      <w:spacing w:after="0" w:line="240" w:lineRule="auto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351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rsid w:val="0033516D"/>
    <w:rPr>
      <w:rFonts w:ascii="Times New Roman" w:hAnsi="Times New Roman" w:cs="Times New Roman" w:hint="default"/>
      <w:spacing w:val="30"/>
    </w:rPr>
  </w:style>
  <w:style w:type="paragraph" w:customStyle="1" w:styleId="cap1">
    <w:name w:val="cap1"/>
    <w:basedOn w:val="a"/>
    <w:rsid w:val="0033516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33516D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1">
    <w:name w:val="c1"/>
    <w:basedOn w:val="a"/>
    <w:rsid w:val="0033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Hyperlink"/>
    <w:basedOn w:val="a0"/>
    <w:uiPriority w:val="99"/>
    <w:semiHidden/>
    <w:unhideWhenUsed/>
    <w:rsid w:val="0033516D"/>
    <w:rPr>
      <w:color w:val="154C94"/>
      <w:u w:val="single"/>
    </w:rPr>
  </w:style>
  <w:style w:type="character" w:styleId="ad">
    <w:name w:val="FollowedHyperlink"/>
    <w:basedOn w:val="a0"/>
    <w:uiPriority w:val="99"/>
    <w:semiHidden/>
    <w:unhideWhenUsed/>
    <w:rsid w:val="0033516D"/>
    <w:rPr>
      <w:color w:val="154C94"/>
      <w:u w:val="single"/>
    </w:rPr>
  </w:style>
  <w:style w:type="paragraph" w:customStyle="1" w:styleId="part">
    <w:name w:val="part"/>
    <w:basedOn w:val="a"/>
    <w:rsid w:val="0033516D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3516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33516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3516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3516D"/>
    <w:pPr>
      <w:spacing w:after="0" w:line="240" w:lineRule="auto"/>
      <w:jc w:val="center"/>
    </w:pPr>
    <w:rPr>
      <w:rFonts w:ascii="Times New Roman" w:eastAsia="等线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3516D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3516D"/>
    <w:pPr>
      <w:spacing w:after="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3516D"/>
    <w:pPr>
      <w:spacing w:after="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3516D"/>
    <w:pPr>
      <w:spacing w:after="28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razdel">
    <w:name w:val="razdel"/>
    <w:basedOn w:val="a"/>
    <w:rsid w:val="0033516D"/>
    <w:pPr>
      <w:spacing w:after="0" w:line="240" w:lineRule="auto"/>
      <w:ind w:firstLine="567"/>
      <w:jc w:val="center"/>
    </w:pPr>
    <w:rPr>
      <w:rFonts w:ascii="Times New Roman" w:eastAsia="等线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3516D"/>
    <w:pPr>
      <w:spacing w:after="0" w:line="240" w:lineRule="auto"/>
      <w:jc w:val="center"/>
    </w:pPr>
    <w:rPr>
      <w:rFonts w:ascii="Times New Roman" w:eastAsia="等线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3516D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3516D"/>
    <w:pPr>
      <w:spacing w:after="0" w:line="240" w:lineRule="auto"/>
      <w:jc w:val="right"/>
    </w:pPr>
    <w:rPr>
      <w:rFonts w:ascii="Times New Roman" w:eastAsia="等线" w:hAnsi="Times New Roman" w:cs="Times New Roman"/>
      <w:lang w:eastAsia="ru-RU"/>
    </w:rPr>
  </w:style>
  <w:style w:type="paragraph" w:customStyle="1" w:styleId="titleu">
    <w:name w:val="titleu"/>
    <w:basedOn w:val="a"/>
    <w:rsid w:val="0033516D"/>
    <w:pPr>
      <w:spacing w:before="240" w:after="240" w:line="240" w:lineRule="auto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3516D"/>
    <w:pPr>
      <w:spacing w:before="240" w:after="0" w:line="240" w:lineRule="auto"/>
      <w:jc w:val="center"/>
    </w:pPr>
    <w:rPr>
      <w:rFonts w:ascii="Times New Roman" w:eastAsia="等线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3516D"/>
    <w:pPr>
      <w:spacing w:after="0" w:line="240" w:lineRule="auto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3516D"/>
    <w:pPr>
      <w:spacing w:after="0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odobren1">
    <w:name w:val="odobren1"/>
    <w:basedOn w:val="a"/>
    <w:rsid w:val="0033516D"/>
    <w:pPr>
      <w:spacing w:after="120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comment">
    <w:name w:val="comment"/>
    <w:basedOn w:val="a"/>
    <w:rsid w:val="0033516D"/>
    <w:pPr>
      <w:spacing w:after="0" w:line="240" w:lineRule="auto"/>
      <w:ind w:firstLine="709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3516D"/>
    <w:pPr>
      <w:spacing w:after="0" w:line="240" w:lineRule="auto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3516D"/>
    <w:pPr>
      <w:spacing w:before="240" w:after="240" w:line="240" w:lineRule="auto"/>
      <w:ind w:firstLine="567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3516D"/>
    <w:pPr>
      <w:spacing w:after="0" w:line="240" w:lineRule="auto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3516D"/>
    <w:pPr>
      <w:spacing w:after="0" w:line="240" w:lineRule="auto"/>
    </w:pPr>
    <w:rPr>
      <w:rFonts w:ascii="Times New Roman" w:eastAsia="等线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3516D"/>
    <w:pPr>
      <w:spacing w:after="0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prinodobren">
    <w:name w:val="prinodobren"/>
    <w:basedOn w:val="a"/>
    <w:rsid w:val="0033516D"/>
    <w:pPr>
      <w:spacing w:before="240" w:after="240" w:line="240" w:lineRule="auto"/>
    </w:pPr>
    <w:rPr>
      <w:rFonts w:ascii="Times New Roman" w:eastAsia="等线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3516D"/>
    <w:pPr>
      <w:spacing w:after="0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"/>
    <w:rsid w:val="0033516D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3516D"/>
    <w:pPr>
      <w:spacing w:after="0" w:line="240" w:lineRule="auto"/>
      <w:ind w:firstLine="1021"/>
      <w:jc w:val="both"/>
    </w:pPr>
    <w:rPr>
      <w:rFonts w:ascii="Times New Roman" w:eastAsia="等线" w:hAnsi="Times New Roman" w:cs="Times New Roman"/>
      <w:lang w:eastAsia="ru-RU"/>
    </w:rPr>
  </w:style>
  <w:style w:type="paragraph" w:customStyle="1" w:styleId="agreedate">
    <w:name w:val="agreedate"/>
    <w:basedOn w:val="a"/>
    <w:rsid w:val="0033516D"/>
    <w:pPr>
      <w:spacing w:after="0" w:line="240" w:lineRule="auto"/>
      <w:jc w:val="both"/>
    </w:pPr>
    <w:rPr>
      <w:rFonts w:ascii="Times New Roman" w:eastAsia="等线" w:hAnsi="Times New Roman" w:cs="Times New Roman"/>
      <w:lang w:eastAsia="ru-RU"/>
    </w:rPr>
  </w:style>
  <w:style w:type="paragraph" w:customStyle="1" w:styleId="changeadd">
    <w:name w:val="changeadd"/>
    <w:basedOn w:val="a"/>
    <w:rsid w:val="0033516D"/>
    <w:pPr>
      <w:spacing w:after="0" w:line="240" w:lineRule="auto"/>
      <w:ind w:left="1134"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3516D"/>
    <w:pPr>
      <w:spacing w:after="0" w:line="240" w:lineRule="auto"/>
      <w:ind w:left="1021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3516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3516D"/>
    <w:pPr>
      <w:spacing w:before="240" w:after="240" w:line="240" w:lineRule="auto"/>
      <w:ind w:firstLine="567"/>
      <w:jc w:val="center"/>
    </w:pPr>
    <w:rPr>
      <w:rFonts w:ascii="Times New Roman" w:eastAsia="等线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3516D"/>
    <w:pPr>
      <w:spacing w:after="28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newncpi1">
    <w:name w:val="newncpi1"/>
    <w:basedOn w:val="a"/>
    <w:rsid w:val="0033516D"/>
    <w:pPr>
      <w:spacing w:after="0" w:line="240" w:lineRule="auto"/>
      <w:ind w:left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3516D"/>
    <w:pPr>
      <w:spacing w:after="0" w:line="240" w:lineRule="auto"/>
      <w:jc w:val="right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3516D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3516D"/>
    <w:pPr>
      <w:spacing w:after="0" w:line="240" w:lineRule="auto"/>
      <w:jc w:val="center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3516D"/>
    <w:pPr>
      <w:spacing w:after="60" w:line="240" w:lineRule="auto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3516D"/>
    <w:pPr>
      <w:spacing w:after="0" w:line="240" w:lineRule="auto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3516D"/>
    <w:pPr>
      <w:spacing w:after="0" w:line="240" w:lineRule="auto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3516D"/>
    <w:pPr>
      <w:spacing w:before="120" w:after="0" w:line="240" w:lineRule="auto"/>
      <w:ind w:left="1134"/>
      <w:jc w:val="both"/>
    </w:pPr>
    <w:rPr>
      <w:rFonts w:ascii="Times New Roman" w:eastAsia="等线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3516D"/>
    <w:pPr>
      <w:spacing w:after="0" w:line="240" w:lineRule="auto"/>
      <w:ind w:left="1134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3516D"/>
    <w:pPr>
      <w:spacing w:after="0" w:line="240" w:lineRule="auto"/>
      <w:ind w:left="1134"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3516D"/>
    <w:pPr>
      <w:spacing w:after="0" w:line="240" w:lineRule="auto"/>
    </w:pPr>
    <w:rPr>
      <w:rFonts w:ascii="Times New Roman" w:eastAsia="等线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3516D"/>
    <w:pPr>
      <w:spacing w:before="240" w:after="240" w:line="240" w:lineRule="auto"/>
      <w:ind w:firstLine="567"/>
    </w:pPr>
    <w:rPr>
      <w:rFonts w:ascii="Times New Roman" w:eastAsia="等线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3516D"/>
    <w:pPr>
      <w:spacing w:before="240" w:after="240" w:line="240" w:lineRule="auto"/>
      <w:ind w:firstLine="567"/>
      <w:jc w:val="center"/>
    </w:pPr>
    <w:rPr>
      <w:rFonts w:ascii="Times New Roman" w:eastAsia="等线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3516D"/>
    <w:pPr>
      <w:spacing w:after="0" w:line="240" w:lineRule="auto"/>
      <w:ind w:left="1134" w:hanging="1134"/>
    </w:pPr>
    <w:rPr>
      <w:rFonts w:ascii="Times New Roman" w:eastAsia="等线" w:hAnsi="Times New Roman" w:cs="Times New Roman"/>
      <w:lang w:eastAsia="ru-RU"/>
    </w:rPr>
  </w:style>
  <w:style w:type="paragraph" w:customStyle="1" w:styleId="gosreg">
    <w:name w:val="gosreg"/>
    <w:basedOn w:val="a"/>
    <w:rsid w:val="0033516D"/>
    <w:pPr>
      <w:spacing w:after="0" w:line="240" w:lineRule="auto"/>
      <w:jc w:val="both"/>
    </w:pPr>
    <w:rPr>
      <w:rFonts w:ascii="Times New Roman" w:eastAsia="等线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3516D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3516D"/>
    <w:pPr>
      <w:spacing w:before="240" w:after="240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3516D"/>
    <w:pPr>
      <w:spacing w:after="0" w:line="240" w:lineRule="auto"/>
      <w:ind w:left="5103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3516D"/>
    <w:pPr>
      <w:spacing w:after="0" w:line="240" w:lineRule="auto"/>
      <w:ind w:left="2835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3516D"/>
    <w:pPr>
      <w:spacing w:after="0" w:line="240" w:lineRule="auto"/>
      <w:jc w:val="center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3516D"/>
    <w:pPr>
      <w:spacing w:after="0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3516D"/>
    <w:pPr>
      <w:spacing w:after="0" w:line="240" w:lineRule="auto"/>
    </w:pPr>
    <w:rPr>
      <w:rFonts w:ascii="Times New Roman" w:eastAsia="等线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3516D"/>
    <w:pPr>
      <w:spacing w:after="0" w:line="240" w:lineRule="auto"/>
    </w:pPr>
    <w:rPr>
      <w:rFonts w:ascii="Times New Roman" w:eastAsia="等线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3516D"/>
    <w:pPr>
      <w:spacing w:after="0" w:line="240" w:lineRule="auto"/>
    </w:pPr>
    <w:rPr>
      <w:rFonts w:ascii="Times New Roman" w:eastAsia="等线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33516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33516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33516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33516D"/>
    <w:pPr>
      <w:spacing w:before="100" w:beforeAutospacing="1" w:after="100" w:afterAutospacing="1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33516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3516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3516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3516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3516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3516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3516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3516D"/>
    <w:rPr>
      <w:rFonts w:ascii="Times New Roman" w:hAnsi="Times New Roman" w:cs="Times New Roman" w:hint="default"/>
      <w:caps/>
    </w:rPr>
  </w:style>
  <w:style w:type="character" w:customStyle="1" w:styleId="onesymbol">
    <w:name w:val="onesymbol"/>
    <w:basedOn w:val="a0"/>
    <w:rsid w:val="0033516D"/>
    <w:rPr>
      <w:rFonts w:ascii="Symbol" w:hAnsi="Symbol" w:hint="default"/>
    </w:rPr>
  </w:style>
  <w:style w:type="character" w:customStyle="1" w:styleId="onewind3">
    <w:name w:val="onewind3"/>
    <w:basedOn w:val="a0"/>
    <w:rsid w:val="0033516D"/>
    <w:rPr>
      <w:rFonts w:ascii="Wingdings 3" w:hAnsi="Wingdings 3" w:hint="default"/>
    </w:rPr>
  </w:style>
  <w:style w:type="character" w:customStyle="1" w:styleId="onewind2">
    <w:name w:val="onewind2"/>
    <w:basedOn w:val="a0"/>
    <w:rsid w:val="0033516D"/>
    <w:rPr>
      <w:rFonts w:ascii="Wingdings 2" w:hAnsi="Wingdings 2" w:hint="default"/>
    </w:rPr>
  </w:style>
  <w:style w:type="character" w:customStyle="1" w:styleId="onewind">
    <w:name w:val="onewind"/>
    <w:basedOn w:val="a0"/>
    <w:rsid w:val="0033516D"/>
    <w:rPr>
      <w:rFonts w:ascii="Wingdings" w:hAnsi="Wingdings" w:hint="default"/>
    </w:rPr>
  </w:style>
  <w:style w:type="character" w:customStyle="1" w:styleId="rednoun">
    <w:name w:val="rednoun"/>
    <w:basedOn w:val="a0"/>
    <w:rsid w:val="0033516D"/>
  </w:style>
  <w:style w:type="character" w:customStyle="1" w:styleId="post">
    <w:name w:val="post"/>
    <w:basedOn w:val="a0"/>
    <w:rsid w:val="0033516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3516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3516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3516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3516D"/>
    <w:rPr>
      <w:rFonts w:ascii="Arial" w:hAnsi="Arial" w:cs="Arial" w:hint="default"/>
    </w:rPr>
  </w:style>
  <w:style w:type="character" w:customStyle="1" w:styleId="snoskiindex">
    <w:name w:val="snoskiindex"/>
    <w:basedOn w:val="a0"/>
    <w:rsid w:val="0033516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3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0"/>
    <w:rsid w:val="0033516D"/>
  </w:style>
  <w:style w:type="table" w:styleId="ae">
    <w:name w:val="Table Grid"/>
    <w:basedOn w:val="a1"/>
    <w:uiPriority w:val="39"/>
    <w:rsid w:val="0033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aliases w:val=" Знак"/>
    <w:basedOn w:val="a"/>
    <w:link w:val="af0"/>
    <w:uiPriority w:val="1"/>
    <w:qFormat/>
    <w:rsid w:val="003351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aliases w:val=" Знак Знак"/>
    <w:basedOn w:val="a0"/>
    <w:link w:val="af"/>
    <w:uiPriority w:val="1"/>
    <w:rsid w:val="00335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 концевой сноски1"/>
    <w:basedOn w:val="a"/>
    <w:next w:val="af1"/>
    <w:link w:val="af2"/>
    <w:uiPriority w:val="99"/>
    <w:semiHidden/>
    <w:unhideWhenUsed/>
    <w:rsid w:val="0033516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11"/>
    <w:uiPriority w:val="99"/>
    <w:semiHidden/>
    <w:rsid w:val="0033516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3516D"/>
    <w:rPr>
      <w:vertAlign w:val="superscript"/>
    </w:rPr>
  </w:style>
  <w:style w:type="paragraph" w:customStyle="1" w:styleId="12">
    <w:name w:val="Текст сноски1"/>
    <w:basedOn w:val="a"/>
    <w:next w:val="af4"/>
    <w:link w:val="af5"/>
    <w:uiPriority w:val="99"/>
    <w:semiHidden/>
    <w:unhideWhenUsed/>
    <w:rsid w:val="0033516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12"/>
    <w:uiPriority w:val="99"/>
    <w:semiHidden/>
    <w:rsid w:val="0033516D"/>
    <w:rPr>
      <w:sz w:val="20"/>
      <w:szCs w:val="20"/>
    </w:rPr>
  </w:style>
  <w:style w:type="paragraph" w:customStyle="1" w:styleId="Default">
    <w:name w:val="Default"/>
    <w:rsid w:val="00335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8">
    <w:name w:val="c8"/>
    <w:basedOn w:val="a0"/>
    <w:rsid w:val="0033516D"/>
  </w:style>
  <w:style w:type="character" w:customStyle="1" w:styleId="c2">
    <w:name w:val="c2"/>
    <w:basedOn w:val="a0"/>
    <w:rsid w:val="0033516D"/>
  </w:style>
  <w:style w:type="paragraph" w:customStyle="1" w:styleId="13">
    <w:name w:val="Текст выноски1"/>
    <w:basedOn w:val="a"/>
    <w:next w:val="af6"/>
    <w:link w:val="af7"/>
    <w:uiPriority w:val="99"/>
    <w:semiHidden/>
    <w:unhideWhenUsed/>
    <w:rsid w:val="0033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13"/>
    <w:uiPriority w:val="99"/>
    <w:semiHidden/>
    <w:rsid w:val="0033516D"/>
    <w:rPr>
      <w:rFonts w:ascii="Segoe UI" w:hAnsi="Segoe UI" w:cs="Segoe UI"/>
      <w:sz w:val="18"/>
      <w:szCs w:val="18"/>
    </w:rPr>
  </w:style>
  <w:style w:type="paragraph" w:customStyle="1" w:styleId="14">
    <w:name w:val="Обычный1"/>
    <w:rsid w:val="0033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3516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351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List Paragraph"/>
    <w:basedOn w:val="a"/>
    <w:uiPriority w:val="34"/>
    <w:qFormat/>
    <w:rsid w:val="0033516D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33516D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uk-UA"/>
    </w:rPr>
  </w:style>
  <w:style w:type="paragraph" w:styleId="af1">
    <w:name w:val="endnote text"/>
    <w:basedOn w:val="a"/>
    <w:link w:val="15"/>
    <w:uiPriority w:val="99"/>
    <w:semiHidden/>
    <w:unhideWhenUsed/>
    <w:rsid w:val="0033516D"/>
    <w:pPr>
      <w:spacing w:after="0" w:line="240" w:lineRule="auto"/>
    </w:pPr>
    <w:rPr>
      <w:sz w:val="20"/>
      <w:szCs w:val="20"/>
    </w:rPr>
  </w:style>
  <w:style w:type="character" w:customStyle="1" w:styleId="15">
    <w:name w:val="Текст концевой сноски Знак1"/>
    <w:basedOn w:val="a0"/>
    <w:link w:val="af1"/>
    <w:uiPriority w:val="99"/>
    <w:semiHidden/>
    <w:rsid w:val="0033516D"/>
    <w:rPr>
      <w:sz w:val="20"/>
      <w:szCs w:val="20"/>
    </w:rPr>
  </w:style>
  <w:style w:type="paragraph" w:styleId="af4">
    <w:name w:val="footnote text"/>
    <w:basedOn w:val="a"/>
    <w:link w:val="16"/>
    <w:uiPriority w:val="99"/>
    <w:semiHidden/>
    <w:unhideWhenUsed/>
    <w:rsid w:val="0033516D"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f4"/>
    <w:uiPriority w:val="99"/>
    <w:semiHidden/>
    <w:rsid w:val="0033516D"/>
    <w:rPr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rsid w:val="0033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f6"/>
    <w:uiPriority w:val="99"/>
    <w:semiHidden/>
    <w:rsid w:val="00335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5849</Words>
  <Characters>33345</Characters>
  <Application>Microsoft Office Word</Application>
  <DocSecurity>0</DocSecurity>
  <Lines>277</Lines>
  <Paragraphs>78</Paragraphs>
  <ScaleCrop>false</ScaleCrop>
  <Company>SPecialiST RePack</Company>
  <LinksUpToDate>false</LinksUpToDate>
  <CharactersWithSpaces>39116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3</cp:revision>
  <dcterms:created xsi:type="dcterms:W3CDTF">2023-08-29T12:22:00Z</dcterms:created>
  <dcterms:modified xsi:type="dcterms:W3CDTF">2023-09-20T10:19:00Z</dcterms:modified>
</cp:coreProperties>
</file>