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052287" w:rsidRPr="0005228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52287" w:rsidRPr="00052287" w:rsidRDefault="00052287" w:rsidP="00052287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052287" w:rsidRPr="0005228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52287" w:rsidRPr="00052287" w:rsidRDefault="00052287" w:rsidP="00052287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052287" w:rsidRPr="00052287" w:rsidRDefault="00052287" w:rsidP="00052287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052287" w:rsidRPr="0005228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52287" w:rsidRPr="00052287" w:rsidRDefault="00052287" w:rsidP="00052287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052287" w:rsidRPr="00052287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52287" w:rsidRPr="00052287" w:rsidRDefault="00052287" w:rsidP="00052287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05228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</w:t>
            </w:r>
          </w:p>
        </w:tc>
      </w:tr>
    </w:tbl>
    <w:p w:rsidR="00052287" w:rsidRPr="00052287" w:rsidRDefault="00052287" w:rsidP="000522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Учебная программа по учебному предмету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«Русская литература (литературное чтение)»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для 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val="en-US" w:eastAsia="ru-RU"/>
        </w:rPr>
        <w:t>II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 класса учреждений образования,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 белорусским языком обучения и воспитания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1. 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Настоящая учебная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программа по учебному предмету «Русская литература (литературное чтение)» (далее – учебная программа) предназначена для II класса учреждений образования, реализующих образовательные программы общего среднего образования с белорусским языком обучения и воспитания. </w:t>
      </w:r>
    </w:p>
    <w:p w:rsidR="00052287" w:rsidRPr="00052287" w:rsidRDefault="00052287" w:rsidP="000522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 Настоящая учебная программа рассчитана на 68 часов (2 часа в неделю).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3. Цели учебного предмета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чтение)»: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развитие речевой и читательской деятельности на русском языке,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ознакомление с богатым миром русской</w:t>
      </w:r>
      <w:r w:rsidR="0035232B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и мировой</w:t>
      </w:r>
      <w:bookmarkStart w:id="0" w:name="_GoBack"/>
      <w:bookmarkEnd w:id="0"/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детской литературы как искусством художественного слова, приобщение к национальным и общечеловеческим духовным ценностям в процессе чтения и осмысления литературных произведений;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формирование грамотного читателя, владеющего навыком чтения, культурой речи,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способами самостоятельной работы с текстом и детской книгой,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понимания роли чтения для успешного обучения, будущей деятельности,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самообразования и саморазвития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течение всей жизни.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4. Достижение этих целей предполагает решение следующих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задач: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формировать интерес к книгам и чтению, расширять читательский кругозор;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навыки чтения на русском языке и универсальных учебных действий, обеспечивающих успешное изучение любого учебного предмета;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коммуникативно-речевые умения учащихся;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формировать читательские умения, литературные знания, необходимые для восприятия литературы как искусства слова, понимания произведений, извлечения, сбора, толкования информации в научно-познавательных и учебных текстах;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представления об авторах художественных произведений, их творчестве;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умения, связанные с литературно-творческой деятельностью на основе изучаемых произведений;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эмоциональную отзывчивость, воображение, критическое мышление и творческую активность;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формировать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средствами литературы традиционные ценностные ориентиры, воспитывать гражданские и духовно-нравственные качества личности.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5. На уроках литературного чтения используется метод живого слова в различных формах: рассказ, беседа, пересказ, словесное рисование, описание иллюстраций, </w:t>
      </w:r>
      <w:r w:rsidRPr="0005228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чтение наизусть, выразительное чтение.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Ведущим методом формирования читательских умений является анализ текста литературного произведения. Анализ проводится в форме практической работы с текстом: акцентное вычитывание отрывков текста с описанием поступка героя, картин природы, образных слов и выражений, слов–носителей характеристики персонажей, слов, указывающих на чувства и настроение; поиск ответов на вопросы 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выделение смысловых частей, составление плана.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организации литературно-творческой деятельности на уроке используется комплекс практических методов обучения. Учащимся предлагаются разные творческие задания по содержанию прочитанного произведения: разыгрывание диалогов, эпизодов, постановка «живых картин» с использованием движения, мимики, жестов; чтение по ролям; хоровая декламация отдельных отрывков (повторов, песенок); литературные игры; моделирование обложки книги.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уроках используются анализ эмоционального содержания произведения; упражнения в чтении вслух диалогов, эмоционально насыщенных отрывков текста, поиск вариантов точной передачи чувств, настроения, состояния героев; образцовое выразительное чтение 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методом работы с детской книгой во внеклассном чтении является метод чтения-рассматривания.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Процесс обучения литературному чтению реализуется через фронтальную форму работы, которую рекомендуется сочетать с</w:t>
      </w:r>
      <w:r w:rsidRPr="00052287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коллективно-распределительной, групповой, парной и индивидуальной. Выбор форм и методов обучения и воспитания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052287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осуществляет самостоятельно в соответствии с учебными задачами конкретного урока литературного чтения.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«Русская литература (литературное чтение)» по завершении обучения и воспитания: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 личностные: 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осознание национальной принадлежности и постижение культурного наследия страны в процессе чтения детской литературы; развитие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мотивов читательской 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деятельности,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личностных смыслов, рефлексии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эстетической потребности и читательского вкуса; освоение 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морально-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нравственных норм и духовных ценностей 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обучении литературному чтению;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метапредметные: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интеллектуально-познавательные (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логическими действиями, уст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ановление аналогий, причинно-следственных связей;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решение проблем литературно-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творческого и поискового характера);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информационно-читательские (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текстов разных стилей и жанров;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умениями, связанными с поиском, сбором, преобразованием информации; формулирование собственного мнения и его аргументация; овладение умениями делать выводы, интегрировать и интерпретировать информацию);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организационно-регулятивные (овладение умениями принимать и сохранять цели и задачи читательской деятельности; планировать, контролировать, корректировать и оценивать выполненные действия; находить эффективные способы достижения цели, прогнозировать и осознавать качество усвоенных знаний);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социально-коммуникативные (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использование </w:t>
      </w:r>
      <w:r w:rsidRPr="0005228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речевых средств </w:t>
      </w:r>
      <w:r w:rsidRPr="0005228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решения коммуникативных и литературно-познавательных задач; принятие различных точек зрения, необходимых для понимания мира, себя и других людей);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предметные: умения читать текст вслух осознанно, правильно и выразительно; работать с текстом произведения: определять тему, характеризовать героев, оценивать их поступки, выявлять авторскую позицию, объяснять главную мысль произведения, делить текст на смысловые части, составлять план, пересказывать произведение; знать основные теоретико-литературные понятия, применять их на практике; различать основные элементы и виды книг; выполнять творческие работы; пользоваться услугами библиотеки.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7. Содержание учебного предмета «Русская литература (литературное чтение)» составляют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четыре основных компонента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(первый компонент);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(второй компонент);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опыт литературно-творческой деятельности (третий компонент);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опыт эмоционально-ценностных отношений (четвертый компонент).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Все компоненты содержания учебного предмета «Русская литература (литературное чтение)» представлены комплексно и формируются на основе знаний текстов художественных и научно-познавательных произведений.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формируются в процессе практической работы с текстами произведений устного народного творчества, классической и современной русской детской литературы. Настоящей учебной программой предусмотрено овладение предметными (теоретико-литературными) знаниями </w:t>
      </w:r>
      <w:r w:rsidRPr="00052287">
        <w:rPr>
          <w:rFonts w:ascii="Times New Roman" w:eastAsia="等线" w:hAnsi="Times New Roman" w:cs="Times New Roman"/>
          <w:snapToGrid w:val="0"/>
          <w:sz w:val="30"/>
          <w:szCs w:val="30"/>
          <w:lang w:eastAsia="ru-RU"/>
        </w:rPr>
        <w:t xml:space="preserve">на практическом уровне.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Предметные знания составляют литературные представления учащихся о видах произведений устного народного творчества и авторской литературы; изобразительно-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выразительных средствах языка; средствах выразительного чтения; краткие биографические сведения о жизни и творчестве детских писателей; фамилии писателей, названия и содержание наиболее понравившихся произведений; тексты, рекомендованные для заучивания наизусть.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складываются из умений читать, работать с текстом произведения и детской книгой, которые формируются в процессе анализа литературного произведения и представляют собой действия по ориентировке в тексте, связанные с его восприятием, выявлением, осознанием, оценкой содержания и смысла.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имеют универсальный характер, применяются в работе с текстами разных типов, стилей, жанров; предполагают </w:t>
      </w:r>
      <w:r w:rsidRPr="00052287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052287">
        <w:rPr>
          <w:rFonts w:ascii="Times New Roman" w:eastAsia="等线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052287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 (просмотрового, ознакомительного, изучающего, поискового); ориентированы на поиск, сбор, преобразование информации, ее интегрирование, интерпретирование и оценку.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Коммуникативно-речевые умения сопровождают читательскую деятельность и выполняют функцию читательских умений, реализующихся в речевой форме (создании связных устных высказываний для передачи содержания текста и общения между читающими, отборе средств языкового оформления высказываний).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 литературно-творческой деятельности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приобретается учащимися в процессе выполнения разных творческих заданий в связи с прочитанным произведением.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Опытом эмоционально-ценностных отношений учащиеся овладевают в ходе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анализа художественного произведения, выявления авторской позиции, оценки событий и персонажей, сопоставления с личностным восприятием, аргументирования своей оценки поступков героев и явлений, сравнивания ее с мнением одноклассников.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Содержание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учебного предмета «Русская литература (литературное чтение)» представлено разделами: «Круг чтения», «Формирование навыка чтения и универсальных учебных действий», «Формирование читательских умений и универсальных учебных действий», «Литературоведческая пропедевтика», «Литературно-творческая деятельность учащихся», «Внеклассное чтение», «Основные требования к результатам учебной деятельности учащихся».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«Круг чтения»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содержит описание учебного материала и рекомендуемый перечень произведений для чтения и изучения с указанием количества часов на изучение тем чтения. Рекомендуемый перечень произведений состоит из двух списков: для чтения и изучения в классе и для внеклассного чтения.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bookmarkStart w:id="1" w:name="_Hlk127888780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навыка чтения и универсальных учебных действий»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bookmarkStart w:id="2" w:name="_Hlk123734303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включает содержание работы по формированию </w:t>
      </w:r>
      <w:bookmarkStart w:id="3" w:name="_Hlk124755386"/>
      <w:bookmarkEnd w:id="2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самостоятельной читательской деятельности, направленной на становление компетентного читателя. </w:t>
      </w:r>
    </w:p>
    <w:bookmarkEnd w:id="1"/>
    <w:bookmarkEnd w:id="3"/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читательских умений и универсальных учебных действий»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перечень умений, которыми овладевают учащиеся в процессе практической работы с текстами художественных и научно-познавательных произведений.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napToGrid w:val="0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</w:t>
      </w:r>
      <w:r w:rsidRPr="0005228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«Литературоведческая пропедевтика» 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 круг литературоведческих представлений, которые формируются у учащихся в процессе чтения и анализа конкретных произведений. Учащиеся наблюдают жанровое разнообразие литературы, открывают для себя «законы построения» скороговорки, загадки, узнают основные признаки сказки, стихотворения, рассказа, накапливают представления об авторах произведений и детских книг. </w:t>
      </w:r>
    </w:p>
    <w:p w:rsidR="00052287" w:rsidRPr="00052287" w:rsidRDefault="00052287" w:rsidP="000522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05228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Раздел </w:t>
      </w:r>
      <w:r w:rsidRPr="00052287"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val="be-BY" w:eastAsia="ru-RU"/>
        </w:rPr>
        <w:t>«Литературно-творческая деятельность учащихся»</w:t>
      </w:r>
      <w:r w:rsidRPr="0005228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включает перечень видов самостоятельной литературно-творческой деятельности, </w:t>
      </w:r>
      <w:r w:rsidRPr="00052287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которыми учащиеся овладевают в процессе выполнения разнообразных заданий творческого характера в связи с прочитанным произведением (составление подписей к иллюстрациям, словесное и графическое рисование, разыгрывание диалогов, эпизодов, постановка </w:t>
      </w:r>
      <w:r w:rsidRPr="0005228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052287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>живых картин</w:t>
      </w:r>
      <w:r w:rsidRPr="0005228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052287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 и иные </w:t>
      </w:r>
      <w:r w:rsidRPr="00052287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задания</w:t>
      </w:r>
      <w:r w:rsidRPr="00052287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).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«Внеклассное чтение»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даны характеристика учебного материала, составляющего круг чтения учащихся, тематика чтения, изложены требования к объему и оформлению детской книги, видам издания (сборник авторский или тематический). Определены виды самостоятельной читательской деятельности, формы индивидуальной и групповой работы с книгой во внеурочное время, перечень знаний и умений работы с детской книгой; приведен список произведений для заучивания наизусть.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«Основные требования к результатам учебной деятельности учащихся»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установлены требования к уровню подготовки учащихся по литературному чтению.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Настоящая учебная программа ориентирует на взаимосвязь учебных предметов «Русская литература (литературное чтение)» и «Русский язык» через освоение речеведческих понятий: «тема и основная мысль текста», «заголовок текста», «структура текста», «связь заголовка с темой и основной мыслью текста», «план текста».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8. Составной частью учебного предмета «Русская литература (литературное чтение)» является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внеклассное чтение. Цель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внеклассного чтения – ознакомить учащихся с книгами из доступного им круга чтения; сформировать интерес к книгам, желание и умение их выбирать и читать; научить работать с книгой как с особым объектом.</w:t>
      </w:r>
    </w:p>
    <w:p w:rsidR="00052287" w:rsidRPr="00052287" w:rsidRDefault="00052287" w:rsidP="00052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овладевают знаниями об элементах книги, которые позволяют читателю ориентироваться в любой книге и группе книг (заглавие, фамилия автора, иллюстрации, содержание (оглавление), предисловие), о средствах ориентации в мире книг (книжная выставка, плакат, рекомендательный список), о газетах и журналах как периодических изданиях; о культуре и гигиене чтения. Учащиеся приобретают умения самостоятельно выбирать книги по предложенной теме, пользоваться ориентировочным аппаратом книги, видами библиотечно-библиографической помощи (с привлечением библиотекаря). </w:t>
      </w:r>
    </w:p>
    <w:p w:rsidR="00052287" w:rsidRPr="00052287" w:rsidRDefault="00052287" w:rsidP="00052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внеурочное время в системе внеклассного чтения практикуется проведение литературных утренников, викторин, конкурсов чтецов, работа в «мастерской по ремонту книг». Уроки внеклассного чтения проводятся после изучения основных тем чтения 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входят в общее количество часов, отведенных на учебный предмет 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«Русская литература (литературное чтение)»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 течение очередного отрезка времени педагогический работник руководит самостоятельным внеурочным чтением книг, газет, журналов.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9. Настоящая учебная программа ориентирует на осуществление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межпредметных связей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учебными предметами «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Беларуская літаратура (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літаратурнае чытанне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», «Изобразительное искусство», «Музыка» при формировании у учащихся представлений: «жанр», «художественный образ», «замысел автора», «тема», «форма», «содержание», «ритм», «настроение», «автор».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10. Основными </w:t>
      </w:r>
      <w:r w:rsidRPr="00052287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видами деятельности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уроках литературного чтения являются чтение про себя (молча), чтение вслух, выразительное чтение, чтение по ролям, выборочное чтение, заучивание наизусть стихотворных произведений, скороговорок, загадок, пословиц; слушание и рассказывание; пересказ по вопросам педагогическ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работник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опорным словам, иллюстрациям или готовому плану; словесное рисование поэтических картин, создание графических и словесных иллюстраций к произведению; заучивание и разыгрывание диалогов; аналитическая и оценочная работа с текстом произведения; чтение-рассматривание детских книг.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ГЛАВА 2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СОДЕРЖАНИЕ УЧЕБНОГО ПРЕДМЕТА. </w:t>
      </w:r>
    </w:p>
    <w:p w:rsidR="00052287" w:rsidRPr="00052287" w:rsidRDefault="00052287" w:rsidP="000522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(всего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68</w:t>
      </w:r>
      <w:r w:rsidRPr="00052287">
        <w:rPr>
          <w:rFonts w:ascii="Times New Roman" w:eastAsia="等线" w:hAnsi="Times New Roman" w:cs="Times New Roman"/>
          <w:bCs/>
          <w:sz w:val="30"/>
          <w:szCs w:val="30"/>
          <w:vertAlign w:val="superscript"/>
          <w:lang w:eastAsia="ru-RU"/>
        </w:rPr>
        <w:footnoteReference w:id="1"/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часов,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из них 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56 часов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 – чтение разделов учебника и обобщение знаний,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5 часов –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внеклассное чтение,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1 час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 – проверка навыка чтения)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Работа по учебнику литературного чтения начинается после завершения вводного курса русского языка.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1. ОСЕНЬ В ШКОЛУ ПОЗВАЛА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(13 часов, из них 1 час – обобщение по разделу;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Произведения о школьной жизни: </w:t>
      </w:r>
      <w:bookmarkStart w:id="4" w:name="_Hlk136342142"/>
    </w:p>
    <w:bookmarkEnd w:id="4"/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Саконская.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«Мы любим нашу школу».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«Угомон», «Книжка про книжки».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Баруздин.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Алеше учиться надоело» (отрывок из повести «Алешка из нашего дома»).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«Синие листья».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Яснов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«Проучил».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Заходер.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«Вредный кот».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Аким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«Митины каникулы».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красоте осенней природы, о многообразии осенних красок: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Токмакова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«Осень» («Осень лисьим шагом…»).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«Улетают журавли».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Благинина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«Улетают, улетели…».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Трутнева.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«Осень» («Стало вдруг светлее вдвое…»).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Шим. 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«Как Воробей теплый угол искал».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осенние загадки, скороговорки, пословицы и поговорки, тематически связанные с содержанием художественных произведений.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школьной жизни: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Барто.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 школу», «По дороге в класс», «Звонки», «Мы с Тамарой».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С. Баруздин.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Светлану».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Голявкин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«Был не крайний случай», «Не везет», «Как я под партой сидел» (рассказы из повести «Наши с Вовкой разговоры»), «Тетрадки под дождем».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Ермолаев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«Навестили».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Заходер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«Петя мечтает».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«Школьнику на память».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«Прививка», «Тридцать шесть и пять».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«Три товарища», «До первого дождя».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красоте осенней природы, о многообразии осенних красок: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Плещеев.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«Осень наступила…», «Скучная картина!..».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Фет.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«Ласточки пропали…».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«Хитрый Лис и умная Уточка».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«Пролетело жаркое лето…», «Лес осенью», «Еж», «Медведи».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Скребицкий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«Художник-Осень» (отрывок из книги «Четыре художника»).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«Осень на пороге».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2. ВСЕ НАЧИНАЕТСЯ С ДЕТСТВА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(13 часов, из них 1 час – обобщение по разделу;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Для чтения и изучения в классе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детях, полезных и добрых делах, трудолюбии, хороших и плохих поступках, внимательном отношении к людям, качествах характера человека: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«Наши дела».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Баруздин.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«Когда не бывает скучно».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«Смородинка».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«Ежели вы вежливы».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«Просто старушка».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Ермолаев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«Два пирожных».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Барто.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«Любочка».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«Фома».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«Огурцы».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О. Высотская.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«Маргаритка».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Русская народная сказка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Ленивую и Радивую».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пословицы и поговорки, тематически связанные с содержанием художественных произведений.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Аким.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«Кем я буду», «Жадина», «Что говорят двери», «Неумейка».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Барто.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«Катя», «Лишний», «Мостки», «Ах, руки, руки!».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Ермолаев.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«Лучший друг».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Киселева.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«Мальчик-Огонек», «Малыш-Слабыш».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Маяковский.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«Что такое хорошо и что такое плохо?».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«Друзья-товарищи», «Чего боялся Петя?», «Кот и лодыри».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мимозу», «Лапуся», «Сила воли».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«Заплатка», «Леденец».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«Плохо», «Хорошее», «Печенье», «Добрая хозяюшка», «Волшебная иголочка», «Сыновья».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«Для чего руки нужны», «Торопливый ножик», «Как Маша стала большой».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Толстой.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«Косточка», «Лгун», «Старый дед и внучек».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Русские народные сказки: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«Гуси-лебеди», «Хаврошечка».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3. ИДЕТ ВОЛШЕБНИЦА ЗИМА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(13 часов, из них 1 час – обобщение по разделу;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красоте зимней природы, зимних забавах детей, нелегкой жизни животных зимой и заботливом отношении к ним: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Суриков.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«Белый снег пушистый…».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Дьяконов.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«Щенок и снег».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З. Александрова.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«Снежок» («Снежок порхает, кружится…»).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Шим. 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«Морозкины крышечки».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Одоевский.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 гостях у дедушки Мороза».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Суриков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«Детство».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Барто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«Не одна».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Русская народная сказка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«Снегурочка».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Чарушин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«Что за зверь?».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«Приспособился», «Стая птиц под снегом».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«Бюро лесных услуг».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Благинина.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«Мороз».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Скребицкий.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«Дружба».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Берестов.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«Знакомый».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зимние загадки, скороговорки, пословицы и поговорки.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lastRenderedPageBreak/>
        <w:t>Для внеклассного чтения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З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 Александрова.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«Дед Мороз», «Летите к нам!», «Новая столовая».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Барто.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«Дело было в январе», «Рукавички я забыла».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«Терентий-Тетерев», «Синичкин календарь. Январь», «Синичкин календарь. Февраль».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Голявкин.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«Настоящее дело» (рассказ Пети из повести «Наши с Вовкой разговоры»).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«Декабрь», «Январь», «Февраль» (отрывки из цикла «Круглый год»).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«Белые стихи», «В снегу стояла елочка».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Новицкая.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«Снежинки», «Новая шубка».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«На горке».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Одоевский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«Мороз Иванович».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Скребицкий.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«Художник-Зима» (отрывок из книги «Четыре художника»), «На лесной поляне», «Зимой в колхозе», «Пушок».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«Всему свое время», «Суд над Декабрем».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«Зима в лесу», «Тетерева», «Беляк и Куница».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Русские народные сказки: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«Лисичка-сестричка и волк», «Два Мороза», «Морозко».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4. ЗЕМЛЯ СОЛНЫШКОМ СОГРЕТА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(13 часов, из них 1 час – обобщение по разделу;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рисующие картины наступления весны, лета, пробуждения природы, возвращения птиц в родные края: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«Снег теперь уже не тот…».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Ушинский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«Весна идет».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Никитин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«Полюбуйся: весна наступает…».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Плещеев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«Весна» («Уж тает снег, бегут ручьи…»).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«Весна».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Погореловский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«Наши гости».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Ладонщиков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«Медведь проснулся».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«Медведь и Солнце».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«Заяц на дереве».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Дрожжин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«Все зазеленело…».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Скребицкий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«Жаворонок».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«Зимние долги».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Трутнева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«Если в небе ходят грозы…».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«Синичкин календарь. Июнь».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И. Соколов-Микитов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«Лето в лесу», «Лесные сторожа», «Лисья нора».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«Дождь».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Сергуненков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«Куда лето прячется?».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Ушинский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«Четыре желания».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весенние и летние загадки, скороговорки, пословицы и поговорки.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З. Александрова.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«Салют весне», «Подснежник».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Благинина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«Черемуха».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Берестов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«Веселое лето».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«Чьи это ноги?», «Кто чем поет?».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Ладонщиков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 поле».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«Апрель» (отрывок из цикла «Круглый год»).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«Ночной гость», «Полегчало».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Плещеев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«Травка зеленеет…».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Скребицкий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«В лесу и в поле», «Самый упрямый».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«У старой сосны», «На краю леса», «Медвежья семья».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Суриков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«Лето» («Ярко солнце светит…»).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5. ЛУЧШЕ НЕТ РОДНОГО КРАЯ!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(9 часов, из них 1 час – обобщение по разделу; 1 час – внеклассное чтение)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Родине, красоте родного края, бережном отношении к его природе: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Яковлев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«С чего начинается Родина?».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Ладонщиков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«Родная земля».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Пляцковский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«Слышишь песенку ручья?..».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Воронько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«Лучше нет родного края!» (перевод С. Маршака).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«Над болотом», «Берёза», «Лоси», «Белки».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Боков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«Какая наша Родина!».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Надеждина.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«Охранять природу – значит охранять Родину».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Серова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«Добрый великан».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Скребицкий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«Кабан».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Ушинский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«Наша Родина».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Стариков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«Мама и Родина».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Исаковский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«У самой границы».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Пословицы о Родине.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lastRenderedPageBreak/>
        <w:t>Для внеклассного чтения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З. Александрова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«Родина».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 Бокова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«Родина».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Григорьева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В лесу.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Деружинский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«Разговор с аистом».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Исаковский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«Родное».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«Здравствуй, Родина моя!», «Живой букварь».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Пришвин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 «Моя родина» (из воспоминаний детства).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Синявский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«Родная земля», «Рисунок».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НАВЫКА ЧТЕНИЯ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Становление способа чтения целыми словами. Интонационное объединение слов в словосочетания и предложения. Наращивание темпа чтения и приближение его к скорости разговорной речи учащегося.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правильного чтения с соблюдением орфоэпических норм русского языка.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Овладение следующими видами чтения: чтение вслух, выборочное чтение, чтение по ролям, выразительное чтение.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Овладение средствами выразительного чтения: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отчетливое и громкое произнесение гласных и согласных звуков в словах;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повествовательной, вопросительной и восклицательной интонации предложений;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пауз внутри и в конце предложения с опорой на знаки препинания (запятую, двоеточие, точку с запятой, тире), между абзацами;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с помощью логического ударения слов, обозначающих перечисление предметов, действий, качеств, слов-сравнений, слов-обращений;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тона и темпа чтения в зависимости от эмоционального настроения произведения, состояния героев;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определение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задачи выразительного чтения: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что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необходимо передать слушателям при чтении.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умения оценивать свое и чужое чтение с позиций правильности и выразительности.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Формирование универсальных учебных действий: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выявление в тексте незнакомых и непонятных слов, выражений; использование сносок, толкового словаря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для выяснения их значений;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ключевых (опорных) слов в тексте;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определение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учебной задачи чтения: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необходимо прочитать;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планирование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деятельности: определение последовательности действий для решения учебной задачи (при подготовке к чтению по ролям, выразительному чтению, словесному рисованию);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оценивание своего и чужого чтения с позиций правильности и выразительности;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участие в учебном диалоге при обсуждении материала;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правил взаимодействия в группе, паре;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проявление уважительного отношения к иному мнению.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деятельности: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слушание, чтение вслух, чтение про себя, выборочное, поисковое, выразительное чтение, чтение по ролям; чтение цепочкой по предложению, абзацу; комбинированное чтение (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 – учащиеся); чтение чистоговорок, скороговорок; распознавание и чтение ключевых слов абзаца, смысловой части текста; выполнение артикуляционных, орфоэпических и акцентуационных упражнений; определение учебной задачи чтения; установление последовательности действий при подготовке к чтению по ролям, выразительному чтению, словесному рисованию; поиск ошибок и сильных сторон в своем и чужом чтении; оценка чтения с позиций правильности и выразительности.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ЧИТАТЕЛЬСКИХ УМЕНИЙ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trike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Читательские умения формируются в процессе практической работы с текстом посредством включения учащихся в разные </w:t>
      </w:r>
      <w:r w:rsidRPr="00052287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Учащиеся учатся: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прогнозировать содержание, жанр, эмоциональный характер произведения по заголовку, иллюстрациям и опорным словам;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выявлять непонятные слова и выражения, определять их значение через контекст, сноски, с помощью словаря и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в тексте и определять значение слов, одинаковых по звучанию со словами белорусского языка;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находить в тексте конкретный отрывок для подтверждения ответа на вопрос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начало и конец отрывка, который проиллюстрирован;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действующих лиц, называть главное действующее лицо;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называть и оценивать поступок героя, находить с помощью выборочного чтения описание поступка;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находить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тексте слова, которые указывают на эмоциональное настроение героя, его чувства;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представлять в своем воображении героя произведения, эпизод и рассказывать об этом;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5" w:name="_Hlk125382377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характеристику героя произведения (положительного, отрицательного);</w:t>
      </w:r>
    </w:p>
    <w:bookmarkEnd w:id="5"/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высказывать оценочные суждения о прочитанном произведении (герое, событии, картине природы);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определять главную мысль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наблюдать за построением произведения,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последовательно делить текст на смысловые части, картины, эпизоды, озаглавливать каждую часть;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составлять план рассказа, сказки и озаглавливать его пункты предложениями из текста, назывными или вопросительными предложениями;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подробно пересказывать прочитанное (рассказ повествовательного характера, сказку) по вопросам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, опорным словам, иллюстрациям или готовому плану;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общее эмоциональное настроение поэтического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с помощью выборочного чтения описание картин природы;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представлять в воображении поэтическую картину и рассказывать о ней;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стихотворении рифму;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наблюдать в произведении за художественными средствами выразительности (сравнение, одушевление неживой природы, эмоционально-оценочные слова);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наблюдать за особенностями фольклорных жанров (загадка, скороговорка, пословица, сказка);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определять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тему чтения научно-познавательного текста, выделять в нем факты и находить их внешнее описание;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книге: находить в оглавлении фамилию автора, название нужного произведения и страницу;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6" w:name="_Hlk125382449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конструировать (моделировать) план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с таблицами и схемами;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участвовать в учебном диалоге по вопросам изучаемой темы;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результаты своей работы по предложенному образцу (критериям);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демонстрировать начитанность и сформированность специальных читательских умений: соотносить фамилии авторов с заголовками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произведений, определять темы указанных произведений, находить ошибки в предложенной последовательности;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выставки книг на предложенную тему;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искать в справочной литературе дополнительную информацию.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bookmarkEnd w:id="6"/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ЛИТЕРАТУРОВЕДЧЕСКАЯ ПРОПЕДЕВТИКА</w:t>
      </w:r>
    </w:p>
    <w:p w:rsidR="00052287" w:rsidRPr="00052287" w:rsidRDefault="00052287" w:rsidP="00052287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на практическом уровне следующих литературоведческих представлений и ориентировка в терминах: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художественное произведение: прозаическое, поэтическое;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произведения фольклора:</w:t>
      </w: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колыбельные, лирические, шуточные песни, пестушки, потешки, небылицы, пословицы, скороговорки, загадки, народная сказка;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0522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автор (прозаик, поэт), </w:t>
      </w:r>
      <w:r w:rsidRPr="00052287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литературная (авторская) сказка, рассказ, стихотворение;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заглавие, заголовок, название произведения, герой, персонаж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автор, отношение автора к поступку, герою; отношение читателя к поступку, герою;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тема, главная мысль произведения;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построение произведения: смысловые части, картины, их взаимосвязь;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изобразительно-выразительные средства языка художественного произведения: рифма, сравнение, одушевление неживой природы, глаголы-действия, помогающие автору «оживить» персонаж в сказке, стихотворении, рассказе, преувеличение, эмоционально-оценочные слова;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средства выразительной речи и чтения: сила голоса, тон, темп, пауза, логическое ударение, ритм.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: наблюдение за формой поэтического и прозаического повествования, построением текста, художественными средствами выразительности (сравнение, одушевление неживой природы, эмоционально-оценочные слова), особенностями фольклорных жанров; сравнение </w:t>
      </w:r>
      <w:bookmarkStart w:id="7" w:name="_Hlk125382517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художественных текстов разных жанров и героев произведений; </w:t>
      </w:r>
      <w:bookmarkEnd w:id="7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жанровых признаков; составление высказываний сравнительного характера, умозаключений.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ЛИТЕРАТУРНО-ТВОРЧЕСКАЯ ДЕЯТЕЛЬНОСТЬ УЧАЩИХСЯ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Литературно-творческая деятельность осуществляется посредством включения учащихся в следующие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иллюстрирование содержания произведения рисунками (словесное и графическое рисование);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придумывание названия произведения, подписей к иллюстрациям;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составление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устных рассказов по серии сюжетных картинок и опорным словам;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8" w:name="_Hlk125382610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создание небольших историй с героями прочитанных произведений (воображаемая ситуация);</w:t>
      </w:r>
    </w:p>
    <w:bookmarkEnd w:id="8"/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творческая интерпретация произведения: словесное рисование поэтических картин, эпизодов текста, словесное описание героя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коллективное составление загадок по опорным словам; сочинение (по аналогии с произведениями фольклора) скороговорок;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составление кадров мультфильмов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чтение по ролям диалога героев произведения, отдельных эпизодов сюжетных произведений (сказка, рассказ);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инсценировка отдельных эпизодов несложных сюжетных произведений (с репликами, мимикой и движениями) под руководством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9" w:name="_Hlk125382639"/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разыгрывание диалогов с выражением настроения героев.</w:t>
      </w:r>
    </w:p>
    <w:bookmarkEnd w:id="9"/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ВНЕКЛАССНОЕ ЧТЕНИЕ (НАЧАЛЬНЫЙ ЭТАП)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 (учебный материал)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Детская художественная и научно-художественная книга объемом 8–30 страниц с типовым оформлением обложки: с указанием фамилии автора и названия книги на обложке, с иллюстрациями в тексте и на обложке.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Детская книга с усложненным оформлением обложки: без указания фамилии автора на обложке (когда книга издана как тематический сборник разных писателей); с дополнительными надписями (например, фамилия художника, название серии).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Небольшие художественные произведения для самостоятельного чтения учащимися (1–5 страниц) из детской книги.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Типы детских книг для внеклассного чтения: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книга, содержащая одно произведение одного автора (книга-произведение);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книга, содержащая несколько произведений одного автора (книга-сборник авторский);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книга, содержащая объединенные темой произведения разных авторов (книга-сборник тематический, с дифференциацией тематики чтения по жанрам, например, стихи о родной природе, сказки о животных, рассказы о детях).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Детские журналы и газеты по выбору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Словари (толковый и переводной русско-белорусский).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 уроках внеклассного чтения дети знакомятся не с одной, а с несколькими книгами (от 2 до 4), объединенными общей темой или жанром.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ФОРМИРОВАНИЕ САМОСТОЯТЕЛЬНОЙ ЧИТАТЕЛЬСКОЙ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ДЕЯТЕЛЬНОСТИ УЧАЩИХСЯ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ориентироваться в группе книг (2–4)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чтения;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чтения по выставке книг;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 помощью библиотекаря выбирать необходимую книгу по заданным признакам: по теме урока внеклассного чтения, по жанру и авторской принадлежности (из экспозиции книжной выставки);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рассматривать новую книгу, определять ее содержание по внешним приметам (названию и иллюстрациям);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воспроизводить содержание самостоятельно прочитанной книги или небольшого произведения из детской книги по вопросам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; отвечать на вопрос, о ком или о чем читали; узнавать знакомые эпизоды и ситуации на иллюстрациях книги, раскрывать содержание иллюстраций; высказывать оценочные суждения о поведении и поступках героев; высказываться на тему «Чем и почему интересно данное произведение»;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осваивать связи: книга – тема, книга – автор, книга – жанр;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рассматривать и читать детские журналы и газеты;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осваивать приемы чтения детского журнала и газеты;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знакомиться со школьными словарями (толковым и переводным русско-белорусским);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осваивать способы действия с переводным (русско-белорусским) и толковым словарями.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ОСНОВНЫЕ ЗНАНИЯ И УМЕНИЯ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получают представления о назначении библиотеки, абонемента, читального зала, работе библиотекаря.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Знакомятся с правилами пользования библиотекой, правилами обращения с книгой.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книгу в соответствии с поставленной целью (по теме и жанру, авторской принадлежности) с помощью книжной выставки, книжного плаката, библиотекаря;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книги по жанрам (сказка, рассказ, стихотворение);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различать основные элементы книги: обложка, титульный лист, корешок, страницы, оглавление (содержание);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примерное содержание незнакомой книги по ее названию (автор, заглавие) и иллюстрациям (на обложке и в тексте);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называть книгу (фамилия автора, заглавие);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соотносить знакомые произведения и детские книги с фамилиями писателей.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Получают представления о газете и журнале как периодических изданиях.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ИНДИВИДУАЛЬНАЯ И ГРУППОВАЯ РАБОТА С КНИГОЙ 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ВО ВНЕУРОЧНОЕ ВРЕМЯ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Посещение библиотеки и ориентация в мире книг по тематической и авторской книжной выставке в пространстве библиотеки, по рекомендательным спискам с помощью библиотекаря.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Составление книжных выставок по теме, указанной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Расстановка книг по темам в классной библиотеке.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Работа в «мастерской по ремонту книг».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Участие в литературных утренниках с помощью библиотекаря.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СПИСОК ПРОИЗВЕДЕНИЙ ДЛЯ ЗАУЧИВАНИЯ НАИЗУСТЬ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Токмакова.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Суриков.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«Белый снег пушистый…».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Суриков.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«Детство».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«Снег теперь уже не тот…».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Плещеев.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«Весна».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«Дождь».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Боков.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«Какая наша Родина!»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Стариков.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«Мама и Родина».</w:t>
      </w: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фамилии авторов, с творчеством которых неоднократно встречались на страницах учебника, и их произведения (название, имена героев, основное содержание);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названия календарных месяцев года на русском языке;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рекомендованные для заучивания наизусть;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правила обращения с книгами.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Иметь первоначальные представления о (об):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произведениях устного народного творчества (скороговорки, загадки, пословицы и поговорки, сказки);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произведениях авторской литературы (рассказ, стихотворение, сказка);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изобразительно-выразительных средствах языка художественного произведения (сравнение, одушевление неживой природы, эмоционально-оценочные слова);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средствах выразительного чтения (сила голоса, пауза, интонация предложения).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слушать сказки, рассказы, стихотворения;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читать целыми словами вслух в темпе, который не препятствует пониманию прочитанного;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читать целыми словами правильно с соблюдением фонетико-орфоэпических норм русского языка: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произносить при чтении и в устной речи специфические русские звуки [г], [г'], [р'], [ч'], [щ'], [д'], [т'];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читать слова с буквами о, е, я в первом предударном слоге;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произносить при чтении парные звонкие согласные на конце слова и в середине слова перед глухими согласными (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снег, тетрадь, книжка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произносить при чтении звук [л] на конце глаголов прошедшего времени м. р. ед. ч.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(пел) 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 в словах типа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волк;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звук [в] перед согласными в начале, середине и конце слов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(вниз, автор, лев); 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произносить при чтении звук [й] в словах, оканчивающихся на -ый,     -ий, -ой (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добрый, звонкий, золотой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звук [в] в окончаниях прилагательных и местоимений род. п. ед. ч. м. р. и ср. р. (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красного, нашего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звук [ц‾] в глагольных формах (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купаться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произносить при чтении буквосочетания жи, ши, же, ше;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выразительно читать художественное произведение с соблюдением интонации предложения и пауз на знаках препинания;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оценивать свое и чужое чтение с позиций правильности и выразительности;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ориентироваться в содержании произведения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чтения (по заглавию, иллюстрациям и опорным словам);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выявлять в тексте непонятные слова и выражения, определять их значение через контекст, сноски и с помощью словаря;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определять учебную задачу чтения: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прочитать;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планировать деятельность: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называть в последовательности действия при подготовке к чтению по ролям, выразительному чтению;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отвечать на вопросы о фактическом содержании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находить в тексте конкретный отрывок для подтверждения ответа на вопрос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начало и конец отрывка, который проиллюстрирован;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действующих лиц произведения;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эпизод с описанием поступка героя;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оценивать с помощью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действия и поступки героев, определять свое отношение к ним;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подробно пересказывать небольшое произведение (рассказ повествовательного характера, сказку, сюжетное стихотворение) по готовому плану, вопросам </w:t>
      </w:r>
      <w:r w:rsidRPr="00052287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, опорным словам, иллюстрациям;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оперировать литературными терминами: автор, заглавие, стихотворение, рассказ, сказка, скороговорка, загадка, пословица;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приводить примеры загадок, скороговорок, пословиц, сказок, стихов и рассказов из круга изученных произведений;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книге: находить в оглавлении фамилию автора, название нужного произведения и соответствующую страницу;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книгу в соответствии с поставленной целью (по теме и жанру, авторской принадлежности) с помощью библиотекаря;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называть прочитанное произведение, книгу (фамилия автора, заглавие).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читать детские книжки на русском языке;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самостоятельно знакомиться с произведением и книгой </w:t>
      </w:r>
      <w:r w:rsidRPr="00052287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</w:t>
      </w: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чтения;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книгах по оглавлению: находить произведение по его названию в оглавлении и на нужной странице книги;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высказывать оценочные суждения о прочитанном произведении (герое, событии), книге, просмотренном фильме, спектакле;</w:t>
      </w:r>
    </w:p>
    <w:p w:rsidR="00052287" w:rsidRPr="00052287" w:rsidRDefault="00052287" w:rsidP="00052287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переводным (русско-белорусским) и толковым словарями;</w:t>
      </w:r>
    </w:p>
    <w:p w:rsidR="00AE63FC" w:rsidRDefault="00052287" w:rsidP="00052287">
      <w:pPr>
        <w:spacing w:after="0" w:line="240" w:lineRule="auto"/>
        <w:ind w:firstLine="709"/>
        <w:jc w:val="both"/>
      </w:pPr>
      <w:r w:rsidRPr="00052287">
        <w:rPr>
          <w:rFonts w:ascii="Times New Roman" w:eastAsia="等线" w:hAnsi="Times New Roman" w:cs="Times New Roman"/>
          <w:sz w:val="30"/>
          <w:szCs w:val="30"/>
          <w:lang w:eastAsia="ru-RU"/>
        </w:rPr>
        <w:t>принимать участие в литературных конкурсах.</w:t>
      </w:r>
    </w:p>
    <w:sectPr w:rsidR="00AE63FC" w:rsidSect="000522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DA" w:rsidRDefault="006238DA" w:rsidP="00052287">
      <w:pPr>
        <w:spacing w:after="0" w:line="240" w:lineRule="auto"/>
      </w:pPr>
      <w:r>
        <w:separator/>
      </w:r>
    </w:p>
  </w:endnote>
  <w:endnote w:type="continuationSeparator" w:id="0">
    <w:p w:rsidR="006238DA" w:rsidRDefault="006238DA" w:rsidP="0005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DA" w:rsidRDefault="006238DA" w:rsidP="00052287">
      <w:pPr>
        <w:spacing w:after="0" w:line="240" w:lineRule="auto"/>
      </w:pPr>
      <w:r>
        <w:separator/>
      </w:r>
    </w:p>
  </w:footnote>
  <w:footnote w:type="continuationSeparator" w:id="0">
    <w:p w:rsidR="006238DA" w:rsidRDefault="006238DA" w:rsidP="00052287">
      <w:pPr>
        <w:spacing w:after="0" w:line="240" w:lineRule="auto"/>
      </w:pPr>
      <w:r>
        <w:continuationSeparator/>
      </w:r>
    </w:p>
  </w:footnote>
  <w:footnote w:id="1">
    <w:p w:rsidR="00052287" w:rsidRPr="006E27DB" w:rsidRDefault="00052287" w:rsidP="00052287">
      <w:pPr>
        <w:pStyle w:val="snoski"/>
        <w:spacing w:after="240"/>
        <w:rPr>
          <w:sz w:val="24"/>
          <w:szCs w:val="24"/>
        </w:rPr>
      </w:pPr>
      <w:r w:rsidRPr="00520D5C">
        <w:rPr>
          <w:rStyle w:val="a3"/>
          <w:sz w:val="24"/>
          <w:szCs w:val="24"/>
        </w:rPr>
        <w:t>1</w:t>
      </w:r>
      <w:r w:rsidRPr="00520D5C">
        <w:rPr>
          <w:sz w:val="24"/>
          <w:szCs w:val="24"/>
        </w:rPr>
        <w:t xml:space="preserve"> Из 68 часов, отведенных типовым учебным планом на литературное чтение, 6 часов использовано на интегрированный вводный курс русского языка, который изучается в течение 3 недель.</w:t>
      </w:r>
    </w:p>
    <w:p w:rsidR="00052287" w:rsidRDefault="00052287" w:rsidP="00052287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87"/>
    <w:rsid w:val="00052287"/>
    <w:rsid w:val="000E5AEF"/>
    <w:rsid w:val="0035232B"/>
    <w:rsid w:val="006238DA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F3C34-C623-4B4E-8C38-B721C9B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052287"/>
    <w:rPr>
      <w:rFonts w:cs="Times New Roman"/>
      <w:vertAlign w:val="superscript"/>
    </w:rPr>
  </w:style>
  <w:style w:type="paragraph" w:customStyle="1" w:styleId="snoski">
    <w:name w:val="snoski"/>
    <w:basedOn w:val="a"/>
    <w:rsid w:val="00052287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0522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052287"/>
    <w:rPr>
      <w:sz w:val="20"/>
      <w:szCs w:val="20"/>
    </w:rPr>
  </w:style>
  <w:style w:type="paragraph" w:styleId="a4">
    <w:name w:val="footnote text"/>
    <w:basedOn w:val="a"/>
    <w:link w:val="10"/>
    <w:uiPriority w:val="99"/>
    <w:semiHidden/>
    <w:unhideWhenUsed/>
    <w:rsid w:val="0005228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0522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5721</Words>
  <Characters>32614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2023-08-29T12:19:00Z</dcterms:created>
  <dcterms:modified xsi:type="dcterms:W3CDTF">2023-09-20T10:18:00Z</dcterms:modified>
</cp:coreProperties>
</file>