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403"/>
      </w:tblGrid>
      <w:tr w:rsidR="00F5561B" w:rsidRPr="00F5561B" w:rsidTr="00BA194D">
        <w:trPr>
          <w:trHeight w:val="238"/>
        </w:trPr>
        <w:tc>
          <w:tcPr>
            <w:tcW w:w="32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561B" w:rsidRPr="00F5561B" w:rsidRDefault="00F5561B" w:rsidP="00F5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17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561B" w:rsidRPr="00F5561B" w:rsidRDefault="00F5561B" w:rsidP="00F5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5561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ЗАЦВЕРДЖАНА</w:t>
            </w:r>
          </w:p>
          <w:p w:rsidR="00F5561B" w:rsidRPr="00F5561B" w:rsidRDefault="00F5561B" w:rsidP="00F5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F5561B" w:rsidRPr="00F5561B" w:rsidRDefault="00F5561B" w:rsidP="00F5561B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5561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Пастанова</w:t>
            </w:r>
          </w:p>
          <w:p w:rsidR="00F5561B" w:rsidRPr="00F5561B" w:rsidRDefault="00F5561B" w:rsidP="00F5561B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5561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Міністэрства адукацыі</w:t>
            </w:r>
          </w:p>
          <w:p w:rsidR="00F5561B" w:rsidRPr="00F5561B" w:rsidRDefault="00F5561B" w:rsidP="00F5561B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5561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Рэспублікі Беларусь </w:t>
            </w:r>
          </w:p>
          <w:p w:rsidR="00F5561B" w:rsidRPr="00F5561B" w:rsidRDefault="00F5561B" w:rsidP="00F5561B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5561B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07.07.2023 № 190</w:t>
            </w:r>
          </w:p>
        </w:tc>
      </w:tr>
    </w:tbl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Вучэбная праграма па вучэбным прадмеце «Матэматыка»</w:t>
      </w: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для X класа </w:t>
      </w:r>
      <w:r w:rsidR="004F11AC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ў</w:t>
      </w:r>
      <w:r w:rsidRPr="00F5561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станоў адукацыі, якія рэалізуюць</w:t>
      </w: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адукацыйныя праграмы агульнай сярэдняй адукацыі</w:t>
      </w: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з беларускай мовай навучання і выхавання</w:t>
      </w:r>
    </w:p>
    <w:p w:rsidR="00F5561B" w:rsidRPr="00F5561B" w:rsidRDefault="00F5561B" w:rsidP="00F55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(базавы ўзровень)</w:t>
      </w: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br w:type="page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ГЛАВА 1</w:t>
      </w: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АГУЛЬНЫЯ ПАЛАЖЭННІ</w:t>
      </w: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1. Дадзеная вучэбная праграма па вучэбным прадмеце «Матэматыка» (далей – вучэбная праграма) прызначана для вывучэння зместу вучэбнага прадмета «Матэматыка» ў X–XІ класах устаноў адукацыі, якія рэалізуюць адукацыйныя праграмы агульнай сярэдняй адукацыі.</w:t>
      </w:r>
    </w:p>
    <w:p w:rsidR="00F5561B" w:rsidRPr="00F5561B" w:rsidRDefault="00F5561B" w:rsidP="00F556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2. Дадзеная вучэбная праграма разлічана на 140 гадзін для X класа (4 гадзіны на тыдзень) і на 136 гадзін для XI класа (4 гадзіны на тыдзень). Пры гэтым для кожнага класа прадугледжана па 5 рэзервовых гадзін.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Пры вывучэнні вучэбнага прадмета «Матэматыка» ў X–XІ класах вылучаюцца два змястоўныя кампаненты: алгебраічны і геаметрычны. Пры вывучэнні ў X–XІ класах зместу алгебраічнага і геаметрычнага кампанентаў вучэбныя гадзіны размяркоўваюцца: I і III чвэрці – 4 вучэбныя гадзіны на тыдзень: 2 гадзіны – алгебра і 2 гадзіны – геаметрыя; II і IV чвэрці – 4 вучэбныя гадзіны на тыдзень: 3 гадзіны – алгебра і 1 гадзіна – геаметрыя.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Колькасць вучэбных гадзін, адведзеная на вывучэнне зместу адпаведных тэм у X–XІ класах, з’яўляецца прыкладнай і ўключае рэзерв вучэбных гадзін, вучэбныя гадзіны для арганізацыі паўтарэння, падагульнення і сістэматызацыі вучэбнага матэрыялу. Педагагічны работнік мае права пры неабходнасці пераразмеркаваць колькасць гадзін, адведзеную на вывучэнне зместу вучэбнага прадмета на тыдзень, паміж алгебраічным і геаметрычным кампанентамі з улікам педагагічна мэтазгодных метадаў навучання і выхавання, форм правядзення вучэбных заняткаў, відаў дзейнасці і пазнавальных магчымасцей вучняў.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3. Мэты: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фарміраванне ў вучняў навуковага светапогляду, пазнавальнай цікавасці, прадметных і метапрадметных кампетэнцый, лагічнага мыслення, інтуіцыі, прасторавага ўяўлення, неабходных для станаўлення асобы, здольнай да самапазнання і самаразвіцця;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фарміраванне ў вучняў матэматычнай адукаванасці і авалоданне імі пры вывучэнні вучэбнага прадмета «Матэматыка» разнастайнымі спосабамі дзейнасці, якія прымяняюцца як у межах адукацыйнага працэсу, так і ў рэальных жыццёвых сітуацыях;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авалоданне вучнямі ўменнямі, навыкамі, спосабамі дзейнасці, кампанентамі прадметнай кампетэнцыі, неабходнымі для працягу атрымання адукацыі;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фарміраванне маральных якасцей вучняў, іх каштоўнасных адносін да ісціны, аб’ектыўнага самааналізу і самаацэнкі, здольнасці аргументавана адстойваць свае перакананні.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4. Задачы: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фарміраванне ў вучняў уяўленняў пра матэматыку як частку агульначалавечай культуры, значнасць матэматыкі ў развіцці цывілізацыі і сучаснага грамадства;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развіццё ў вучняў культуры вуснага і пісьмовага маўлення з прымяненнем матэматычнай тэрміналогіі і сімволікі, лагічнага і крытычнага мыслення, здольнасці аргументавана адстойваць свае перакананні, гатоўнасці да прымянення матэматычных ведаў у паўсядзённым жыцці; 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ўменняў працаваць з рознымі крыніцамі інфармацыі; апісваць рэальныя аб’екты і з’явы з дапамогай матэматычных мадэлей;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ў вучняў умення самастойна набываць новыя веды, кантраляваць вынікі вучэбнай дзейнасці;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выхаванне якасцей асобы, якія забяспечваюць сацыяльную мабільнасць, здольнасць прымаць самастойныя рашэнні і несці за іх адказнасць.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5. На вучэбных занятках рэкамендуецца выкарыстоўваць разнастайныя метады навучання і выхавання, накіраваныя на актывізацыю самастойнай пазнавальнай дзейнасці вучняў (метад праблемнага навучання, метад праектаў, іншыя метады навучання і выхавання).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Мэтазгодна спалучаць франтальныя, групавыя, парныя і індывідуальныя формы навучання, выкарыстоўваць такія віды вучэбных заняткаў, як урок-даследаванне, урок-практыкум, урок абароны праектаў, інтэграваны ўрок, іншыя віды вучэбных заняткаў.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Выбар форм і метадаў навучання і выхавання ажыццяўляецца педагагічным работнікам самастойна на аснове мэт і задач вывучэння канкрэтнай тэмы, вызначаных у вучэбнай праграме асноўных патрабаванняў да вынікаў вучэбнай дзейнасці вучняў з улікам іх узроставых і індывідуальных асаблівасцей.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Разам з традыцыйнымі сродкамі навучання і сродкамі дыягнаставання вынікаў вучэбнай дзейнасці вучняў мэтазгодна выкарыстоўваць электронныя сродкі, да якіх адносяцца электронныя вучэбныя дапаможнікі, інтэрактыўныя камп’ютарныя мадэлі, электронныя адукацыйныя рэсурсы (электронныя даведнікі, энцыклапедыі, трэнажоры, кантрольна-дыягнастычныя матэрыялы) і іншыя электронныя сродкі. Іх прымяненне спрыяе павышэнню ступені нагляднасці, канкрэтызацыі вывучаных паняццяў, развіццю цікавасці, стварэнню станоўчых эмацыянальных адносін да вучэбнай інфармацыі і фарміраванню матывацыі да паспяховага вывучэння матэматыкі.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раздзеле «Асноўныя патрабаванні да вынікаў вучэбнай дзейнасці вучняў» указаны вынікі, якіх павінны дасягнуць вучні пры засваенні прад’яўленага зместу.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Асноўныя патрабаванні да вынікаў вучэбнай дзейнасці вучняў структураваны па кампанентах: правільна ўжываць тэрміны і выкарыстоўваць паняцці; ведаць; умець.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Патрабаванне «правільна ўжываць тэрміны і выкарыстоўваць паняцці» азначае, што вучань суадносіць паняцце з тэрмінам, які яго абазначае, распазнае канкрэтныя прыклады паняцця па характэрных прыметах, выконвае дзеянні ў адпаведнасці з азначэннямі і ўласцівасцямі паняццяў, канкрэтызуе іх прыкладамі.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Патрабаванне «ведаць» азначае, што вучань ведае азначэнні, правілы, тэарэмы, алгарытмы, прыёмы, метады, спосабы дзейнасці і аперыруе імі.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Патрабаванне «ўмець» фіксуе сфарміраванасць навыкаў прымянення ведаў, спосабаў дзейнасці па іх засваенні і прымяненні, арыентаваных на кампетэнтнасны складнік вынікаў вучэбнай дзейнасці.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працэсе вывучэння зместу вучэбнага прадмета «Матэматыка» асаблівае месца адводзіцца рашэнню задач, арганізацыі праектнай дзейнасці.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 Чаканыя вынікі вывучэння зместу вучэбнага прадмета «Матэматыка»: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6.1. асобасныя: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валодае матэматычнымі ведамі, уменнямі, навыкамі, спосабамі дзейнасці, неабходнымі пры вывучэнні іншых вучэбных прадметаў;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разумее значнасць адукацыі для асобаснага развіцця і самавызначэння;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дэманструе ўстойлівую цікавасць да самастойнай дзейнасці, самаразвіцця, самапазнання;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праяўляе гатоўнасць да выбару далейшай адукацыйнай траекторыі ў адпаведнасці са сваімі магчымасцямі, здольнасцямі і інтарэсамі;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6.2. метапрадметныя: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мае сфарміраваныя агульнавучэбныя ўменні і навыкі, якія забяспечваюць здольнасць працаваць з інфармацыяй, вылучаць у ёй галоўнае; крытычна ацэньваць інфармацыю, атрыманую з розных крыніц, правільна інтэрпрэтаваць і выкарыстоўваць яе;</w:t>
      </w:r>
    </w:p>
    <w:p w:rsidR="00F5561B" w:rsidRPr="00F5561B" w:rsidRDefault="00F5561B" w:rsidP="00F5561B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умее: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аналізаваць і аперыраваць паняццямі, рабіць абагульненні, устанаўліваць аналогіі і прычынна-выніковыя сувязі, класіфікаваць, будаваць лагічную выснову і рабіць вывады;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мадэляваць рэальныя аб’екты, з’явы і працэсы з дапамогай матэматычных мадэлей;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інтэграваць веды з розных прадметных галін для эфектыўнага вырашэння рознага роду жыццёвых задач, на аснове якіх фарміруюцца і развіваюцца кампетэнцыі вучня;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выкарыстоўваць розныя крыніцы інфармацыі з вучэбна-пазнавальнымі мэтамі; вылучаць галоўнае, істотныя прыметы паняццяў; працаваць з тэкставай і графічнай інфармацыяй (аналізаваць, здабываць неабходную інфармацыю);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дакладна і правільна выказваць свае думкі ў вусным і пісьмовым маўленні з прымяненнем матэматычнай тэрміналогіі і сімволікі, правільна класіфікаваць матэматычныя аб’екты, праводзіць лагічныя абгрунтаванні і доказы матэматычных сцвярджэнняў;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праяўляе цікавасць да вучэбна-даследчай і праектнай дзейнасці, здольнасць і гатоўнасць да самастойнай творчай дзейнасці;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6.3. прадметныя: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мае ўяўленне пра матэматыку як частку сусветнай культуры і пра месца матэматыкі ў сучаснай цывілізацыі, спосабы апісання на матэматычнай мове з’яў навакольнага свету;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валодае прыёмамі: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выканання тоесных пераўтварэнняў лікавых выразаў і выразаў са зменнымі; рашэння трыганаметрычных ураўненняў, ірацыянальных ураўненняў, паказальных і лагарыфмічных ураўненняў і сістэм; найпрасцейшых трыганаметрычных няроўнасцей; паказальных і лагарыфмічных няроўнасцей і сістэм няроўнасцей; пабудовы графікаў функцый;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рашэння геаметрычных задач на доказ і вылічэнне з выкарыстаннем уласцівасцей фігур;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валодае навыкамі мадэлявання пры рашэнні тэкставых, практыка-арыентаваных задач, задач з міжпрадметным зместам.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7. Кантроль і ацэнка вынікаў вучэбнай дзейнасці вучняў з’яўляюцца абавязковымі кампанентамі адукацыйнага працэсу пры вывучэнні зместу вучэбнага прадмета «Матэматыка».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Прызначэнне кантролю ва ўсёй разнастайнасці яго форм, відаў і метадаў правядзення – праверка адпаведнасці вынікаў вучэбнай дзейнасці кожнага вучня асноўным патрабаванням да вынікаў вучэбнай дзейнасці вучняў, устаноўленым у главах 2 і 3 вучэбнай праграмы, і на гэтай аснове ажыццяўляецца карэкціроўка вучэбна-пазнавальнай дзейнасці вучняў.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Кантрольныя работы: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X клас – 6 работ;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XІ клас – 6 работ, у тым ліку «Выніковая кантрольная работа».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Колькасць тэматычных самастойных работ вызначае педагагічны работнік. Рэкамендавана правядзенне тэматычных самастойных работ, якія змяшчаюць алгебраічны і геаметрычны матэрыял.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8. Змест вучэбнага прадмета «Матэматыка» грунтуецца на раздзелах матэматыкі: арыфметыка; алгебра; мноствы; функцыі; геаметрыя. У сваю чаргу раздзелы матэматыкі выбудоўваюцца з улікам логікі і мэтазгоднасці 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ў змястоўныя лініі, якія пранізваюць адпаведныя тэмы, якімі прадстаўлены змест вучэбнага прадмета. Пры гэтым улічаны міжпрадметныя сувязі з вучэбнымі прадметамі «Геаграфія», «Фізіка», «Хімія», «Біялогія» і іншымі вучэбнымі прадметамі.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Змест вучэбнага прадмета «Матэматыка», вучэбная дзейнасць вучняў, асноўныя патрабаванні да яе вынікаў канцэнтруюцца па наступных змястоўных лініях: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лікі і вылічэнні;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выразы і іх пераўтварэнні;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ураўненні і няроўнасці;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каардынаты і функцыі;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геаметрычныя фігуры і іх уласцівасці;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геаметрычныя велічыні;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матэматычнае мадэляванне рэальных аб’ектаў.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Вывучэнне тэм па стэрэаметрыі «Мнагаграннікі», «Аб’ём мнагаграннікаў», «Целы вярчэння» магчыма ў парадку, прадстаўленым у дадзенай вучэбнай праграме, а таксама ў наступным парадку: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1. Прызма </w:t>
      </w:r>
      <w:r w:rsidRPr="00F5561B">
        <w:rPr>
          <w:rFonts w:ascii="Times New Roman" w:eastAsia="Times New Roman" w:hAnsi="Times New Roman" w:cs="Times New Roman"/>
          <w:sz w:val="30"/>
          <w:szCs w:val="30"/>
        </w:rPr>
        <w:t>i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цыліндр.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2. Піраміда </w:t>
      </w:r>
      <w:r w:rsidRPr="00F5561B">
        <w:rPr>
          <w:rFonts w:ascii="Times New Roman" w:eastAsia="Times New Roman" w:hAnsi="Times New Roman" w:cs="Times New Roman"/>
          <w:sz w:val="30"/>
          <w:szCs w:val="30"/>
        </w:rPr>
        <w:t>i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конус.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3. Сфера </w:t>
      </w:r>
      <w:r w:rsidRPr="00F5561B">
        <w:rPr>
          <w:rFonts w:ascii="Times New Roman" w:eastAsia="Times New Roman" w:hAnsi="Times New Roman" w:cs="Times New Roman"/>
          <w:sz w:val="30"/>
          <w:szCs w:val="30"/>
        </w:rPr>
        <w:t>i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шар.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 гэтым выпадку ў кожнай з названых тэм пры вывучэнні мнагаграннікаў </w:t>
      </w:r>
      <w:r w:rsidRPr="00F5561B">
        <w:rPr>
          <w:rFonts w:ascii="Times New Roman" w:eastAsia="Times New Roman" w:hAnsi="Times New Roman" w:cs="Times New Roman"/>
          <w:sz w:val="30"/>
          <w:szCs w:val="30"/>
        </w:rPr>
        <w:t>i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цел вярчэння разглядаюцца </w:t>
      </w:r>
      <w:proofErr w:type="spellStart"/>
      <w:r w:rsidRPr="00F5561B">
        <w:rPr>
          <w:rFonts w:ascii="Times New Roman" w:eastAsia="Times New Roman" w:hAnsi="Times New Roman" w:cs="Times New Roman"/>
          <w:sz w:val="30"/>
          <w:szCs w:val="30"/>
        </w:rPr>
        <w:t>ix</w:t>
      </w:r>
      <w:proofErr w:type="spellEnd"/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плошчы паверхн</w:t>
      </w:r>
      <w:r w:rsidRPr="00F5561B">
        <w:rPr>
          <w:rFonts w:ascii="Times New Roman" w:eastAsia="Times New Roman" w:hAnsi="Times New Roman" w:cs="Times New Roman"/>
          <w:sz w:val="30"/>
          <w:szCs w:val="30"/>
        </w:rPr>
        <w:t>i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F5561B">
        <w:rPr>
          <w:rFonts w:ascii="Times New Roman" w:eastAsia="Times New Roman" w:hAnsi="Times New Roman" w:cs="Times New Roman"/>
          <w:sz w:val="30"/>
          <w:szCs w:val="30"/>
        </w:rPr>
        <w:t>i</w:t>
      </w:r>
      <w:proofErr w:type="spellEnd"/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аб’ёмы.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Прадстаўленыя ў вучэбнай праграме вучэбны матэрыял змястоўнага кампанента, асноўныя патрабаванні да вынікаў вучэбнай дзейнасці вучняў структуруюцца па тэмах асобна для алгебраічнага і геаметрычнага кампанентаў з улікам паралельнасці вывучэння вучэбнага матэрыялу.</w:t>
      </w: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ГЛАВА 2</w:t>
      </w: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ЗМЕСТ ВУЧЭБНАГА ПРАДМЕТА Ў X КЛАСЕ.</w:t>
      </w: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 ВУЧЭБНАЙ ДЗЕЙНАСЦІ ВУЧНЯЎ</w:t>
      </w: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(4 гадзіны на тыдзень, усяго 140 гадзін, у тым ліку 5 рэзервовых гадзін)</w:t>
      </w: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Алгебраічны кампанент – 84 гадзіны</w:t>
      </w: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Геаметрычны кампанент – 56 гадзін</w:t>
      </w: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1. Трыганаметрыя (40 гадзін)</w:t>
      </w: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Адзінкавая акружнасць. Градусная і радыянная мера адвольнага вугла. Азначэнне сінуса, косінуса, тангенса, катангенса адвольнага вугла.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Суадносіны паміж сінусам, косінусам, тангенсам і катангенсам аднаго і таго ж вугла (трыганаметрычныя тоеснасці).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Трыганаметрычныя функцыі лікавага аргумента. Уласцівасці і графікі трыганаметрычных функцый.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Арксінус, арккосінус, арктангенс і арккатангенс ліку.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Трыганаметрычныя ўраўненні.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Формулы прывядзення. Сінус, косінус, тангенс сумы і рознасці. Формулы двайнога аргумента. Формулы пераўтварэння сумы і рознасці сінуса (косінуса) у здабытак.</w:t>
      </w: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5561B" w:rsidRPr="00F5561B" w:rsidRDefault="00F5561B" w:rsidP="00F556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</w:t>
      </w:r>
    </w:p>
    <w:p w:rsidR="00F5561B" w:rsidRPr="00F5561B" w:rsidRDefault="00F5561B" w:rsidP="00F556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ВУЧЭБНАЙ ДЗЕЙНАСЦІ ВУЧНЯЎ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адзінкавая акружнасць; паварот пункта P</w:t>
      </w:r>
      <w:r w:rsidRPr="00F5561B">
        <w:rPr>
          <w:rFonts w:ascii="Times New Roman" w:eastAsia="Times New Roman" w:hAnsi="Times New Roman" w:cs="Times New Roman"/>
          <w:sz w:val="30"/>
          <w:szCs w:val="30"/>
          <w:vertAlign w:val="subscript"/>
          <w:lang w:val="be-BY"/>
        </w:rPr>
        <w:t>0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(1; 0) вакол пачатку каардынат; сінус, косінус, тангенс, катангенс адвольнага вугла; трыганаметрычныя функцыі лікавага аргумента; арксінус, арккосінус, арктангенс і арккатангенс ліку;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ведаюць: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уласцівасці трыганаметрычных функцый;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формулы прывядзення, сумы і рознасці аргументаў, двайнога аргумента; пераўтварэнні сумы і рознасці трыганаметрычных функцый у здабытак;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лікавыя значэнні выразаў sin 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sym w:font="Symbol" w:char="F061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cos 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sym w:font="Symbol" w:char="F061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пры 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sym w:font="Symbol" w:char="F061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роўным 0, 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</w:rPr>
        <w:instrText>QUOTE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8A710C3" wp14:editId="1C3B011A">
            <wp:extent cx="137160" cy="289560"/>
            <wp:effectExtent l="0" t="0" r="0" b="0"/>
            <wp:docPr id="50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EA60A61" wp14:editId="62E8ED19">
            <wp:extent cx="137160" cy="289560"/>
            <wp:effectExtent l="0" t="0" r="0" b="0"/>
            <wp:docPr id="51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</w:rPr>
        <w:instrText>QUOTE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CDCCB53" wp14:editId="5D70F090">
            <wp:extent cx="137160" cy="289560"/>
            <wp:effectExtent l="0" t="0" r="0" b="0"/>
            <wp:docPr id="5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0C9B41B" wp14:editId="650F49F2">
            <wp:extent cx="137160" cy="289560"/>
            <wp:effectExtent l="0" t="0" r="0" b="0"/>
            <wp:docPr id="53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</w:rPr>
        <w:instrText>QUOTE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694B676" wp14:editId="622895C5">
            <wp:extent cx="137160" cy="289560"/>
            <wp:effectExtent l="0" t="0" r="0" b="0"/>
            <wp:docPr id="54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A069CA7" wp14:editId="7AB496B2">
            <wp:extent cx="137160" cy="289560"/>
            <wp:effectExtent l="0" t="0" r="0" b="0"/>
            <wp:docPr id="55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</w:rPr>
        <w:instrText>QUOTE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D06174F" wp14:editId="6DB91A39">
            <wp:extent cx="137160" cy="289560"/>
            <wp:effectExtent l="0" t="0" r="0" b="0"/>
            <wp:docPr id="56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12FE587" wp14:editId="558570BD">
            <wp:extent cx="137160" cy="289560"/>
            <wp:effectExtent l="0" t="0" r="0" b="0"/>
            <wp:docPr id="5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</w:t>
      </w:r>
      <w:r w:rsidRPr="00F5561B">
        <w:rPr>
          <w:rFonts w:ascii="Times New Roman" w:eastAsia="Times New Roman" w:hAnsi="Times New Roman" w:cs="Times New Roman"/>
          <w:sz w:val="30"/>
          <w:szCs w:val="30"/>
        </w:rPr>
        <w:t>π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</w:rPr>
        <w:instrText>QUOTE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B42F6DF" wp14:editId="5305BEA6">
            <wp:extent cx="236220" cy="327660"/>
            <wp:effectExtent l="0" t="0" r="0" b="0"/>
            <wp:docPr id="58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E6FC70A" wp14:editId="41339137">
            <wp:extent cx="236220" cy="327660"/>
            <wp:effectExtent l="0" t="0" r="0" b="0"/>
            <wp:docPr id="59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, 2</w:t>
      </w:r>
      <w:r w:rsidRPr="00F5561B">
        <w:rPr>
          <w:rFonts w:ascii="Times New Roman" w:eastAsia="Times New Roman" w:hAnsi="Times New Roman" w:cs="Times New Roman"/>
          <w:sz w:val="30"/>
          <w:szCs w:val="30"/>
        </w:rPr>
        <w:sym w:font="Symbol" w:char="F070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і </w:t>
      </w:r>
      <w:proofErr w:type="spellStart"/>
      <w:r w:rsidRPr="00F5561B">
        <w:rPr>
          <w:rFonts w:ascii="Times New Roman" w:eastAsia="Times New Roman" w:hAnsi="Times New Roman" w:cs="Times New Roman"/>
          <w:sz w:val="30"/>
          <w:szCs w:val="30"/>
        </w:rPr>
        <w:t>tg</w:t>
      </w:r>
      <w:proofErr w:type="spellEnd"/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F5561B">
        <w:rPr>
          <w:rFonts w:ascii="Times New Roman" w:eastAsia="Times New Roman" w:hAnsi="Times New Roman" w:cs="Times New Roman"/>
          <w:sz w:val="30"/>
          <w:szCs w:val="30"/>
        </w:rPr>
        <w:sym w:font="Symbol" w:char="F061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</w:t>
      </w:r>
      <w:proofErr w:type="spellStart"/>
      <w:r w:rsidRPr="00F5561B">
        <w:rPr>
          <w:rFonts w:ascii="Times New Roman" w:eastAsia="Times New Roman" w:hAnsi="Times New Roman" w:cs="Times New Roman"/>
          <w:sz w:val="30"/>
          <w:szCs w:val="30"/>
        </w:rPr>
        <w:t>ctg</w:t>
      </w:r>
      <w:proofErr w:type="spellEnd"/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F5561B">
        <w:rPr>
          <w:rFonts w:ascii="Times New Roman" w:eastAsia="Times New Roman" w:hAnsi="Times New Roman" w:cs="Times New Roman"/>
          <w:sz w:val="30"/>
          <w:szCs w:val="30"/>
        </w:rPr>
        <w:sym w:font="Symbol" w:char="F061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для гэтых вуглоў (у выпадку існавання гэтых значэнняў);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значэнні выразаў arcsin </w:t>
      </w:r>
      <w:r w:rsidRPr="00F5561B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a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і arccos </w:t>
      </w:r>
      <w:r w:rsidRPr="00F5561B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a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пры </w:t>
      </w:r>
      <w:r w:rsidRPr="00F5561B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a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роўным 0, 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</w:rPr>
        <w:instrText>QUOTE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256C8DD" wp14:editId="0664B6FB">
            <wp:extent cx="220980" cy="289560"/>
            <wp:effectExtent l="0" t="0" r="0" b="0"/>
            <wp:docPr id="60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0CC75DA" wp14:editId="1ED20EA7">
            <wp:extent cx="220980" cy="289560"/>
            <wp:effectExtent l="0" t="0" r="0" b="0"/>
            <wp:docPr id="61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</w:rPr>
        <w:instrText>QUOTE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B88EA11" wp14:editId="4E88805E">
            <wp:extent cx="304800" cy="32766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5B16918" wp14:editId="62199A7A">
            <wp:extent cx="304800" cy="327660"/>
            <wp:effectExtent l="0" t="0" r="0" b="0"/>
            <wp:docPr id="63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</w:rPr>
        <w:instrText>QUOTE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B483595" wp14:editId="6C3C40E2">
            <wp:extent cx="304800" cy="327660"/>
            <wp:effectExtent l="0" t="0" r="0" b="0"/>
            <wp:docPr id="64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E92214D" wp14:editId="271462E9">
            <wp:extent cx="304800" cy="327660"/>
            <wp:effectExtent l="0" t="0" r="0" b="0"/>
            <wp:docPr id="65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±1, і выразаў arctg </w:t>
      </w:r>
      <w:r w:rsidRPr="00F5561B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a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і arcctg </w:t>
      </w:r>
      <w:r w:rsidRPr="00F5561B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a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пры </w:t>
      </w:r>
      <w:r w:rsidRPr="00F5561B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a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роўным 0, </w:t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423599D" wp14:editId="6B31B51F">
            <wp:extent cx="312420" cy="36576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,</w:t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CFE6556" wp14:editId="768296D7">
            <wp:extent cx="190500" cy="14478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, </w:t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AE1A707" wp14:editId="0DD160D5">
            <wp:extent cx="274320" cy="19812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формулы рашэння найпрасцейшых трыганаметрычных ураўненняў;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умеюць: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пераводзіць градусную меру вуглоў у радыянную і выконваць адваротныя дзеянні;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будаваць вуглы па зададзенай градуснай ці радыяннай меры;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выкарыстоўваць адзінкавую акружнасць для знаходжання значэнняў сінуса, косінуса, тангенса і катангенса зададзеных вуглоў;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будаваць вуглы па зададзеным значэнні іх сінуса, косінуса, тангенса і катангенса;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знаходзіць лікавыя значэнні трыганаметрычных выразаў, выкарыстоўваючы значэнні трыганаметрычных функцый і адпаведныя формулы;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выконваць тоесныя пераўтварэнні трыганаметрычных выразаў з дапамогай трыганаметрычных формул;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будаваць графікі трыганаметрычных функцый і прымяняць іх уласцівасці для рашэння задач;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найпрасцейшыя трыганаметрычныя ўраўненні;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вызначаць від трыганаметрычных ураўненняў і прымяняць метады іх рашэння;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практыка-арыентаваныя задачы і задачы з міжпрадметным зместам.</w:t>
      </w: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2. Корань n-й ступені з ліку а (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n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≥ 2, 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n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fldChar w:fldCharType="begin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eastAsia="ru-RU"/>
        </w:rPr>
        <w:instrText>QUOTE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drawing>
          <wp:inline distT="0" distB="0" distL="0" distR="0" wp14:anchorId="347C8214" wp14:editId="279703AC">
            <wp:extent cx="129540" cy="129540"/>
            <wp:effectExtent l="0" t="0" r="0" b="0"/>
            <wp:docPr id="69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fldChar w:fldCharType="separate"/>
      </w:r>
      <w:r w:rsidRPr="00F5561B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drawing>
          <wp:inline distT="0" distB="0" distL="0" distR="0" wp14:anchorId="67749F1F" wp14:editId="0009469A">
            <wp:extent cx="129540" cy="129540"/>
            <wp:effectExtent l="0" t="0" r="0" b="0"/>
            <wp:docPr id="70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fldChar w:fldCharType="end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F5561B">
        <w:rPr>
          <w:rFonts w:ascii="Times New Roman" w:eastAsia="Times New Roman" w:hAnsi="Times New Roman" w:cs="Times New Roman"/>
          <w:sz w:val="30"/>
          <w:szCs w:val="30"/>
          <w:lang w:eastAsia="ru-RU"/>
        </w:rPr>
        <w:t>N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  <w:r w:rsidRPr="00F5561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(23 гадзіны)</w:t>
      </w: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Корань n-й ступені з ліку а (n ≥ 2, n 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QUOTE </w:instrText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EE6295B" wp14:editId="5ECD76BA">
            <wp:extent cx="129540" cy="129540"/>
            <wp:effectExtent l="0" t="0" r="0" b="0"/>
            <wp:docPr id="71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w:r w:rsidRPr="00F5561B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F5561B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B50AFFD" wp14:editId="317C3E66">
            <wp:extent cx="114300" cy="220980"/>
            <wp:effectExtent l="0" t="0" r="0" b="0"/>
            <wp:docPr id="7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m:oMath>
        <m:r>
          <m:rPr>
            <m:sty m:val="p"/>
          </m:rPr>
          <w:rPr>
            <w:rFonts w:ascii="Cambria Math" w:eastAsia="Times New Roman" w:hAnsi="Cambria Math" w:cs="Times New Roman"/>
            <w:sz w:val="30"/>
            <w:szCs w:val="30"/>
          </w:rPr>
          <m:t>∈</m:t>
        </m:r>
      </m:oMath>
      <w:r w:rsidRPr="00F5561B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F5561B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F5561B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6729F75" wp14:editId="765BFB28">
            <wp:extent cx="129540" cy="129540"/>
            <wp:effectExtent l="0" t="0" r="0" b="0"/>
            <wp:docPr id="73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F5561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N). Арыфметычны корань n-й ступені з ліку а. Уласцівасці каранёў n-й ступені (n ≥ 2, n 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QUOTE </w:instrText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1BF1B74" wp14:editId="5B8CF699">
            <wp:extent cx="114300" cy="220980"/>
            <wp:effectExtent l="0" t="0" r="0" b="0"/>
            <wp:docPr id="74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</w:rPr>
        <w:instrText>QUOTE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9DD3408" wp14:editId="4621F8B0">
            <wp:extent cx="114300" cy="220980"/>
            <wp:effectExtent l="0" t="0" r="0" b="0"/>
            <wp:docPr id="75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m:oMath>
        <m:r>
          <m:rPr>
            <m:sty m:val="p"/>
          </m:rPr>
          <w:rPr>
            <w:rFonts w:ascii="Cambria Math" w:eastAsia="Times New Roman" w:hAnsi="Cambria Math" w:cs="Times New Roman"/>
            <w:sz w:val="30"/>
            <w:szCs w:val="30"/>
            <w:lang w:val="be-BY"/>
          </w:rPr>
          <m:t>∈</m:t>
        </m:r>
      </m:oMath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</w:rPr>
        <w:instrText>QUOTE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04E535A" wp14:editId="77E06E3F">
            <wp:extent cx="129540" cy="129540"/>
            <wp:effectExtent l="0" t="0" r="0" b="0"/>
            <wp:docPr id="76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N). Прымяненне ўласцівасцей каранёў n-й ступені для пераўтварэння выразаў. 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Уласцівасці і графік функцыі y =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QUOTE </w:instrText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7F25CD2" wp14:editId="27DFE0E6">
            <wp:extent cx="350520" cy="251460"/>
            <wp:effectExtent l="0" t="0" r="0" b="0"/>
            <wp:docPr id="77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m:oMath>
        <m:rad>
          <m:radPr>
            <m:ctrlPr>
              <w:rPr>
                <w:rFonts w:ascii="Cambria Math" w:eastAsia="Times New Roman" w:hAnsi="Cambria Math" w:cs="Times New Roman"/>
                <w:sz w:val="30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Cambria Math" w:cs="Times New Roman"/>
                <w:sz w:val="30"/>
                <w:szCs w:val="30"/>
                <w:lang w:val="en-US"/>
              </w:rPr>
              <m:t>n</m:t>
            </m:r>
          </m:deg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30"/>
                <w:szCs w:val="30"/>
              </w:rPr>
              <m:t>x</m:t>
            </m:r>
          </m:e>
        </m:rad>
      </m:oMath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(n ≥ 1, n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30"/>
            <w:szCs w:val="30"/>
            <w:lang w:val="be-BY"/>
          </w:rPr>
          <m:t>∈</m:t>
        </m:r>
      </m:oMath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N).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Ірацыянальныя ўраўненні.</w:t>
      </w: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</w:t>
      </w:r>
    </w:p>
    <w:p w:rsidR="00F5561B" w:rsidRPr="00F5561B" w:rsidRDefault="00F5561B" w:rsidP="00F556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ВУЧЭБНАЙ ДЗЕЙНАСЦІ ВУЧНЯЎ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корань n-й ступені з ліку а; арыфметычны корань n-й ступені з ліку а; паказчык кораня n-й ступені, падкарэнны выраз; ірацыянальнае ўраўненне;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ведаюць: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уласцівасці кораня n-й ступені;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метады рашэння ірацыянальных ураўненняў;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умеюць: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вылічваць корань n-й ступені з рэчаіснага ліку, прадстаўленага ў выглядзе n-й ступені; прымяняць уласцівасці кораня n-й ступені;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выносіць множнік з-пад кораня;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уносіць множнік пад знак кораня;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ацэньваць значэнне кораня;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спрашчаць выразы, якія змяшчаюць карані;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пазбаўляцца ад ірацыянальнасці ў назоўніку дробу;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будаваць графік функцыі y =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QUOTE </w:instrText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2C38DBA" wp14:editId="3320FEEC">
            <wp:extent cx="350520" cy="251460"/>
            <wp:effectExtent l="0" t="0" r="0" b="0"/>
            <wp:docPr id="78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m:oMath>
        <m:rad>
          <m:radPr>
            <m:ctrlPr>
              <w:rPr>
                <w:rFonts w:ascii="Cambria Math" w:eastAsia="Times New Roman" w:hAnsi="Cambria Math" w:cs="Times New Roman"/>
                <w:sz w:val="30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Cambria Math" w:cs="Times New Roman"/>
                <w:sz w:val="30"/>
                <w:szCs w:val="30"/>
                <w:lang w:val="en-US"/>
              </w:rPr>
              <m:t>n</m:t>
            </m:r>
          </m:deg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30"/>
                <w:szCs w:val="30"/>
              </w:rPr>
              <m:t>x</m:t>
            </m:r>
          </m:e>
        </m:rad>
      </m:oMath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(n ≥ 1, n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30"/>
            <w:szCs w:val="30"/>
            <w:lang w:val="be-BY"/>
          </w:rPr>
          <m:t>∈</m:t>
        </m:r>
      </m:oMath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N);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ірацыянальныя ўраўненні.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3. Вытворная (18 гадзін)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Вытворная функцыі, фізічны сэнс вытворнай.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Правілы вылічэння вытворных: (</w:t>
      </w:r>
      <w:proofErr w:type="spellStart"/>
      <w:r w:rsidRPr="00F5561B">
        <w:rPr>
          <w:rFonts w:ascii="Times New Roman" w:eastAsia="Times New Roman" w:hAnsi="Times New Roman" w:cs="Times New Roman"/>
          <w:sz w:val="30"/>
          <w:szCs w:val="30"/>
        </w:rPr>
        <w:t>cf</w:t>
      </w:r>
      <w:proofErr w:type="spellEnd"/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)</w:t>
      </w:r>
      <w:r w:rsidRPr="00F5561B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= </w:t>
      </w:r>
      <w:proofErr w:type="spellStart"/>
      <w:r w:rsidRPr="00F5561B">
        <w:rPr>
          <w:rFonts w:ascii="Times New Roman" w:eastAsia="Times New Roman" w:hAnsi="Times New Roman" w:cs="Times New Roman"/>
          <w:sz w:val="30"/>
          <w:szCs w:val="30"/>
        </w:rPr>
        <w:t>cf</w:t>
      </w:r>
      <w:proofErr w:type="spellEnd"/>
      <w:r w:rsidRPr="00F5561B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, (</w:t>
      </w:r>
      <w:r w:rsidRPr="00F5561B">
        <w:rPr>
          <w:rFonts w:ascii="Times New Roman" w:eastAsia="Times New Roman" w:hAnsi="Times New Roman" w:cs="Times New Roman"/>
          <w:sz w:val="30"/>
          <w:szCs w:val="30"/>
        </w:rPr>
        <w:t>f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+ </w:t>
      </w:r>
      <w:r w:rsidRPr="00F5561B">
        <w:rPr>
          <w:rFonts w:ascii="Times New Roman" w:eastAsia="Times New Roman" w:hAnsi="Times New Roman" w:cs="Times New Roman"/>
          <w:sz w:val="30"/>
          <w:szCs w:val="30"/>
        </w:rPr>
        <w:t>g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)</w:t>
      </w:r>
      <w:r w:rsidRPr="00F5561B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= </w:t>
      </w:r>
      <w:r w:rsidRPr="00F5561B">
        <w:rPr>
          <w:rFonts w:ascii="Times New Roman" w:eastAsia="Times New Roman" w:hAnsi="Times New Roman" w:cs="Times New Roman"/>
          <w:sz w:val="30"/>
          <w:szCs w:val="30"/>
        </w:rPr>
        <w:t>f</w:t>
      </w:r>
      <w:r w:rsidRPr="00F5561B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+ </w:t>
      </w:r>
      <w:r w:rsidRPr="00F5561B">
        <w:rPr>
          <w:rFonts w:ascii="Times New Roman" w:eastAsia="Times New Roman" w:hAnsi="Times New Roman" w:cs="Times New Roman"/>
          <w:sz w:val="30"/>
          <w:szCs w:val="30"/>
        </w:rPr>
        <w:t>g</w:t>
      </w:r>
      <w:r w:rsidRPr="00F5561B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, (</w:t>
      </w:r>
      <w:proofErr w:type="spellStart"/>
      <w:r w:rsidRPr="00F5561B">
        <w:rPr>
          <w:rFonts w:ascii="Times New Roman" w:eastAsia="Times New Roman" w:hAnsi="Times New Roman" w:cs="Times New Roman"/>
          <w:sz w:val="30"/>
          <w:szCs w:val="30"/>
        </w:rPr>
        <w:t>fg</w:t>
      </w:r>
      <w:proofErr w:type="spellEnd"/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)</w:t>
      </w:r>
      <w:r w:rsidRPr="00F5561B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= </w:t>
      </w:r>
      <w:r w:rsidRPr="00F5561B">
        <w:rPr>
          <w:rFonts w:ascii="Times New Roman" w:eastAsia="Times New Roman" w:hAnsi="Times New Roman" w:cs="Times New Roman"/>
          <w:sz w:val="30"/>
          <w:szCs w:val="30"/>
        </w:rPr>
        <w:t>f</w:t>
      </w:r>
      <w:r w:rsidRPr="00F5561B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F5561B">
        <w:rPr>
          <w:rFonts w:ascii="Times New Roman" w:eastAsia="Times New Roman" w:hAnsi="Times New Roman" w:cs="Times New Roman"/>
          <w:sz w:val="30"/>
          <w:szCs w:val="30"/>
        </w:rPr>
        <w:t>g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+ </w:t>
      </w:r>
      <w:proofErr w:type="spellStart"/>
      <w:r w:rsidRPr="00F5561B">
        <w:rPr>
          <w:rFonts w:ascii="Times New Roman" w:eastAsia="Times New Roman" w:hAnsi="Times New Roman" w:cs="Times New Roman"/>
          <w:sz w:val="30"/>
          <w:szCs w:val="30"/>
        </w:rPr>
        <w:t>fg</w:t>
      </w:r>
      <w:proofErr w:type="spellEnd"/>
      <w:r w:rsidRPr="00F5561B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</w:rPr>
        <w:instrText>QUOTE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3E08239" wp14:editId="26F07A0F">
            <wp:extent cx="1104900" cy="441960"/>
            <wp:effectExtent l="0" t="0" r="0" b="0"/>
            <wp:docPr id="79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w:r w:rsidRPr="00F5561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2875183" wp14:editId="4C4EF40B">
            <wp:extent cx="1104900" cy="441960"/>
            <wp:effectExtent l="0" t="0" r="0" b="0"/>
            <wp:docPr id="80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. 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Геаметрычны сэнс вытворнай. Сувязь паміж знакам вытворнай функцыі і яе нарастаннем або спаданнем. Ураўненне датычнай да графіка функцыі.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Прымяненне вытворнай да даследавання функцый. Найбольшае і найменшае значэнні функцыі на прамежку.</w:t>
      </w:r>
    </w:p>
    <w:p w:rsidR="00F5561B" w:rsidRPr="00F5561B" w:rsidRDefault="00F5561B" w:rsidP="00F556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</w:t>
      </w:r>
    </w:p>
    <w:p w:rsidR="00F5561B" w:rsidRPr="00F5561B" w:rsidRDefault="00F5561B" w:rsidP="00F556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ВУЧЭБНАЙ ДЗЕЙНАСЦІ ВУЧНЯЎ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вытворная функцыі; 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ведаюць: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алгарытм вылічэння вытворнай функцыі ў пункце па азначэнні;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правілы вылічэння вытворнай сумы, рознасці, здабытку, дзелі функцый;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сувязь паміж нарастаннем (спаданнем) функцыі і знакам яе вытворнай;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фізічны і геаметрычны сэнс вытворнай;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умеюць: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правілы для вылічэння вытворных функцый;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знаходзіць значэнні вытворнай у пункце;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вызначаць прамежкі манатоннасці, пункты экстрэмуму, экстрэмумы функцыі;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складаць ураўненне датычнай да графіка функцыі;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задачы на знаходжанне найбольшага і найменшага значэнняў функцыі на прамежку;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выкарыстоўваць вытворную для даследавання функцый і пабудовы графікаў;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атрыманыя веды пры рашэнні задач практычнай накіраванасці.</w:t>
      </w: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4. Уводзіны ў стэрэаметрыю (14 гадзін)</w:t>
      </w: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Прасторавыя фігуры. Мнагаграннікі: прызма, прамая прызма, правільная прызма, куб, паралелепіпед, піраміда, правільная піраміда.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паняцці стэрэаметрыі. Аксіёмы стэрэаметрыі. Вынікі з аксіём. Пабудова сячэнняў мнагаграннікаў плоскасцю.</w:t>
      </w: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</w:t>
      </w:r>
    </w:p>
    <w:p w:rsidR="00F5561B" w:rsidRPr="00F5561B" w:rsidRDefault="00F5561B" w:rsidP="00F556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ВУЧЭБНАЙ ДЗЕЙНАСЦІ ВУЧНЯЎ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прызма, прамая прызма, правільная прызма; куб, паралелепіпед; піраміда, правільная піраміда;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ведаюць: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аксіёмы стэрэаметрыі і вынікі з іх;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умеюць: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аксіёмы і вынікі з іх для рашэння задач;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будаваць сячэнні мнагаграннікаў плоскасцю на аснове аксіём і вынікаў з іх.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5. Паралельнасць прамых і плоскасцей (20 гадзін)</w:t>
      </w: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Узаемнае размяшчэнне прамых у прасторы. 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Паралельныя прамыя ў прасторы. Прымета паралельнасці прамых. Уласцівасці паралельных прамых у прасторы. Скрыжаваныя прамыя. Прымета скрыжаваных прамых. Вугал паміж прамымі.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Узаемнае размяшчэнне прамой і плоскасці ў прасторы. 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Прамая, паралельная плоскасці. Прымета паралельнасці прамой і плоскасці. Уласцівасць прамой, паралельнай плоскасці.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Узаемнае размяшчэнне плоскасцей у прасторы. </w:t>
      </w: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Паралельныя плоскасці. Прымета паралельнасці плоскасцей. Уласцівасці паралельных прамых і плоскасцей.</w:t>
      </w:r>
    </w:p>
    <w:p w:rsidR="00F5561B" w:rsidRPr="00F5561B" w:rsidRDefault="00F5561B" w:rsidP="00F5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5561B" w:rsidRPr="00F5561B" w:rsidRDefault="00F5561B" w:rsidP="00F556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</w:t>
      </w:r>
    </w:p>
    <w:p w:rsidR="00F5561B" w:rsidRPr="00F5561B" w:rsidRDefault="00F5561B" w:rsidP="00F556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ВУЧЭБНАЙ ДЗЕЙНАСЦІ ВУЧНЯЎ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паралельныя прамыя; скрыжаваныя прамыя; вугал паміж скрыжаванымі прамымі; паралельныя прамая і плоскасць; паралельныя плоскасці;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ведаюць: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прыметы паралельнасці прамых; скрыжаваных прамых; паралельнасці прамой і плоскасці; паралельнасці плоскасцей;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тэарэму аб знаходжанні вугла паміж скрыжаванымі прамымі;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уласцівасці паралельных прамых; паралельных прамой і плоскасці; паралельных плоскасцей; процілеглых граней прамавугольнага паралелепіпеда;</w:t>
      </w:r>
    </w:p>
    <w:p w:rsidR="00F5561B" w:rsidRPr="00F5561B" w:rsidRDefault="00F5561B" w:rsidP="00F5561B">
      <w:pPr>
        <w:shd w:val="clear" w:color="auto" w:fill="FFFFFF"/>
        <w:tabs>
          <w:tab w:val="left" w:pos="6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умеюць: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устанаўліваць узаемнае размяшчэнне прамых у прасторы;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знаходзіць вугал паміж скрыжаванымі прамымі;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будаваць сячэнні мнагаграннікаў плоскасцю на аснове тэарэм аб паралельнасці прамых і плоскасцей;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задачы, у тым ліку на доказ паралельнасці прамых і плоскасцей у прасторы.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proofErr w:type="spellStart"/>
      <w:r w:rsidRPr="00F5561B">
        <w:rPr>
          <w:rFonts w:ascii="Times New Roman" w:eastAsia="Times New Roman" w:hAnsi="Times New Roman" w:cs="Times New Roman"/>
          <w:bCs/>
          <w:sz w:val="30"/>
          <w:szCs w:val="30"/>
        </w:rPr>
        <w:t>Тэма</w:t>
      </w:r>
      <w:proofErr w:type="spellEnd"/>
      <w:r w:rsidRPr="00F5561B">
        <w:rPr>
          <w:rFonts w:ascii="Times New Roman" w:eastAsia="Times New Roman" w:hAnsi="Times New Roman" w:cs="Times New Roman"/>
          <w:bCs/>
          <w:sz w:val="30"/>
          <w:szCs w:val="30"/>
        </w:rPr>
        <w:t xml:space="preserve"> 6. </w:t>
      </w:r>
      <w:proofErr w:type="spellStart"/>
      <w:r w:rsidRPr="00F5561B">
        <w:rPr>
          <w:rFonts w:ascii="Times New Roman" w:eastAsia="Times New Roman" w:hAnsi="Times New Roman" w:cs="Times New Roman"/>
          <w:bCs/>
          <w:sz w:val="30"/>
          <w:szCs w:val="30"/>
        </w:rPr>
        <w:t>Перпендыкулярнасць</w:t>
      </w:r>
      <w:proofErr w:type="spellEnd"/>
      <w:r w:rsidRPr="00F5561B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F5561B">
        <w:rPr>
          <w:rFonts w:ascii="Times New Roman" w:eastAsia="Times New Roman" w:hAnsi="Times New Roman" w:cs="Times New Roman"/>
          <w:bCs/>
          <w:sz w:val="30"/>
          <w:szCs w:val="30"/>
        </w:rPr>
        <w:t>прамых</w:t>
      </w:r>
      <w:proofErr w:type="spellEnd"/>
      <w:r w:rsidRPr="00F5561B">
        <w:rPr>
          <w:rFonts w:ascii="Times New Roman" w:eastAsia="Times New Roman" w:hAnsi="Times New Roman" w:cs="Times New Roman"/>
          <w:bCs/>
          <w:sz w:val="30"/>
          <w:szCs w:val="30"/>
        </w:rPr>
        <w:t xml:space="preserve"> і </w:t>
      </w:r>
      <w:proofErr w:type="spellStart"/>
      <w:r w:rsidRPr="00F5561B">
        <w:rPr>
          <w:rFonts w:ascii="Times New Roman" w:eastAsia="Times New Roman" w:hAnsi="Times New Roman" w:cs="Times New Roman"/>
          <w:bCs/>
          <w:sz w:val="30"/>
          <w:szCs w:val="30"/>
        </w:rPr>
        <w:t>плоскасцей</w:t>
      </w:r>
      <w:proofErr w:type="spellEnd"/>
      <w:r w:rsidRPr="00F5561B">
        <w:rPr>
          <w:rFonts w:ascii="Times New Roman" w:eastAsia="Times New Roman" w:hAnsi="Times New Roman" w:cs="Times New Roman"/>
          <w:bCs/>
          <w:sz w:val="30"/>
          <w:szCs w:val="30"/>
        </w:rPr>
        <w:t xml:space="preserve"> (20 </w:t>
      </w:r>
      <w:proofErr w:type="spellStart"/>
      <w:r w:rsidRPr="00F5561B">
        <w:rPr>
          <w:rFonts w:ascii="Times New Roman" w:eastAsia="Times New Roman" w:hAnsi="Times New Roman" w:cs="Times New Roman"/>
          <w:bCs/>
          <w:sz w:val="30"/>
          <w:szCs w:val="30"/>
        </w:rPr>
        <w:t>гадзін</w:t>
      </w:r>
      <w:proofErr w:type="spellEnd"/>
      <w:r w:rsidRPr="00F5561B">
        <w:rPr>
          <w:rFonts w:ascii="Times New Roman" w:eastAsia="Times New Roman" w:hAnsi="Times New Roman" w:cs="Times New Roman"/>
          <w:bCs/>
          <w:sz w:val="30"/>
          <w:szCs w:val="30"/>
        </w:rPr>
        <w:t>)</w:t>
      </w:r>
    </w:p>
    <w:p w:rsidR="00F5561B" w:rsidRPr="00F5561B" w:rsidRDefault="00F5561B" w:rsidP="00F5561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Прамая, перпендыкулярная плоскасці. Прымета перпендыкулярнасці прамой і плоскасці. Уласцівасць прамых, перпендыкулярных адной плоскасці.</w:t>
      </w:r>
    </w:p>
    <w:p w:rsidR="00F5561B" w:rsidRPr="00F5561B" w:rsidRDefault="00F5561B" w:rsidP="00F556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Перпендыкуляр і нахіленая. Уласцівасці перпендыкуляра і нахіленых. Тэарэмы аб даўжынях перпендыкуляра, нахіленых і праекцый гэтых нахіленых.</w:t>
      </w:r>
    </w:p>
    <w:p w:rsidR="00F5561B" w:rsidRPr="00F5561B" w:rsidRDefault="00F5561B" w:rsidP="00F556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Адлегласць ад пункта да плоскасці. Адлегласць паміж прамой і паралельнай ёй плоскасцю. Адлегласць паміж паралельнымі плоскасцямі. </w:t>
      </w:r>
    </w:p>
    <w:p w:rsidR="00F5561B" w:rsidRPr="00F5561B" w:rsidRDefault="00F5561B" w:rsidP="00F556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Тэарэма аб трох перпендыкулярах. Вугал паміж прамой і плоскасцю.</w:t>
      </w:r>
    </w:p>
    <w:p w:rsidR="00F5561B" w:rsidRPr="00F5561B" w:rsidRDefault="00F5561B" w:rsidP="00F556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Двухгранны вугал. Лінейны вугал двухграннага вугла.</w:t>
      </w:r>
    </w:p>
    <w:p w:rsidR="00F5561B" w:rsidRPr="00F5561B" w:rsidRDefault="00F5561B" w:rsidP="00F556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Перпендыкулярнасць плоскасцей. Прымета перпендыкулярнасці плоскасцей. </w:t>
      </w:r>
    </w:p>
    <w:p w:rsidR="00F5561B" w:rsidRPr="00F5561B" w:rsidRDefault="00F5561B" w:rsidP="00F556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Уласцівасці перпендыкулярных прамых і плоскасцей.</w:t>
      </w:r>
    </w:p>
    <w:p w:rsidR="00F5561B" w:rsidRPr="00F5561B" w:rsidRDefault="00F5561B" w:rsidP="00F556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5561B" w:rsidRPr="00F5561B" w:rsidRDefault="00F5561B" w:rsidP="00F556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</w:t>
      </w:r>
    </w:p>
    <w:p w:rsidR="00F5561B" w:rsidRPr="00F5561B" w:rsidRDefault="00F5561B" w:rsidP="00F556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ВУЧЭБНАЙ ДЗЕЙНАСЦІ ВУЧНЯЎ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перпендыкулярныя прамыя; перпендыкулярныя прамая і плоскасць; перпендыкуляр да плоскасці; нахіленая да плоскасці; праекцыя нахіленай; вугал паміж прамой і плоскасцю; двухгранны вугал; лінейны вугал двухграннага вугла; вугал паміж плоскасцямі; перпендыкулярныя плоскасці; адлегласць ад пункта да плоскасці; адлегласць паміж паралельнымі прамой і плоскасцю; адлегласць паміж паралельнымі плоскасцямі; 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ведаюць: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прыметы перпендыкулярнасці прамой і плоскасці; перпендыкулярнасці плоскасцей;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уласцівасці перпендыкулярных прамых; перпендыкулярных прамой і плоскасці; перпендыкулярных плоскасцей; дыяганалей прамавугольнага паралелепіпеда; 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тэарэму аб трох перпендыкулярах;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умеюць: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знаходзіць адлегласць паміж паралельнымі прамой і плоскасцю, паралельнымі плоскасцямі;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знаходзіць вугал паміж прамой і плоскасцю, дзвюма плоскасцямі;</w:t>
      </w:r>
    </w:p>
    <w:p w:rsidR="00F5561B" w:rsidRPr="00F5561B" w:rsidRDefault="00F5561B" w:rsidP="00F55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будаваць сячэнні мнагаграннікаў плоскасцю на аснове тэарэм аб перпендыкулярнасці прамых і плоскасцей;</w:t>
      </w:r>
    </w:p>
    <w:p w:rsidR="00F5561B" w:rsidRPr="00F5561B" w:rsidRDefault="00F5561B" w:rsidP="00F55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5561B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задачы на вылічэнне і доказ, у тым ліку практыка-арыентаваныя.</w:t>
      </w:r>
      <w:bookmarkStart w:id="0" w:name="_GoBack"/>
      <w:bookmarkEnd w:id="0"/>
    </w:p>
    <w:sectPr w:rsidR="00F5561B" w:rsidRPr="00F5561B" w:rsidSect="00F5561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61B"/>
    <w:rsid w:val="004F11AC"/>
    <w:rsid w:val="009F6307"/>
    <w:rsid w:val="00F5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9CE7"/>
  <w15:chartTrackingRefBased/>
  <w15:docId w15:val="{C74E4090-9498-494C-89A7-4F482966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wmf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2911</Words>
  <Characters>16595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2023-09-01T13:33:00Z</dcterms:created>
  <dcterms:modified xsi:type="dcterms:W3CDTF">2023-09-01T13:33:00Z</dcterms:modified>
</cp:coreProperties>
</file>