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1" w:rsidRPr="002E4BD1" w:rsidRDefault="002E4BD1" w:rsidP="002E4BD1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2E4BD1" w:rsidRPr="002E4BD1" w:rsidRDefault="002E4BD1" w:rsidP="002E4BD1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2E4BD1" w:rsidRPr="002E4BD1" w:rsidRDefault="002E4BD1" w:rsidP="002E4BD1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2E4BD1" w:rsidRPr="002E4BD1" w:rsidRDefault="002E4BD1" w:rsidP="002E4BD1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Учебная программа по учебному предмету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>Инфор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</w:rPr>
        <w:t>матика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2E4BD1" w:rsidRPr="002E4BD1" w:rsidRDefault="00D578A7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класcа</w:t>
      </w:r>
      <w:proofErr w:type="spellEnd"/>
      <w:r w:rsidR="002E4BD1" w:rsidRPr="002E4BD1">
        <w:rPr>
          <w:rFonts w:ascii="Times New Roman" w:eastAsia="Times New Roman" w:hAnsi="Times New Roman" w:cs="Times New Roman"/>
          <w:sz w:val="30"/>
          <w:szCs w:val="30"/>
        </w:rPr>
        <w:t xml:space="preserve"> учреждений </w:t>
      </w:r>
      <w:r w:rsidR="002E4BD1"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образования,</w:t>
      </w: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</w:p>
    <w:p w:rsidR="002E4BD1" w:rsidRPr="002E4BD1" w:rsidRDefault="002E4BD1" w:rsidP="002E4BD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 русским языком обучения и воспитания</w:t>
      </w: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E4BD1" w:rsidRPr="002E4BD1" w:rsidRDefault="002E4BD1" w:rsidP="002E4B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2E4BD1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(повышенный уровень)</w:t>
      </w: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E4BD1">
        <w:rPr>
          <w:rFonts w:ascii="Times New Roman" w:eastAsia="Batang" w:hAnsi="Times New Roman" w:cs="Times New Roman"/>
          <w:sz w:val="30"/>
          <w:szCs w:val="30"/>
          <w:lang w:eastAsia="ko-KR"/>
        </w:rPr>
        <w:br w:type="page"/>
      </w:r>
      <w:r w:rsidRPr="002E4BD1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этого учебного предмета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повышенном уровне в Х–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2. 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рассчитана: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 – 105 часов (3 часа в неделю), из них на контрольные работы – 3 часа; 3 часа резервные;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 – 102 учебных часа (3 часа в неделю), их них на контрольные работы – 3 часа; 3 часа резервные.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3. Цели изучения учебного предмета «Информатика»: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практическая подготовка учащихся к жизни в информационном обществе;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 целостного мировоззрения, основанного на научной информационной картине мира;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информационной компетентности;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развитие логического и алгоритмического мышления;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информационной культуры.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4. Задачи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приобретение знаний о видах информации, способах ее представления в компьютере, информационных процессах;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ключевых компетенций в сфере информационных технологий;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работать с прикладным программным обеспечением для решения различных практических задач;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по составлению алгоритмов, чтению и записи программ на языке программирования;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представлять информацию в виде гипертекстов;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овладение умениями создавать информационные модели реальных объектов и процессов с помощью информационных и коммуникационных технологий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(далее – ИКТ)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использовать модели для исследования и решения практических задач;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развитие познавательных интересов, интеллектуальных и творческих способностей;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индивидуальной и коллективной работы;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трудолюбия, ответственного отношения к соблюдению этических и нравственных норм при использовании ИКТ;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принятие этических аспектов ИКТ;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5. 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Рекомендуемые формы и методы обучения и воспитания.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Основным принципом изучения учебного предмета «Информатика» является сочетание системности, научности и доступности.</w:t>
      </w:r>
    </w:p>
    <w:p w:rsidR="002E4BD1" w:rsidRPr="002E4BD1" w:rsidRDefault="002E4BD1" w:rsidP="002E4BD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Выбор форм, методов и средств обучения и воспитания в рамках учебного предмета «Информатика» определяется педагогическим работником самостоятельно на основе сформулированных настоящей учебной программой требований к результатам учебной деятельности учащихся учреждений общего среднего образования с учетом их возрастных особенностей и уровня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обученности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. Формирование практических навыков осуществляется путем решения учебных задач из различных предметных областей.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Работа учащихся может строиться как в группах, так и индивидуально. 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Мировоззренческий аспект обучения реализуется через формирование информационной картины мира.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Компетентностный подход предполагает формирование информационной компетентности у обучающихся, которая включает в себя умение самостоятельно искать, отбирать нужную информацию, анализировать, организовывать, представлять, передавать и обрабатывать ее; моделировать и проектировать объекты и процессы.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Воспитательный аспект обучения в рамках учебного предмета «Информатика» реализуется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других качеств).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Рекомендуемые виды учебной деятельности: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 (далее – ЭОР);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отбор и сравнение материала из нескольких источников (текст учебного пособия, ЭОР, образовательный ресурс глобальной компьютерной сети Интернет (далее – Интернет), текст научно-популярной литературы);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и оформление с помощью прикладных программ общего назначения результатов самостоятельной работы в ходе учебной и научно-познавательной деятельности;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выполнение практических работ по созданию информационных моделей;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программирования, создание программ с элементами управления.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30525247"/>
      <w:r w:rsidRPr="002E4BD1">
        <w:rPr>
          <w:rFonts w:ascii="Times New Roman" w:eastAsia="Times New Roman" w:hAnsi="Times New Roman" w:cs="Times New Roman"/>
          <w:sz w:val="30"/>
          <w:szCs w:val="30"/>
        </w:rPr>
        <w:t>При изучении тем «Основные алгоритмические конструкции в языке программирования», «Алгоритмы обработки строк и массивов», «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Структуры данных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»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 можно использовать язык программирования С/С++ или другой язык, который не изучался на базовом уровне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классах. При изучении тем «Основные понятия объектно-ориентированного программирования», «Основы визуального программирования» и «Разработка приложений в среде визуального программирования»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 рекомендуется использовать язык программирования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++ или другой язык, который изучался на повышенном уровне в Х классе.</w:t>
      </w:r>
    </w:p>
    <w:bookmarkEnd w:id="0"/>
    <w:p w:rsidR="002E4BD1" w:rsidRPr="002E4BD1" w:rsidRDefault="002E4BD1" w:rsidP="002E4B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 завершении обучения и воспитания на III ступени общего среднего образования: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</w:t>
      </w:r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личностные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метапредметные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информационно-логическими умениями, связанными с определением понятий, обобщениями, аналогиями, выводами;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владение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</w:t>
      </w:r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предметные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2E4BD1" w:rsidRPr="002E4BD1" w:rsidRDefault="002E4BD1" w:rsidP="002E4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7. При изучении учебного предмета «Информатика» у учащихся должны формироваться следующие компетенции:</w:t>
      </w:r>
    </w:p>
    <w:p w:rsidR="002E4BD1" w:rsidRPr="002E4BD1" w:rsidRDefault="002E4BD1" w:rsidP="002E4BD1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алгоритмическая – способность учащихся к осознанию общих компонентов алгоритмизации, проявляющаяся в разнообразных формах алгоритмической деятельности и характеризующаяся определенным уровнем развития алгоритмического мышления;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учебно-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познавательная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–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информационная – готовность учащегося самостоятельно работать с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информацией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из различных источников, искать, анализировать и отбирать необходимую информацию, организовывать, преобразовывать, сохранять и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lastRenderedPageBreak/>
        <w:t>передавать ее. Она обеспечивает навыки деятельности учащегося по отношению к информации, содержащейся в учебном предмете «Информатика», а также в окружающем мире;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исследовательская – способность учащегося быть в позиции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исследователя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ситуацию, используя для этого различные источники информации; готовность личности к определенным действиям и операциям в соответствии с поставленной целью на основе имеющихся знаний, умений и навыков;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–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естественно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научная – способность интерпретировать соответствующие знания, умения и навыки, отражающие современные мировоззренческие тенденции в науке. </w:t>
      </w:r>
    </w:p>
    <w:p w:rsidR="002E4BD1" w:rsidRPr="002E4BD1" w:rsidRDefault="002E4BD1" w:rsidP="002E4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 xml:space="preserve">8. Основное содержание учебного предмета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составляют элементы знаний об информации и информационных процессах; умения решать учебные задачи в различных предметных областях с использованием языка программирования, информационного моделирования, ИКТ.</w:t>
      </w:r>
    </w:p>
    <w:p w:rsidR="002E4BD1" w:rsidRPr="002E4BD1" w:rsidRDefault="002E4BD1" w:rsidP="002E4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 xml:space="preserve">Содержание учебного предмета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последовательно раскрывается в процессе обучения по следующим содержательным линиям (разделам):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информация и информационные процессы;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аппаратное и программное обеспечение компьютеров;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основы алгоритмизации и программирования;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основы информационного моделирования;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компьютерные информационные технологии;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коммуникационные технологии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ГЛАВА 2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ПРЕДМЕТА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КЛАССЕ.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  <w:bookmarkStart w:id="1" w:name="_Toc225139717"/>
      <w:bookmarkStart w:id="2" w:name="_Toc225143053"/>
      <w:bookmarkStart w:id="3" w:name="_Toc225143380"/>
      <w:bookmarkStart w:id="4" w:name="_Toc225180088"/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ТЕМА 1. ОСНОВНЫЕ АЛГОРИТМИЧЕСКИЕ КОНСТРУКЦИИ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 ЯЗЫКЕ ПРОГРАММИРОВАНИЯ (17 часов)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Повторение понятий: «алгоритм», «свойства алгоритма», «язык программирования».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 xml:space="preserve">Числовые типы данных. Ввод-вывод данных.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Основные алгоритмические конструкции. Команда ветвления. Команда выбора. Команда цикла. Цикл с предусловием и цикл с постусловием. Цикл с параметром.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Понятие вспомогательного алгоритма (процедуры, функции). Описание вспомогательных алгоритмов. Локальные и глобальные переменные. Вспомогательные алгоритмы с параметрами. Рекурсия.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алгоритмические конструкции;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числовые типы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описание вспомогательных алгоритмов.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основные алгоритмические конструкции и числовые типы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вспомогательные алгоритмы.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приемами ввода-вывода числовых данных, навыками составления программ с использованием основных алгоритмических конструкций.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ТЕМА 2. </w:t>
      </w:r>
      <w:bookmarkStart w:id="5" w:name="_Hlk125854156"/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АЛГОРИТМЫ ОБРАБОТКИ СТРОК И МАССИВОВ</w:t>
      </w:r>
      <w:bookmarkEnd w:id="5"/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(21 час)</w:t>
      </w:r>
    </w:p>
    <w:p w:rsidR="002E4BD1" w:rsidRPr="002E4BD1" w:rsidRDefault="002E4BD1" w:rsidP="002E4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Символьные и строковые величины. Операции над символьными и строковыми величинами. Стандартные процедуры и функции для работы с символьными и строковыми величинами. Обработка строк.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Текстовые файлы. Организация ввода-вывода данных с использованием текстовых файлов.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Структурированный тип данных: массив. Работа с одномерными числовыми массивами: описание массивов, способы ввода и вывода элементов массива. 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Понятие многомерного массива.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Выполнение арифметических действий над элементами массива, преобразование элементов массива. Линейный поиск.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Двумерные массивы: ввод-вывод, формирование и преобразование.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Контрольная работа по теме 2 (1 час).</w:t>
      </w:r>
    </w:p>
    <w:p w:rsidR="002E4BD1" w:rsidRPr="002E4BD1" w:rsidRDefault="002E4BD1" w:rsidP="002E4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символьный и строковый типы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операции над символьными и строковыми величинами;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массива;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описание массива;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поиск в массиве.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составлять и реализовывать алгоритмы обработки символьных и строковых величин;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читать данные из текстового файла и записывать данные в текстовый файл;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вводить и выводить элементы массива;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выполнять арифметические действия над элементами массива;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поиск в массиве;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преобразовывать элементы массива;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линейные и двумерные массивы.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приемами использования строкового типа данных, текстовых файлов, массивов и вспомогательных алгоритмов для решения задач из различных предметных областей. </w:t>
      </w:r>
      <w:bookmarkEnd w:id="1"/>
      <w:bookmarkEnd w:id="2"/>
      <w:bookmarkEnd w:id="3"/>
      <w:bookmarkEnd w:id="4"/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3. СТРУКТУРЫ ДАННЫХ (21 час)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Структуры (записи). Поля структуры (записи). Описание структур (записей).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Массивы и структуры как параметры процедур и функций.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Массивы строк. Массивы структур.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Поиск заданного элемента в массиве 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строк, массиве структур, многомерном массиве.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Понятие правильности и сложности алгоритма.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Сортировка одномерного массива выбором, обменом, простыми вставками. Быстрая сортировка.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Бинарный поиск в отсортированном массиве.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Использование библиотечных функций для сортировки и поиска данных.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Линейные структуры данных: список, стек, очередь.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Понятие класса.</w:t>
      </w:r>
    </w:p>
    <w:p w:rsidR="002E4BD1" w:rsidRPr="002E4BD1" w:rsidRDefault="002E4BD1" w:rsidP="002E4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keepNext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структуры (записи);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виды сортировок;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понятия списка, стека, очереди и класса.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составлять и реализовывать алгоритмы с использованием различных структур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сортировать линейный массив;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библиотечные функции для обработки данных.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приемами составления и записи алгоритмов на языке программирования с использованием структур данных.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ТЕМА 4. ХРАНЕНИЕ И ОБРАБОТКА ИНФОРМАЦИИ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 БАЗАХ ДАННЫХ (16 часов)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Понятие базы данных. Назначение системы управления базами данных (далее – СУБД). Основные элементы интерфейса СУБД.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Реляционная база данных.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Таблица, поле, запись.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Создание таблиц базы данных. Ввод и редактирование данных. Связывание таблиц.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Создание форм.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Сортировка данных в таблице.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Создание отчетов. Просмотр и экспорт отчетов.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Формирование запросов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Команды языка 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SQL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. Использование 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SQL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 xml:space="preserve"> для создания объектов базы данных и манипулирования данными. Построение поисковых запросов.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Контрольная работа по теме 4 (1 час).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понятия базы данных, таблицы, поля и записи;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назначение СУБД.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создавать и связывать таблицы базы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создавать отчеты и формы;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формировать запросы на выборку данных.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приемами создания и изменения таблицы базы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навыками построения запросов, используя возможности прикладных программ и языка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SQL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навыками поиска информации в таблице базы данных.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5. КОМПЬЮТЕР КАК УНИВЕРСАЛЬНОЕ УСТРОЙСТВО ОБРАБОТКИ ИНФОРМАЦИИ (21 час)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Структурная схема компьютера. Процессор, виды и назначение памяти, системная шина. Виды и назначение внешних устройств. Принципы работы аппаратных средств компьютера.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Аппаратное обеспечение для подключения к Интернету. Проводная и беспроводная связь.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Программный принцип работы компьютера.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Различные подходы к классификации программного обеспечения.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Представление данных. Различие между аналоговым и цифровым представлением данных.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Кодирование числовой информации. Понятие системы счисления. Системы счисления с различными основаниями (2, 8, 10, 16). Перевод чисел из одной системы счисления в другую. </w:t>
      </w: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Реализация арифметических действий в различных системах счисления.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Кодирование текстовой, графической, звуковой и видеоинформации.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Различные подходы к измерению информации.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Алгебра логики. Логические высказывания. Логические операции. Логические выражения. Битовые операции в языке программирования.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sz w:val="30"/>
          <w:szCs w:val="30"/>
        </w:rPr>
        <w:t>Контрольная работа по теме 5 (1 час).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4BD1">
        <w:rPr>
          <w:rFonts w:ascii="Times New Roman" w:eastAsia="Times New Roman" w:hAnsi="Times New Roman" w:cs="Times New Roman"/>
          <w:strike/>
          <w:sz w:val="30"/>
          <w:szCs w:val="30"/>
        </w:rPr>
        <w:t xml:space="preserve">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принципы работы аппаратных средств компьютера;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системы счисления;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назначение кодовых таблиц;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различные классификации программного обеспечения.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переводить числа из одной системы счисления в другую;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выполнять арифметические действия в различных системах счисления;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измерять объем информации;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кодировать данные;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строить логические выражения и таблицы истинности логических выражений;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lastRenderedPageBreak/>
        <w:t>использовать битовые операции, реализованные в языке программирования.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приемами сопоставления программ с классом программного обеспечения;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навыками выполнения арифметических действий в различных системах счисления;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приемами расчета памяти при кодировании текстовой, графической, звуковой и видеоинформации. </w:t>
      </w:r>
      <w:bookmarkStart w:id="6" w:name="_Toc225143385"/>
      <w:bookmarkStart w:id="7" w:name="_Toc225180093"/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6. КОМПЬЮТЕРНЫЕ КОММУНИКАЦИИ И ИНТЕРНЕТ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(3 часа)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Разновидности электронных коммуникаций. Коммуникация в Интернете: текстовая, голосовая и видеосвязь.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8" w:name="_Hlk30525898"/>
      <w:r w:rsidRPr="002E4BD1">
        <w:rPr>
          <w:rFonts w:ascii="Times New Roman" w:eastAsia="Times New Roman" w:hAnsi="Times New Roman" w:cs="Times New Roman"/>
          <w:sz w:val="30"/>
          <w:szCs w:val="30"/>
        </w:rPr>
        <w:t>Личное информационное пространство и защита информации</w:t>
      </w:r>
      <w:bookmarkEnd w:id="8"/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разновидности электронных коммуникаций;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средства общения в Интернете.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Уметь: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средства коммуникации в Интернете.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Владеть:</w:t>
      </w:r>
    </w:p>
    <w:p w:rsidR="009F6307" w:rsidRPr="00D578A7" w:rsidRDefault="002E4BD1" w:rsidP="00D5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приемами саморегулирования информационного потребления в целях информационной безопасности, здоровья и психологического благополучия.</w:t>
      </w:r>
      <w:bookmarkStart w:id="9" w:name="_GoBack"/>
      <w:bookmarkEnd w:id="6"/>
      <w:bookmarkEnd w:id="7"/>
      <w:bookmarkEnd w:id="9"/>
    </w:p>
    <w:sectPr w:rsidR="009F6307" w:rsidRPr="00D578A7" w:rsidSect="002E4B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D1"/>
    <w:rsid w:val="002E4BD1"/>
    <w:rsid w:val="009F6307"/>
    <w:rsid w:val="00D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2885-8AFE-40FC-9903-715425C7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2595</Words>
  <Characters>14796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2023-09-01T12:42:00Z</dcterms:created>
  <dcterms:modified xsi:type="dcterms:W3CDTF">2023-09-01T13:12:00Z</dcterms:modified>
</cp:coreProperties>
</file>