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6A" w:rsidRPr="00AD776A" w:rsidRDefault="00AD776A" w:rsidP="00AD776A">
      <w:pPr>
        <w:spacing w:after="0" w:line="240" w:lineRule="auto"/>
        <w:ind w:left="2835" w:firstLine="3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AD776A" w:rsidRPr="00AD776A" w:rsidRDefault="00AD776A" w:rsidP="00AD776A">
      <w:pPr>
        <w:spacing w:after="0" w:line="240" w:lineRule="auto"/>
        <w:ind w:left="2835" w:firstLine="3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left="2835" w:firstLine="3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AD776A" w:rsidRPr="00AD776A" w:rsidRDefault="00AD776A" w:rsidP="00AD776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AD776A" w:rsidRPr="00AD776A" w:rsidRDefault="00AD776A" w:rsidP="00AD776A">
      <w:pPr>
        <w:shd w:val="clear" w:color="auto" w:fill="FFFFFF"/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Учебная программа по учебному предмету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«Информатика»</w:t>
      </w: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для Х класс</w:t>
      </w:r>
      <w:r w:rsidR="001A6381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</w:t>
      </w: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реализующих образовательные программы общего среднего образования</w:t>
      </w:r>
    </w:p>
    <w:p w:rsidR="00AD776A" w:rsidRPr="00AD776A" w:rsidRDefault="00AD776A" w:rsidP="00AD776A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с русским языком обучения и воспитания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(базовый уровень)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D776A">
        <w:rPr>
          <w:rFonts w:ascii="Times New Roman" w:eastAsia="Batang" w:hAnsi="Times New Roman" w:cs="Times New Roman"/>
          <w:caps/>
          <w:sz w:val="30"/>
          <w:szCs w:val="30"/>
          <w:lang w:eastAsia="ko-KR"/>
        </w:rPr>
        <w:br w:type="page"/>
      </w:r>
      <w:r w:rsidRPr="00AD776A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AD776A" w:rsidRPr="00AD776A" w:rsidRDefault="00AD776A" w:rsidP="00AD776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1. Настоящая учебная программа по учебному предмету «Информатика» (далее – учебная программа) предназначена для изучения </w:t>
      </w:r>
      <w:bookmarkStart w:id="0" w:name="_Hlk129792737"/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этого учебного предмета </w:t>
      </w:r>
      <w:bookmarkEnd w:id="0"/>
      <w:r w:rsidRPr="00AD776A">
        <w:rPr>
          <w:rFonts w:ascii="Times New Roman" w:eastAsia="Times New Roman" w:hAnsi="Times New Roman" w:cs="Times New Roman"/>
          <w:sz w:val="30"/>
          <w:szCs w:val="30"/>
        </w:rPr>
        <w:t>на базовом уровне в X–XI классах учреждений образования, реализующих образовательные программы общего среднего образования.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2. Настоящая учебная программа рассчитана: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для X класса – 35 часов (1 час в неделю), из них на контрольные работы – 1 час; 1 час резервный;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для XI класса – 34 часа (1 час в неделю), из них на контрольные работы – 1 час; 1 час резервный.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3. Цели изучения учебного предмета «Информатика»: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практическая подготовка учащихся к жизни в информационном обществе;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 целостного мировоззрения, основанного на научной информационной картине мира;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формирование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информационной компетентности;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развитие логического и алгоритмического мышления;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воспитание информационной культуры.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4. Задачи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приобретение знаний о видах информации, способах ее представления в компьютере, информационных процессах; 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ключевых компетенций в сфере информационных технологий;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умений работать с прикладным программным обеспечением для решения различных практических задач;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умений по составлению алгоритмов, чтению и записи программ на языке программирования;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умений представлять информацию в виде гипертекстов;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овладение умениями создавать информационные модели реальных объектов и процессов с помощью информационных и коммуникационных технологий 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(далее – ИКТ) 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 использовать модели для исследования и решения практических задач;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развитие познавательных интересов, интеллектуальных и творческих способностей;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умений индивидуальной и коллективной работы;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воспитание трудолюбия, ответственного отношения к соблюдению этических и нравственных норм при использовании ИКТ;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принятие этических аспектов ИКТ;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5. </w:t>
      </w:r>
      <w:r w:rsidRPr="00AD776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Рекомендуемые формы и методы обучения и воспитания.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Основным принципом изучения учебного предмета «Информатика» является сочетание системности, научности и доступности.</w:t>
      </w:r>
    </w:p>
    <w:p w:rsidR="00AD776A" w:rsidRPr="00AD776A" w:rsidRDefault="00AD776A" w:rsidP="00AD776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Выбор форм, методов и средств обучения и воспитания в рамках учебного предмета «Информатика» определяется педагогическим работником самостоятельно на основе сформулированных настоящей учебной программой требований к результатам учебной деятельности учащихся учреждений общего среднего образования с учетом их возрастных особенностей и уровня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обученности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. Формирование практических навыков осуществляется путем решения учебных задач из различных предметных областей. 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учащихся может строиться как в группах, так и индивидуально. 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Мировоззренческий аспект обучения реализуется через формирование информационной картины мира.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Компетентностный подход предполагает формирование информационной компетентности у обучающихся, которая включает в себя умение самостоятельно искать, отбирать нужную информацию, анализировать, организовывать, представлять, передавать и обрабатывать ее; моделировать и проектировать объекты и процессы.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Воспитательный аспект обучения в рамках учебного предмета «Информатика» реализуется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целеустремленности, воли, самостоятельности, творческой активности и других качеств).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Рекомендуемые виды учебной деятельности: 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самостоятельная работа с учебным пособием, электронным приложением к учебному пособию, электронными образовательными ресурсами (далее – ЭОР);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отбор и сравнение материала из нескольких источников (текст учебного пособия, ЭОР, образовательный ресурс глобальной компьютерной сети Интернет (далее – Интернет), текст научно-популярной литературы);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подготовка и оформление с помощью прикладных программ общего назначения результатов самостоятельной работы в ходе учебной и научно-познавательной деятельности;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анализ учебных текстов, графиков, таблиц, схем, моделей алгоритмов и программ, записанных на языке программирования;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выполнение практических работ по созданию информационных моделей;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исполнение готовых алгоритмов, модернизация и составление программ на языке программирования, создание программ с элементами управления.</w:t>
      </w:r>
    </w:p>
    <w:p w:rsidR="00AD776A" w:rsidRPr="00AD776A" w:rsidRDefault="00AD776A" w:rsidP="00AD77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6. Ожидаемые результаты изучения содержания учебного предмета «Информатика» </w:t>
      </w: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</w:rPr>
        <w:t>по завершении обучения и воспитания на III ступени общего среднего образования: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6.1. личностные: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представлений об информации как важнейшем ресурсе развития личности в развивающемся информационном обществе;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информационных технологий;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сотрудничества с участниками образовательного процесса;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информационно-логическими умениями, связанными с определением понятий, обобщениями, аналогиями, выводами;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информационным моделированием как одним из методов познания;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и навыками использования средств ИКТ для сбора, хранения, преобразования и передачи различных видов информации (как результат сформированной ИКТ-компетентности);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общепредметными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понятиями: «объект», «система», «информация», «модель», «алгоритм», «исполнитель» и другими понятиями;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6.3. предметные: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устройств персонального компьютера (далее – ПК), что необходимо для понимания принципов обработки данных;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технологиями обработки различного типа информации, что позволит учащемуся с помощью ПК создать текстовый документ, подготовить отчет, презентацию, произвести вычисления и другие операции;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знание основных конструкций языка программирования;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понимать и выполнять алгоритм с использованием формального исполнителя, записывать программу по составленному алгоритму; это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строить информационные модели объектов и использовать их в справочных системах, базах данных и других источниках;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создавать цифровые архивы,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делать выборку из базы данных по запросу, что востребовано на рынке профессий и в повседневной действительности;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Интернете;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 соблюдение требований информационной безопасности, информационной этики и права, навыков и умений безопасного и целесообразного поведения при работе с компьютерными программами и в Интернете, что важно в условиях жизни в информационном обществе.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При изучении учебного предмета «Информатика» у учащихся должны формироваться следующие компетенции: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учебно-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познавательная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– 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информационная – готовность учащегося самостоятельно работать с 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информацией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из различных источников, искать, анализировать и отбирать необходимую информацию, организовывать, преобразовывать, сохранять и передавать ее. Она обеспечивает навыки деятельности учащегося по отношению к информации, содержащейся в учебном предмете «Информатика», а также в окружающем мире;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исследовательская – способность учащегося быть в позиции 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исследователя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по отношению к окружающему миру, выражающаяся через научно обоснованное восприятие окружающего мира, умение распознавать и разрешать проблемную ситуацию, используя для этого различные источники информации; готовность личности к определенным действиям и операциям в соответствии с поставленной целью на основе имеющихся знаний, умений и навыков;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</w:rPr>
        <w:t>здоровьесберегающая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– ценностное отношение к здоровью как к основе всех сторон жизнедеятельности человека, готовность к усвоению знаний, умений и навыков, направленных на сохранение и укрепление здоровья в повседневной деятельности;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естественно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научная – способность интерпретировать соответствующие знания, умения и навыки, отражающие современные мировоззренческие тенденции в науке. 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7. 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Основное содержание учебного предмета «Информатика» составляют элементы знаний об информации и информационных процессах; умения решать учебные задачи в различных предметных областях с использованием языка программирования, информационного моделирования, информационных и коммуникационных технологий.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Содержание учебного предмета «Информатика» последовательно раскрывается в процессе обучения по следующим содержательным линиям (разделам):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информация и информационные процессы;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аппаратное и программное обеспечение компьютеров;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основы алгоритмизации и программирования;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основы информационного моделирования;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компьютерные информационные технологии;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коммуникационные технологии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содержания обучения информатике педагогический работник осуществляет на основе следующих дидактических принципов: 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Содержательно-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деятельностная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компонента настоящей учебной программы предполагает формирование предметно-специфических и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компетенций</w:t>
      </w:r>
      <w:proofErr w:type="gram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по следующим основным направлениям: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технологическое – формирование умений использовать прикладное программное обеспечение для решения практических задач как в рамках учебного предмета «Информатика», так и задач из других предметных областей;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алгоритмическое – развитие логического и алгоритмического мышления.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предметно-специфических компетенций осуществляется посредством выполнения практических заданий в рамках внутри- и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связей.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СОДЕРЖАНИЕ УЧЕБНОГО ПРЕДМЕТА В X КЛАССЕ.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ОСНОВНЫЕ ТРЕБОВАНИЯ 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Алгоритмы обработки массивов (12 часов)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Повторение понятий: «алгоритм», «свойства алгоритма», «язык программирования».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Структурированный тип данных: массив. Описание массивов, способы ввода и вывода элементов массива.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Выполнение арифметических действий над элементами массива.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Поиск элементов с заданными свойствами. Минимальный и максимальный элементы массива.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Преобразование элементов массива.</w:t>
      </w:r>
    </w:p>
    <w:p w:rsidR="00AD776A" w:rsidRPr="00AD776A" w:rsidRDefault="00AD776A" w:rsidP="00AD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массива;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описание массива.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 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вводить и выводить элементы массива;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арифметические действия над элементами массива;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поиск элементов с заданными свойствами.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 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составления и записи алгоритмов на языке программирования с использованием массива как структурированного типа данных.</w:t>
      </w:r>
    </w:p>
    <w:p w:rsidR="00AD776A" w:rsidRPr="00AD776A" w:rsidRDefault="00AD776A" w:rsidP="00AD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2. Хранение и обработка информации в базах данных </w:t>
      </w: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(10 часов)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 базы данных, поля, записи. Назначение системы управления базами данных (далее – СУБД). Основные элементы интерфейса СУБД.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таблиц базы данных. Ввод и редактирование данных. Связывание таблиц. Сортировка данных в таблице.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форм.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отчетов. Просмотр и экспорт отчетов.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запросов на выборку данных.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понятия базы данных, поля и записи;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СУБД.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создавать и связывать таблицы базы данных;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создавать отчеты и формы;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запросы на выборку данных.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поиска информации в таблице базы данных.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Компьютер как универсальное устройство обработки информации (8 часов)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Структурная схема компьютера. Процессор, виды и назначение памяти, системная шина. Виды и назначение внешних устройств. Принципы работы аппаратных средств компьютера.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Аппаратное обеспечение для подключения к глобальной компьютерной сети Интернет. Проводная и беспроводная связь.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Программный принцип работы компьютера.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Различные подходы к классификации программного обеспечения.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данных. Различие между аналоговым и цифровым представлением данных.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Кодирование числовой информации. Понятие системы счисления. Системы счисления с различными основаниями (2, 8, 10, 16). Перевод чисел из одной системы счисления в другую.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Кодирование текстовой, графической, звуковой и видеоинформации.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Различные подходы к измерению информации.</w:t>
      </w:r>
    </w:p>
    <w:p w:rsidR="00AD776A" w:rsidRPr="00AD776A" w:rsidRDefault="00AD776A" w:rsidP="00AD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принципы работы аппаратных средств компьютера;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системы счисления;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назначение кодовых таблиц;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различные классификации программного обеспечения.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переводить числа из одной системы счисления в другую;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измерять объем информации.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сопоставления программ с классом программного обеспечения.</w:t>
      </w: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Компьютерные коммуникации и Интернет (3 часа)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Разновидности электронных коммуникаций. Коммуникация в Интернете: текстовая, голосовая и видеосвязь.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Личное информационное пространство и защита информации.</w:t>
      </w:r>
    </w:p>
    <w:p w:rsidR="00AD776A" w:rsidRPr="00AD776A" w:rsidRDefault="00AD776A" w:rsidP="00AD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разновидности электронных коммуникаций; средства общения в Интернете.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средства коммуникации в Интернете.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AD776A" w:rsidRPr="00AD776A" w:rsidRDefault="00AD776A" w:rsidP="001A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саморегулирования информационного потребления в целях информационной безопасности, здоровья и психологического благополучия.</w:t>
      </w:r>
      <w:bookmarkStart w:id="1" w:name="_GoBack"/>
      <w:bookmarkEnd w:id="1"/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F6307" w:rsidRDefault="009F6307"/>
    <w:sectPr w:rsidR="009F6307" w:rsidSect="00AD77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6A"/>
    <w:rsid w:val="001A6381"/>
    <w:rsid w:val="009F6307"/>
    <w:rsid w:val="00A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4508-9D16-4FA2-91EE-EE279F2C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2023-09-01T12:40:00Z</dcterms:created>
  <dcterms:modified xsi:type="dcterms:W3CDTF">2023-09-01T13:32:00Z</dcterms:modified>
</cp:coreProperties>
</file>