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99" w:rsidRPr="00465299" w:rsidRDefault="00465299" w:rsidP="00465299">
      <w:pPr>
        <w:spacing w:after="0" w:line="240" w:lineRule="auto"/>
        <w:ind w:left="2835" w:firstLine="3119"/>
        <w:rPr>
          <w:rFonts w:ascii="Times New Roman" w:eastAsia="Times New Roman" w:hAnsi="Times New Roman" w:cs="Times New Roman"/>
          <w:sz w:val="30"/>
          <w:szCs w:val="30"/>
          <w:lang w:eastAsia="ru-RU"/>
        </w:rPr>
      </w:pPr>
      <w:r w:rsidRPr="00465299">
        <w:rPr>
          <w:rFonts w:ascii="Times New Roman" w:eastAsia="Times New Roman" w:hAnsi="Times New Roman" w:cs="Times New Roman"/>
          <w:sz w:val="30"/>
          <w:szCs w:val="30"/>
          <w:lang w:eastAsia="ru-RU"/>
        </w:rPr>
        <w:t>УТВЕРЖДЕНО</w:t>
      </w:r>
    </w:p>
    <w:p w:rsidR="00465299" w:rsidRPr="00465299" w:rsidRDefault="00465299" w:rsidP="00465299">
      <w:pPr>
        <w:spacing w:after="0" w:line="240" w:lineRule="auto"/>
        <w:ind w:left="2835" w:firstLine="3119"/>
        <w:rPr>
          <w:rFonts w:ascii="Times New Roman" w:eastAsia="Times New Roman" w:hAnsi="Times New Roman" w:cs="Times New Roman"/>
          <w:sz w:val="30"/>
          <w:szCs w:val="30"/>
          <w:lang w:eastAsia="ru-RU"/>
        </w:rPr>
      </w:pPr>
    </w:p>
    <w:p w:rsidR="00465299" w:rsidRPr="00465299" w:rsidRDefault="00465299" w:rsidP="00465299">
      <w:pPr>
        <w:spacing w:after="0" w:line="280" w:lineRule="exact"/>
        <w:ind w:left="2835" w:firstLine="3119"/>
        <w:rPr>
          <w:rFonts w:ascii="Times New Roman" w:eastAsia="Times New Roman" w:hAnsi="Times New Roman" w:cs="Times New Roman"/>
          <w:sz w:val="30"/>
          <w:szCs w:val="30"/>
          <w:lang w:eastAsia="ru-RU"/>
        </w:rPr>
      </w:pPr>
      <w:r w:rsidRPr="00465299">
        <w:rPr>
          <w:rFonts w:ascii="Times New Roman" w:eastAsia="Times New Roman" w:hAnsi="Times New Roman" w:cs="Times New Roman"/>
          <w:sz w:val="30"/>
          <w:szCs w:val="30"/>
          <w:lang w:eastAsia="ru-RU"/>
        </w:rPr>
        <w:t>Постановление</w:t>
      </w:r>
    </w:p>
    <w:p w:rsidR="00465299" w:rsidRPr="00465299" w:rsidRDefault="00465299" w:rsidP="00465299">
      <w:pPr>
        <w:spacing w:after="0" w:line="280" w:lineRule="exact"/>
        <w:ind w:left="5954"/>
        <w:rPr>
          <w:rFonts w:ascii="Times New Roman" w:eastAsia="Times New Roman" w:hAnsi="Times New Roman" w:cs="Times New Roman"/>
          <w:sz w:val="30"/>
          <w:szCs w:val="30"/>
          <w:lang w:eastAsia="ru-RU"/>
        </w:rPr>
      </w:pPr>
      <w:r w:rsidRPr="00465299">
        <w:rPr>
          <w:rFonts w:ascii="Times New Roman" w:eastAsia="Times New Roman" w:hAnsi="Times New Roman" w:cs="Times New Roman"/>
          <w:sz w:val="30"/>
          <w:szCs w:val="30"/>
          <w:lang w:eastAsia="ru-RU"/>
        </w:rPr>
        <w:t>Министерства образования</w:t>
      </w:r>
      <w:r w:rsidRPr="00465299">
        <w:rPr>
          <w:rFonts w:ascii="Times New Roman" w:eastAsia="Times New Roman" w:hAnsi="Times New Roman" w:cs="Times New Roman"/>
          <w:sz w:val="30"/>
          <w:szCs w:val="30"/>
          <w:lang w:eastAsia="ru-RU"/>
        </w:rPr>
        <w:br/>
        <w:t>Республики Беларусь</w:t>
      </w:r>
    </w:p>
    <w:p w:rsidR="00465299" w:rsidRPr="00465299" w:rsidRDefault="00465299" w:rsidP="00465299">
      <w:pPr>
        <w:shd w:val="clear" w:color="auto" w:fill="FFFFFF"/>
        <w:spacing w:after="0" w:line="280" w:lineRule="exact"/>
        <w:ind w:left="5246" w:firstLine="708"/>
        <w:jc w:val="both"/>
        <w:rPr>
          <w:rFonts w:ascii="Times New Roman" w:eastAsia="Times New Roman" w:hAnsi="Times New Roman" w:cs="Times New Roman"/>
          <w:sz w:val="30"/>
          <w:szCs w:val="30"/>
          <w:lang w:eastAsia="ru-RU"/>
        </w:rPr>
      </w:pPr>
      <w:r w:rsidRPr="00465299">
        <w:rPr>
          <w:rFonts w:ascii="Times New Roman" w:eastAsia="Times New Roman" w:hAnsi="Times New Roman" w:cs="Times New Roman"/>
          <w:sz w:val="30"/>
          <w:szCs w:val="30"/>
          <w:lang w:eastAsia="ru-RU"/>
        </w:rPr>
        <w:t>07.07.2023 № 190</w:t>
      </w:r>
    </w:p>
    <w:p w:rsidR="00465299" w:rsidRPr="00465299" w:rsidRDefault="00465299" w:rsidP="00465299">
      <w:pPr>
        <w:spacing w:after="0" w:line="240" w:lineRule="auto"/>
        <w:jc w:val="both"/>
        <w:rPr>
          <w:rFonts w:ascii="Times New Roman" w:eastAsia="Times New Roman" w:hAnsi="Times New Roman" w:cs="Times New Roman"/>
          <w:sz w:val="30"/>
          <w:szCs w:val="30"/>
          <w:lang w:val="be-BY"/>
        </w:rPr>
      </w:pPr>
    </w:p>
    <w:p w:rsidR="00465299" w:rsidRPr="00465299" w:rsidRDefault="00465299" w:rsidP="00465299">
      <w:pPr>
        <w:shd w:val="clear" w:color="auto" w:fill="FFFFFF"/>
        <w:spacing w:after="0" w:line="240" w:lineRule="auto"/>
        <w:contextualSpacing/>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spacing w:after="0" w:line="240" w:lineRule="auto"/>
        <w:jc w:val="center"/>
        <w:rPr>
          <w:rFonts w:ascii="Times New Roman" w:eastAsia="Times New Roman" w:hAnsi="Times New Roman" w:cs="Times New Roman"/>
          <w:sz w:val="30"/>
          <w:szCs w:val="30"/>
        </w:rPr>
      </w:pPr>
    </w:p>
    <w:p w:rsidR="00465299" w:rsidRPr="00465299" w:rsidRDefault="00465299" w:rsidP="00465299">
      <w:pPr>
        <w:spacing w:after="0" w:line="240" w:lineRule="auto"/>
        <w:jc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lang w:val="be-BY"/>
        </w:rPr>
        <w:t>Учебная программа по учебному предмету</w:t>
      </w:r>
    </w:p>
    <w:p w:rsidR="00465299" w:rsidRPr="00465299" w:rsidRDefault="00465299" w:rsidP="0046529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«Физика»</w:t>
      </w:r>
    </w:p>
    <w:p w:rsidR="00465299" w:rsidRPr="00465299" w:rsidRDefault="00465299" w:rsidP="0046529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rPr>
        <w:t xml:space="preserve">для </w:t>
      </w:r>
      <w:r w:rsidRPr="00465299">
        <w:rPr>
          <w:rFonts w:ascii="Times New Roman" w:eastAsia="Times New Roman" w:hAnsi="Times New Roman" w:cs="Times New Roman"/>
          <w:sz w:val="30"/>
          <w:szCs w:val="30"/>
          <w:lang w:val="en-US"/>
        </w:rPr>
        <w:t>X</w:t>
      </w:r>
      <w:r w:rsidR="008152BD">
        <w:rPr>
          <w:rFonts w:ascii="Times New Roman" w:eastAsia="Times New Roman" w:hAnsi="Times New Roman" w:cs="Times New Roman"/>
          <w:sz w:val="30"/>
          <w:szCs w:val="30"/>
          <w:lang w:val="be-BY"/>
        </w:rPr>
        <w:t xml:space="preserve"> </w:t>
      </w:r>
      <w:r w:rsidR="008152BD">
        <w:rPr>
          <w:rFonts w:ascii="Times New Roman" w:eastAsia="Times New Roman" w:hAnsi="Times New Roman" w:cs="Times New Roman"/>
          <w:sz w:val="30"/>
          <w:szCs w:val="30"/>
        </w:rPr>
        <w:t>класса</w:t>
      </w:r>
      <w:r w:rsidRPr="00465299">
        <w:rPr>
          <w:rFonts w:ascii="Times New Roman" w:eastAsia="Times New Roman" w:hAnsi="Times New Roman" w:cs="Times New Roman"/>
          <w:sz w:val="30"/>
          <w:szCs w:val="30"/>
        </w:rPr>
        <w:t xml:space="preserve"> учреждений образования,</w:t>
      </w:r>
    </w:p>
    <w:p w:rsidR="00465299" w:rsidRPr="00465299" w:rsidRDefault="00465299" w:rsidP="0046529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реализующих образовательные программы общего среднего образования</w:t>
      </w:r>
    </w:p>
    <w:p w:rsidR="00465299" w:rsidRPr="00465299" w:rsidRDefault="00465299" w:rsidP="0046529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 русским языком обучения и воспитания</w:t>
      </w:r>
    </w:p>
    <w:p w:rsidR="00465299" w:rsidRPr="00465299" w:rsidRDefault="00465299" w:rsidP="0046529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p>
    <w:p w:rsidR="00465299" w:rsidRPr="00465299" w:rsidRDefault="00465299" w:rsidP="0046529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bCs/>
          <w:sz w:val="30"/>
          <w:szCs w:val="30"/>
          <w:shd w:val="clear" w:color="auto" w:fill="FFFFFF"/>
        </w:rPr>
        <w:t>(повышенный уровень)</w:t>
      </w: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465299" w:rsidRPr="00465299" w:rsidRDefault="00465299" w:rsidP="00465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eastAsia="ru-RU"/>
        </w:rPr>
      </w:pPr>
      <w:r w:rsidRPr="00465299">
        <w:rPr>
          <w:rFonts w:ascii="Times New Roman" w:eastAsia="Times New Roman" w:hAnsi="Times New Roman" w:cs="Times New Roman"/>
          <w:caps/>
          <w:sz w:val="30"/>
          <w:szCs w:val="30"/>
          <w:lang w:val="be-BY" w:eastAsia="ru-RU"/>
        </w:rPr>
        <w:br w:type="page"/>
      </w:r>
      <w:r w:rsidRPr="00465299">
        <w:rPr>
          <w:rFonts w:ascii="Times New Roman" w:eastAsia="Times New Roman" w:hAnsi="Times New Roman" w:cs="Times New Roman"/>
          <w:bCs/>
          <w:caps/>
          <w:color w:val="000000"/>
          <w:sz w:val="30"/>
          <w:szCs w:val="30"/>
          <w:lang w:eastAsia="ru-RU"/>
        </w:rPr>
        <w:lastRenderedPageBreak/>
        <w:t>ГЛАВА 1</w:t>
      </w:r>
    </w:p>
    <w:p w:rsidR="00465299" w:rsidRPr="00465299" w:rsidRDefault="00465299" w:rsidP="00465299">
      <w:pPr>
        <w:spacing w:after="0" w:line="240" w:lineRule="auto"/>
        <w:jc w:val="center"/>
        <w:rPr>
          <w:rFonts w:ascii="Times New Roman" w:eastAsia="Times New Roman" w:hAnsi="Times New Roman" w:cs="Times New Roman"/>
          <w:sz w:val="30"/>
          <w:szCs w:val="30"/>
          <w:lang w:eastAsia="ru-RU"/>
        </w:rPr>
      </w:pPr>
      <w:r w:rsidRPr="00465299">
        <w:rPr>
          <w:rFonts w:ascii="Times New Roman" w:eastAsia="Times New Roman" w:hAnsi="Times New Roman" w:cs="Times New Roman"/>
          <w:sz w:val="30"/>
          <w:szCs w:val="30"/>
          <w:lang w:eastAsia="ru-RU"/>
        </w:rPr>
        <w:t>ОБЩИЕ ПОЛОЖЕНИЯ</w:t>
      </w:r>
    </w:p>
    <w:p w:rsidR="00465299" w:rsidRPr="00465299" w:rsidRDefault="00465299" w:rsidP="00465299">
      <w:pPr>
        <w:spacing w:after="0" w:line="240" w:lineRule="auto"/>
        <w:jc w:val="center"/>
        <w:rPr>
          <w:rFonts w:ascii="Times New Roman" w:eastAsia="Times New Roman" w:hAnsi="Times New Roman" w:cs="Times New Roman"/>
          <w:sz w:val="30"/>
          <w:szCs w:val="30"/>
          <w:lang w:eastAsia="ru-RU"/>
        </w:rPr>
      </w:pP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1. Настоящая учебная программа по учебному предмету «Физика» (далее – учебная программа) предназначена для изучения содержания этого учебного предмета на повышенном уровне в </w:t>
      </w:r>
      <w:r w:rsidRPr="00465299">
        <w:rPr>
          <w:rFonts w:ascii="Times New Roman" w:eastAsia="Times New Roman" w:hAnsi="Times New Roman" w:cs="Times New Roman"/>
          <w:sz w:val="30"/>
          <w:szCs w:val="30"/>
          <w:lang w:val="en-US"/>
        </w:rPr>
        <w:t>X</w:t>
      </w:r>
      <w:r w:rsidRPr="00465299">
        <w:rPr>
          <w:rFonts w:ascii="Times New Roman" w:eastAsia="Times New Roman" w:hAnsi="Times New Roman" w:cs="Times New Roman"/>
          <w:sz w:val="30"/>
          <w:szCs w:val="30"/>
        </w:rPr>
        <w:t>–</w:t>
      </w:r>
      <w:r w:rsidRPr="00465299">
        <w:rPr>
          <w:rFonts w:ascii="Times New Roman" w:eastAsia="Times New Roman" w:hAnsi="Times New Roman" w:cs="Times New Roman"/>
          <w:sz w:val="30"/>
          <w:szCs w:val="30"/>
          <w:lang w:val="en-US"/>
        </w:rPr>
        <w:t>XI</w:t>
      </w:r>
      <w:r w:rsidRPr="00465299">
        <w:rPr>
          <w:rFonts w:ascii="Times New Roman" w:eastAsia="Times New Roman" w:hAnsi="Times New Roman" w:cs="Times New Roman"/>
          <w:sz w:val="30"/>
          <w:szCs w:val="30"/>
        </w:rPr>
        <w:t xml:space="preserve"> классах учреждений образования, реализующих образовательную программу среднего образования.</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2 </w:t>
      </w:r>
      <w:proofErr w:type="gramStart"/>
      <w:r w:rsidRPr="00465299">
        <w:rPr>
          <w:rFonts w:ascii="Times New Roman" w:eastAsia="Times New Roman" w:hAnsi="Times New Roman" w:cs="Times New Roman"/>
          <w:sz w:val="30"/>
          <w:szCs w:val="30"/>
        </w:rPr>
        <w:t>В</w:t>
      </w:r>
      <w:proofErr w:type="gramEnd"/>
      <w:r w:rsidRPr="00465299">
        <w:rPr>
          <w:rFonts w:ascii="Times New Roman" w:eastAsia="Times New Roman" w:hAnsi="Times New Roman" w:cs="Times New Roman"/>
          <w:sz w:val="30"/>
          <w:szCs w:val="30"/>
        </w:rPr>
        <w:t xml:space="preserve"> настоящей учебной программе на изучение содержания учебного предмета «Физика» (далее – физика) в </w:t>
      </w:r>
      <w:r w:rsidRPr="00465299">
        <w:rPr>
          <w:rFonts w:ascii="Times New Roman" w:eastAsia="Times New Roman" w:hAnsi="Times New Roman" w:cs="Times New Roman"/>
          <w:sz w:val="30"/>
          <w:szCs w:val="30"/>
          <w:lang w:val="en-US"/>
        </w:rPr>
        <w:t>X</w:t>
      </w:r>
      <w:r w:rsidRPr="00465299">
        <w:rPr>
          <w:rFonts w:ascii="Times New Roman" w:eastAsia="Times New Roman" w:hAnsi="Times New Roman" w:cs="Times New Roman"/>
          <w:sz w:val="30"/>
          <w:szCs w:val="30"/>
        </w:rPr>
        <w:t>-</w:t>
      </w:r>
      <w:r w:rsidRPr="00465299">
        <w:rPr>
          <w:rFonts w:ascii="Times New Roman" w:eastAsia="Times New Roman" w:hAnsi="Times New Roman" w:cs="Times New Roman"/>
          <w:sz w:val="30"/>
          <w:szCs w:val="30"/>
          <w:lang w:val="en-US"/>
        </w:rPr>
        <w:t>XI</w:t>
      </w:r>
      <w:r w:rsidRPr="00465299">
        <w:rPr>
          <w:rFonts w:ascii="Times New Roman" w:eastAsia="Times New Roman" w:hAnsi="Times New Roman" w:cs="Times New Roman"/>
          <w:sz w:val="30"/>
          <w:szCs w:val="30"/>
        </w:rPr>
        <w:t xml:space="preserve"> классах определено 276 часов, в том числе 140 часов в </w:t>
      </w:r>
      <w:r w:rsidRPr="00465299">
        <w:rPr>
          <w:rFonts w:ascii="Times New Roman" w:eastAsia="Times New Roman" w:hAnsi="Times New Roman" w:cs="Times New Roman"/>
          <w:sz w:val="30"/>
          <w:szCs w:val="30"/>
          <w:lang w:val="en-US"/>
        </w:rPr>
        <w:t>X</w:t>
      </w:r>
      <w:r w:rsidRPr="00465299">
        <w:rPr>
          <w:rFonts w:ascii="Times New Roman" w:eastAsia="Times New Roman" w:hAnsi="Times New Roman" w:cs="Times New Roman"/>
          <w:sz w:val="30"/>
          <w:szCs w:val="30"/>
        </w:rPr>
        <w:t xml:space="preserve"> классе (4 часа в неделю), 136 часов в </w:t>
      </w:r>
      <w:r w:rsidRPr="00465299">
        <w:rPr>
          <w:rFonts w:ascii="Times New Roman" w:eastAsia="Times New Roman" w:hAnsi="Times New Roman" w:cs="Times New Roman"/>
          <w:sz w:val="30"/>
          <w:szCs w:val="30"/>
          <w:lang w:val="en-US"/>
        </w:rPr>
        <w:t>XI</w:t>
      </w:r>
      <w:r w:rsidRPr="00465299">
        <w:rPr>
          <w:rFonts w:ascii="Times New Roman" w:eastAsia="Times New Roman" w:hAnsi="Times New Roman" w:cs="Times New Roman"/>
          <w:sz w:val="30"/>
          <w:szCs w:val="30"/>
        </w:rPr>
        <w:t xml:space="preserve"> классе (4 часа в неделю). При этом для </w:t>
      </w:r>
      <w:r w:rsidRPr="00465299">
        <w:rPr>
          <w:rFonts w:ascii="Times New Roman" w:eastAsia="Times New Roman" w:hAnsi="Times New Roman" w:cs="Times New Roman"/>
          <w:sz w:val="30"/>
          <w:szCs w:val="30"/>
          <w:lang w:val="en-US"/>
        </w:rPr>
        <w:t>X</w:t>
      </w:r>
      <w:r w:rsidRPr="00465299">
        <w:rPr>
          <w:rFonts w:ascii="Times New Roman" w:eastAsia="Times New Roman" w:hAnsi="Times New Roman" w:cs="Times New Roman"/>
          <w:sz w:val="30"/>
          <w:szCs w:val="30"/>
        </w:rPr>
        <w:t xml:space="preserve"> класса предусматривается 4 резервных часа, для XI класса – 5 резервных часов.</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На проведение фронтальных лабораторных работ, контрольных работ в письменной форме в </w:t>
      </w:r>
      <w:r w:rsidRPr="00465299">
        <w:rPr>
          <w:rFonts w:ascii="Times New Roman" w:eastAsia="Times New Roman" w:hAnsi="Times New Roman" w:cs="Times New Roman"/>
          <w:sz w:val="30"/>
          <w:szCs w:val="30"/>
          <w:lang w:val="en-US"/>
        </w:rPr>
        <w:t>X</w:t>
      </w:r>
      <w:r w:rsidRPr="00465299">
        <w:rPr>
          <w:rFonts w:ascii="Times New Roman" w:eastAsia="Times New Roman" w:hAnsi="Times New Roman" w:cs="Times New Roman"/>
          <w:sz w:val="30"/>
          <w:szCs w:val="30"/>
        </w:rPr>
        <w:t xml:space="preserve"> классе из 140 часов отводится 9 часов (5 часов на проведение фронтальных лабораторных работ и 4 часа на проведение контрольных работ в письменной форме), в XI классе из 136 часов – 10 часов (6 часов на проведение фронтальных лабораторных работ и 4 часа на проведение контрольных работ в письменной форме).</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Количество учебных часов, отведенное в главах 2 и 4 настоящей учебной программы на изучение содержания соответствующей темы в X и XI классах, является примерным. Оно зависит от предпочтений выбора педагогического работника педагогически целесообразных методов обучения и воспитания, форм проведения учебных занятий, видов деятельности и познавательных возможностей учащихся. Педагогический работник имеет право перераспределить количество часов на изучение тем в пределах общего количества, установленного на изучение физики в соответствующем классе, а также дополнить перечень демонстрационных опытов, компьютерных моделей, установленный в настоящей учебной программе.</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3. Цели изучения физики: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усвоение знаний о фундаментальных физических законах и принципах механики, молекулярной физики, электродинамики, квантовой физики, лежащих в основе современной физической картины мира; наиболее важных открытиях в области физики, математики, астрономии, иных наук, оказавших определяющее влияние на развитие техники и технологии; методах научного познания природы; </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овладение умениями проводить наблюдения, планировать и выполнять экспериментальные исследования,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в проблемных жизненных ситуациях;</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lastRenderedPageBreak/>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формирование умений оценивать достоверность естественно-научной информации;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воспитание убежденности в возможности познания законов природы; использования достижений физики на благо развития общества, сохранения окружающей среды; необходимости сотрудничества в процессе выполнения заданий в составе группы,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4. Задачи изучения физики: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развитие представлений о физике как форме описания и методе научного познания окружающего мира; вкладе (достижениях) белорусских ученых в области физической оптики, спектроскопии и квантовой электроники, теоретической и ядерной физики, физики элементарных частиц;</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освоение способов интеллектуальной деятельности, характерных для физики, логики научного познания: от явлений и фактов к моделям и гипотезам, далее к выводам, законам, теориям, их проверке и применению; методов и алгоритмов решения задач;</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овладение совокупностью учебных действий, обеспечивающих способность к самостоятельному усвоению новых знаний и умений (включая и организацию этого процесса), эффективному решению различного рода жизненных задач, на основе которых продолжается формирование и развитие компетенций учащихся, в том числе специфичной для физики экспериментально-исследовательской компетенции;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осознание учащимися значимости физического знания независимо от их профессиональной деятельности в будущем, ценности научных открытий и методов познания, творческой созидательной деятельности, образования на протяжении всей жизни.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5. Рекомендуемые формы и методы обучения и воспитания:</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разнообразные виды учебного занятия: урок (урок-лекция, урок-лабораторная работа, урок-семинар, урок-конференция, урок-диспут, урок-</w:t>
      </w:r>
      <w:r w:rsidRPr="00465299">
        <w:rPr>
          <w:rFonts w:ascii="Times New Roman" w:eastAsia="Times New Roman" w:hAnsi="Times New Roman" w:cs="Times New Roman"/>
          <w:sz w:val="30"/>
          <w:szCs w:val="30"/>
        </w:rPr>
        <w:lastRenderedPageBreak/>
        <w:t>исследование, урок-практикум, интегрированный урок, иные виды уроков), учебное проектирование, экскурсия, иные виды учебных занятий;</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игровые методы, метод проблемного обучения, метод проектов, метод перевернутого обучения, иные методы обучения и воспитания).</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Целесообразно использовать коллективные, групповые,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 умениями, навыками, формированию у них компетенций, развитию их творческих способностей.</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Формы, методы и средства обучения и воспитания определяются педагогическим работником, учитывая, что системообразующими факторами научного знания являются фундаментальные физические теории, элементы современной физической картины мира, эмпирические и теоретические методы изучения природы.</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Формы, методы и средства обучения и воспитания, виды деятельности учащихся рекомендуется также определять с учетом способностей, интересов, профессиональных намерений, познавательных возможностей учащихся.</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Фронтальные лабораторные работы организуются для понимания учащимися сущности исследуемых физических явлений и законов, приобретения навыков самостоятельной работы с физическими приборами и оборудованием, самостоятельного проведения измерений физических величин, осмысления полученных результатов, оценивания погрешности измерения. </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 процессе изучения физики особое место отводится решению задач, организации проектно-исследовательской деятельности, взаимосвязи физики с иными естественно-научными учебными предметами.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6. Содержание физики, учебная деятельность учащихся, основные требования к ее результатам концентрируются по следующим содержательным линиям:</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физические методы исследования явлений природы;</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физические объекты и закономерности взаимодействия между ними;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физические аспекты жизнедеятельности человека.</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Предъявляемые в настоящей учебной программе учебный материал содержательного компонента, перечень демонстрационных опытов, компьютерных моделей, фронтальных лабораторных работ процессуального компонента, основные требования к результатам учебной деятельности учащихся структурируются по темам отдельно для каждого </w:t>
      </w:r>
      <w:r w:rsidRPr="00465299">
        <w:rPr>
          <w:rFonts w:ascii="Times New Roman" w:eastAsia="Times New Roman" w:hAnsi="Times New Roman" w:cs="Times New Roman"/>
          <w:sz w:val="30"/>
          <w:szCs w:val="30"/>
        </w:rPr>
        <w:lastRenderedPageBreak/>
        <w:t>класса и с учетом последовательности изучения учебного материала, выполнения фронтальных лабораторных работ.</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7. Ожидаемые результаты изучения физики по завершении обучения и воспитания на III ступени общего среднего образования:</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7.1. личностные:</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заинтересованность в научных знаниях об устройстве мира и общества;</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уважение к творцам науки и техники, видение науки как элемента общечеловеческой культуры;</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осознание значимости владения достоверной информацией о передовых достижениях и открытиях мировой и отечественной науки;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сознательное отношение к непрерывному образованию как условию успешной профессиональной и социально значимой деятельности;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осознание значимости бережного отношения к окружающей среде и природным ресурсам;</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понимание ответственности за состояние природных ресурсов и их разумное использование;</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способность к применению приобретенных знаний, умений, навыков и компетенций в реальных жизненных ситуациях;</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7.2. </w:t>
      </w:r>
      <w:proofErr w:type="spellStart"/>
      <w:r w:rsidRPr="00465299">
        <w:rPr>
          <w:rFonts w:ascii="Times New Roman" w:eastAsia="Times New Roman" w:hAnsi="Times New Roman" w:cs="Times New Roman"/>
          <w:sz w:val="30"/>
          <w:szCs w:val="30"/>
        </w:rPr>
        <w:t>метапредметные</w:t>
      </w:r>
      <w:proofErr w:type="spellEnd"/>
      <w:r w:rsidRPr="00465299">
        <w:rPr>
          <w:rFonts w:ascii="Times New Roman" w:eastAsia="Times New Roman" w:hAnsi="Times New Roman" w:cs="Times New Roman"/>
          <w:sz w:val="30"/>
          <w:szCs w:val="30"/>
        </w:rPr>
        <w:t>:</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освоение разных видов учебной деятельности (работа в паре и группе при решении задач, проведении эксперимента и выполнении исследовательских заданий; ведение дискуссии; аргументация своей позиции; иные);</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развитие универсальных учебных действий (регулятивных, учебно-познавательных, коммуникативных) средствами физики;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управление своей познавательной деятельностью;</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развитие умений работать с информацией, выделять в ней главное; отличать существенные признаки явлений и величин от несущественных; видеть несколько вариантов решения проблемы, выбирать наиболее оптимальный вариант;</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7.3. предметные:</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proofErr w:type="spellStart"/>
      <w:r w:rsidRPr="00465299">
        <w:rPr>
          <w:rFonts w:ascii="Times New Roman" w:eastAsia="Times New Roman" w:hAnsi="Times New Roman" w:cs="Times New Roman"/>
          <w:sz w:val="30"/>
          <w:szCs w:val="30"/>
        </w:rPr>
        <w:t>сформированность</w:t>
      </w:r>
      <w:proofErr w:type="spellEnd"/>
      <w:r w:rsidRPr="00465299">
        <w:rPr>
          <w:rFonts w:ascii="Times New Roman" w:eastAsia="Times New Roman" w:hAnsi="Times New Roman" w:cs="Times New Roman"/>
          <w:sz w:val="30"/>
          <w:szCs w:val="30"/>
        </w:rPr>
        <w:t xml:space="preserve"> представлений об объективности естественно-научного знания;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закономерностей физических явлений;</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приобретение опыта применения научных методов познания, наблюдения физических явлений, проведения опытов, экспериментальных исследований, выполнения прямых и косвенных измерений с использованием измерительных приборов; понимание непременности погрешностей любых измерений;</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lastRenderedPageBreak/>
        <w:t>осознание эффективности применения достижений физики и технологий в целях рационального использования природных ресурсов;</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proofErr w:type="spellStart"/>
      <w:r w:rsidRPr="00465299">
        <w:rPr>
          <w:rFonts w:ascii="Times New Roman" w:eastAsia="Times New Roman" w:hAnsi="Times New Roman" w:cs="Times New Roman"/>
          <w:sz w:val="30"/>
          <w:szCs w:val="30"/>
        </w:rPr>
        <w:t>сформированность</w:t>
      </w:r>
      <w:proofErr w:type="spellEnd"/>
      <w:r w:rsidRPr="00465299">
        <w:rPr>
          <w:rFonts w:ascii="Times New Roman" w:eastAsia="Times New Roman" w:hAnsi="Times New Roman" w:cs="Times New Roman"/>
          <w:sz w:val="30"/>
          <w:szCs w:val="30"/>
        </w:rPr>
        <w:t xml:space="preserve"> представлений о рациональном использовании природных ресурсов и энергии, загрязнении окружающей среды как следствии работы машин и механизмов;</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proofErr w:type="spellStart"/>
      <w:r w:rsidRPr="00465299">
        <w:rPr>
          <w:rFonts w:ascii="Times New Roman" w:eastAsia="Times New Roman" w:hAnsi="Times New Roman" w:cs="Times New Roman"/>
          <w:sz w:val="30"/>
          <w:szCs w:val="30"/>
        </w:rPr>
        <w:t>сформированность</w:t>
      </w:r>
      <w:proofErr w:type="spellEnd"/>
      <w:r w:rsidRPr="00465299">
        <w:rPr>
          <w:rFonts w:ascii="Times New Roman" w:eastAsia="Times New Roman" w:hAnsi="Times New Roman" w:cs="Times New Roman"/>
          <w:sz w:val="30"/>
          <w:szCs w:val="30"/>
        </w:rPr>
        <w:t xml:space="preserve"> умений прогнозировать, анализировать и оценивать последствия бытовой и производственной деятельности человека с позиции экологической безопасности.</w:t>
      </w:r>
    </w:p>
    <w:p w:rsidR="00465299" w:rsidRPr="00465299" w:rsidRDefault="00465299" w:rsidP="00465299">
      <w:pPr>
        <w:widowControl w:val="0"/>
        <w:autoSpaceDE w:val="0"/>
        <w:autoSpaceDN w:val="0"/>
        <w:adjustRightInd w:val="0"/>
        <w:spacing w:after="0" w:line="240" w:lineRule="auto"/>
        <w:jc w:val="center"/>
        <w:rPr>
          <w:rFonts w:ascii="Times New Roman" w:eastAsia="Times New Roman" w:hAnsi="Times New Roman" w:cs="Times New Roman"/>
          <w:sz w:val="30"/>
          <w:szCs w:val="30"/>
        </w:rPr>
      </w:pPr>
    </w:p>
    <w:p w:rsidR="00465299" w:rsidRPr="00465299" w:rsidRDefault="00465299" w:rsidP="00465299">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ГЛАВА 2</w:t>
      </w:r>
    </w:p>
    <w:p w:rsidR="00465299" w:rsidRPr="00465299" w:rsidRDefault="00465299" w:rsidP="00465299">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СОДЕРЖАНИЕ ФИЗИКИ В </w:t>
      </w:r>
      <w:r w:rsidRPr="00465299">
        <w:rPr>
          <w:rFonts w:ascii="Times New Roman" w:eastAsia="Times New Roman" w:hAnsi="Times New Roman" w:cs="Times New Roman"/>
          <w:sz w:val="30"/>
          <w:szCs w:val="30"/>
          <w:lang w:val="en-US"/>
        </w:rPr>
        <w:t>X</w:t>
      </w:r>
      <w:r w:rsidRPr="00465299">
        <w:rPr>
          <w:rFonts w:ascii="Times New Roman" w:eastAsia="Times New Roman" w:hAnsi="Times New Roman" w:cs="Times New Roman"/>
          <w:sz w:val="30"/>
          <w:szCs w:val="30"/>
        </w:rPr>
        <w:t xml:space="preserve"> КЛАССЕ. ОСНОВНЫЕ ТРЕБОВАНИЯ К РЕЗУЛЬТАТАМ УЧЕБНОЙ ДЕЯТЕЛЬНОСТИ УЧАЩИХСЯ</w:t>
      </w:r>
    </w:p>
    <w:p w:rsidR="00465299" w:rsidRPr="00465299" w:rsidRDefault="00465299" w:rsidP="00465299">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(4 часа в неделю, всего 140 часов, в том числе 4 резервных часа)</w:t>
      </w:r>
    </w:p>
    <w:p w:rsidR="00465299" w:rsidRPr="00465299" w:rsidRDefault="00465299" w:rsidP="00465299">
      <w:pPr>
        <w:widowControl w:val="0"/>
        <w:autoSpaceDE w:val="0"/>
        <w:autoSpaceDN w:val="0"/>
        <w:adjustRightInd w:val="0"/>
        <w:spacing w:after="0" w:line="240" w:lineRule="auto"/>
        <w:jc w:val="center"/>
        <w:rPr>
          <w:rFonts w:ascii="Times New Roman" w:eastAsia="Times New Roman" w:hAnsi="Times New Roman" w:cs="Times New Roman"/>
          <w:sz w:val="30"/>
          <w:szCs w:val="30"/>
        </w:rPr>
      </w:pPr>
    </w:p>
    <w:p w:rsidR="00465299" w:rsidRPr="00465299" w:rsidRDefault="00465299" w:rsidP="00465299">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Молекулярная физика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bCs/>
          <w:sz w:val="30"/>
          <w:szCs w:val="30"/>
        </w:rPr>
        <w:t xml:space="preserve">Тема 1. Основы молекулярно-кинетической теории </w:t>
      </w:r>
      <w:r w:rsidRPr="00465299">
        <w:rPr>
          <w:rFonts w:ascii="Times New Roman" w:eastAsia="Times New Roman" w:hAnsi="Times New Roman" w:cs="Times New Roman"/>
          <w:sz w:val="30"/>
          <w:szCs w:val="30"/>
        </w:rPr>
        <w:t>(28 часов)</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Основные положения молекулярно-кинетической теории и их опытное обоснование. </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Макро- и микропараметры. Идеальный газ. Основное уравнение молекулярно-кинетической теории идеального газа.</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Тепловое равновесие. Абсолютная температура. Температура – мера средней кинетической энергии теплового движения частиц вещества. Уравнение состояния идеального газа. Закон Дальтона. Давление смеси газов. Изотермический, изобарный и изохорный процессы изменения состояния идеального газа.</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Строение и свойства твердых тел.</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Строение и свойства жидкостей. Поверхностное натяжение. Капиллярные явления.</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Испарение и конденсация. Насыщенный пар. Влажность воздуха. </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Фронтальные лабораторные работы:</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1. Изучение изотермического процесса.</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2. Изучение изобарного процесса.</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3. Измерение поверхностного натяжения.</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4. Измерение относительной и абсолютной влажности воздуха.</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Демонстрации, опыты, компьютерные модели:</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механическая модель броуновского движения;</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изменение объема газа с изменением давления при постоянной температуре;</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изменение объема газа с изменением температуры при постоянном давлении;</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lastRenderedPageBreak/>
        <w:t>изменение давления газа с изменением температуры при постоянном объеме;</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модели кристаллических решеток;</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поверхностное натяжение;</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явление смачивания и </w:t>
      </w:r>
      <w:proofErr w:type="spellStart"/>
      <w:r w:rsidRPr="00465299">
        <w:rPr>
          <w:rFonts w:ascii="Times New Roman" w:eastAsia="Times New Roman" w:hAnsi="Times New Roman" w:cs="Times New Roman"/>
          <w:sz w:val="30"/>
          <w:szCs w:val="30"/>
        </w:rPr>
        <w:t>несмачивания</w:t>
      </w:r>
      <w:proofErr w:type="spellEnd"/>
      <w:r w:rsidRPr="00465299">
        <w:rPr>
          <w:rFonts w:ascii="Times New Roman" w:eastAsia="Times New Roman" w:hAnsi="Times New Roman" w:cs="Times New Roman"/>
          <w:sz w:val="30"/>
          <w:szCs w:val="30"/>
        </w:rPr>
        <w:t>;</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капиллярное поднятие жидкости;</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свойства насыщенных паров;</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приборы для измерения влажности воздуха.</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rPr>
        <w:t xml:space="preserve">ОСНОВНЫЕ ТРЕБОВАНИЯ </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 РЕЗУЛЬТАТАМ</w:t>
      </w:r>
      <w:r w:rsidRPr="00465299">
        <w:rPr>
          <w:rFonts w:ascii="Times New Roman" w:eastAsia="Times New Roman" w:hAnsi="Times New Roman" w:cs="Times New Roman"/>
          <w:sz w:val="30"/>
          <w:szCs w:val="30"/>
          <w:lang w:val="be-BY"/>
        </w:rPr>
        <w:t xml:space="preserve"> </w:t>
      </w:r>
      <w:r w:rsidRPr="00465299">
        <w:rPr>
          <w:rFonts w:ascii="Times New Roman" w:eastAsia="Times New Roman" w:hAnsi="Times New Roman" w:cs="Times New Roman"/>
          <w:sz w:val="30"/>
          <w:szCs w:val="30"/>
        </w:rPr>
        <w:t>УЧЕБНОЙ ДЕЯТЕЛЬНОСТИ УЧАЩИХСЯ</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Учащиеся</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имеют представление о:</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физическом явлении: броуновское движение;</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давлении смеси газов;</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строении жидкостей и твердых тел;</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знают и понимают смысл:</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физической модели: идеальный газ;</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физических понятий и явлений: относительная атомная и молекулярная масса, молярная масса, количество вещества, давление газа, парциальное давление газа, средняя кинетическая энергия поступательного движения молекул газа, средняя квадратичная скорость поступательного движения молекул газа, тепловое равновесие, абсолютная температура, изотермический, изобарный, изохорный процессы, поверхностное натяжение, коэффициент поверхностного натяжения, капиллярные явления, насыщенный и ненасыщенный пар, абсолютная и относительная влажность воздуха, точка росы;</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основных положений молекулярно-кинетической теории, физических законов (уравнений) и границ их применимости: основное уравнение молекулярно-кинетической теории идеального газа, уравнение состояния идеального газа, законы Дальтона, Бойля – Мариотта, Гей-Люссака, Шарля;</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умеют:</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объяснять физические явления, исходя из основных положений молекулярно-кинетической теории;</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описывать свойства жидкостей;</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владеют:</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экспериментальными умениями: проводить измерения макропараметров газа, поверхностного натяжения, относительной и абсолютной влажности воздуха;</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практическими умениями: решать качественные, графические, расчетные задачи на определение массы и размеров молекул, количества вещества, концентрации молекул, плотности, объема, давления, </w:t>
      </w:r>
      <w:r w:rsidRPr="00465299">
        <w:rPr>
          <w:rFonts w:ascii="Times New Roman" w:eastAsia="Times New Roman" w:hAnsi="Times New Roman" w:cs="Times New Roman"/>
          <w:sz w:val="30"/>
          <w:szCs w:val="30"/>
        </w:rPr>
        <w:lastRenderedPageBreak/>
        <w:t>температуры, абсолютной температуры газа, средней квадратичной скорости и средней кинетической энергии поступательного движения молекул, силы поверхностного натяжения, поверхностной энергии, высоты подъема жидкости в капилляре, абсолютной и относительной влажности воздуха с использованием основного уравнения молекулярно-кинетической теории идеального газа, уравнения состояния идеального газа, законов  Дальтона, Бойля – Мариотта, Гей-Люссака, Шарля; формул для определения массы молекулы, количества вещества, концентрации, средней квадратичной скорости и средней кинетической энергии поступательного движения молекул, поверхностного натяжения, высоты подъема жидкости в капилляре, относительной влажности воздуха.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bCs/>
          <w:sz w:val="30"/>
          <w:szCs w:val="30"/>
        </w:rPr>
        <w:t xml:space="preserve">Тема 2. Основы термодинамики </w:t>
      </w:r>
      <w:r w:rsidRPr="00465299">
        <w:rPr>
          <w:rFonts w:ascii="Times New Roman" w:eastAsia="Times New Roman" w:hAnsi="Times New Roman" w:cs="Times New Roman"/>
          <w:sz w:val="30"/>
          <w:szCs w:val="30"/>
        </w:rPr>
        <w:t>(21 час)</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Термодинамическая система.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Внутренняя энергия. Внутренняя энергия идеального одноатомного газа. Работа в термодинамике. Количество теплоты.</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Первый закон термодинамики. Применение первого закона термодинамики к </w:t>
      </w:r>
      <w:proofErr w:type="spellStart"/>
      <w:r w:rsidRPr="00465299">
        <w:rPr>
          <w:rFonts w:ascii="Times New Roman" w:eastAsia="Times New Roman" w:hAnsi="Times New Roman" w:cs="Times New Roman"/>
          <w:sz w:val="30"/>
          <w:szCs w:val="30"/>
        </w:rPr>
        <w:t>изопроцессам</w:t>
      </w:r>
      <w:proofErr w:type="spellEnd"/>
      <w:r w:rsidRPr="00465299">
        <w:rPr>
          <w:rFonts w:ascii="Times New Roman" w:eastAsia="Times New Roman" w:hAnsi="Times New Roman" w:cs="Times New Roman"/>
          <w:sz w:val="30"/>
          <w:szCs w:val="30"/>
        </w:rPr>
        <w:t xml:space="preserve"> изменения состояния идеального газа. Адиабатный процесс.</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Необратимость термодинамических процессов в природе.</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Тепловые двигатели. Принцип действия тепловых двигателей. Коэффициент полезного действия (далее – КПД) тепловых двигателей. Экологические проблемы использования тепловых двигателей.</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Демонстрации, опыты, компьютерные модели:</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взаимосвязь изменения внутренней энергии и совершенной работы;</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модели тепловых двигателей.</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rPr>
        <w:t xml:space="preserve">ОСНОВНЫЕ ТРЕБОВАНИЯ </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 РЕЗУЛЬТАТАМ</w:t>
      </w:r>
      <w:r w:rsidRPr="00465299">
        <w:rPr>
          <w:rFonts w:ascii="Times New Roman" w:eastAsia="Times New Roman" w:hAnsi="Times New Roman" w:cs="Times New Roman"/>
          <w:sz w:val="30"/>
          <w:szCs w:val="30"/>
          <w:lang w:val="be-BY"/>
        </w:rPr>
        <w:t xml:space="preserve"> </w:t>
      </w:r>
      <w:r w:rsidRPr="00465299">
        <w:rPr>
          <w:rFonts w:ascii="Times New Roman" w:eastAsia="Times New Roman" w:hAnsi="Times New Roman" w:cs="Times New Roman"/>
          <w:sz w:val="30"/>
          <w:szCs w:val="30"/>
        </w:rPr>
        <w:t>УЧЕБНОЙ ДЕЯТЕЛЬНОСТИ УЧАЩИХСЯ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Учащиеся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имеют представление о:</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необратимости термодинамических процессов в природе;</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тепловых двигателях, их значении и экологических проблемах использования;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знают и понимают смысл:</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адиабатного процесса;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физических понятий: термодинамическая система, внутренняя энергия, работа в термодинамике, количество теплоты, КПД теплового двигателя; </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первого закона термодинамики;</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умеют:</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lastRenderedPageBreak/>
        <w:t xml:space="preserve">применять первый закон термодинамики к </w:t>
      </w:r>
      <w:proofErr w:type="spellStart"/>
      <w:r w:rsidRPr="00465299">
        <w:rPr>
          <w:rFonts w:ascii="Times New Roman" w:eastAsia="Times New Roman" w:hAnsi="Times New Roman" w:cs="Times New Roman"/>
          <w:sz w:val="30"/>
          <w:szCs w:val="30"/>
        </w:rPr>
        <w:t>изопроцессам</w:t>
      </w:r>
      <w:proofErr w:type="spellEnd"/>
      <w:r w:rsidRPr="00465299">
        <w:rPr>
          <w:rFonts w:ascii="Times New Roman" w:eastAsia="Times New Roman" w:hAnsi="Times New Roman" w:cs="Times New Roman"/>
          <w:sz w:val="30"/>
          <w:szCs w:val="30"/>
        </w:rPr>
        <w:t xml:space="preserve"> изменения состояния идеального газа;</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описывать цикл Карно;</w:t>
      </w:r>
    </w:p>
    <w:p w:rsidR="00465299" w:rsidRPr="00465299" w:rsidRDefault="00465299" w:rsidP="00465299">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владеют практическими умениями: решать качественные, графические, расчетные задачи на определение работы, количества теплоты и изменения внутренней энергии, КПД тепловых двигателей, КПД цикла Карно с использованием первого закона термодинамики, уравнения теплового баланса; формул для определения внутренней энергии идеального одноатомного газа, количества теплоты в различных тепловых процессах, КПД тепловых двигателей, КПД цикла Карно.</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r w:rsidRPr="00465299">
        <w:rPr>
          <w:rFonts w:ascii="Times New Roman" w:eastAsia="Times New Roman" w:hAnsi="Times New Roman" w:cs="Times New Roman"/>
          <w:bCs/>
          <w:sz w:val="30"/>
          <w:szCs w:val="30"/>
        </w:rPr>
        <w:t>Электродинамика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bCs/>
          <w:sz w:val="30"/>
          <w:szCs w:val="30"/>
        </w:rPr>
        <w:t>Тема 3. Электростатика</w:t>
      </w:r>
      <w:r w:rsidRPr="00465299">
        <w:rPr>
          <w:rFonts w:ascii="Times New Roman" w:eastAsia="Times New Roman" w:hAnsi="Times New Roman" w:cs="Times New Roman"/>
          <w:sz w:val="30"/>
          <w:szCs w:val="30"/>
        </w:rPr>
        <w:t xml:space="preserve"> (32 часа)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Электрический заряд. Закон сохранения электрического заряда.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Взаимодействие точечных зарядов. Закон Кулона.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Электростатическое поле. Напряженность электростатического поля. Напряженность поля, создаваемого точечным зарядом. Линии напряженности электростатического поля. Принцип суперпозиции электростатических полей.</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Работа сил электростатического поля. Потенциал электростатического поля. Потенциал электростатического поля точечного заряда. Потенциал электростатического поля системы точечных зарядов. Разность потенциалов электростатического поля. Напряжение. Связь между разностью потенциалов и напряженностью однородного электростатического поля.</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Проводники в электростатическом поле. Электростатическая индукция.</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Диэлектрики в электростатическом поле. Поляризация диэлектриков.</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Электроемкость. Конденсаторы. Электроемкость плоского кон</w:t>
      </w:r>
      <w:r w:rsidRPr="00465299">
        <w:rPr>
          <w:rFonts w:ascii="Times New Roman" w:eastAsia="Times New Roman" w:hAnsi="Times New Roman" w:cs="Times New Roman"/>
          <w:sz w:val="30"/>
          <w:szCs w:val="30"/>
        </w:rPr>
        <w:softHyphen/>
        <w:t>денсатора. Последовательное и параллельное соединение конденсаторов.</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Энергия электростатического поля конденсатора.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Демонстрации, опыты, компьютерные модели:</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электрометр;</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взаимодействие зарядов;</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электростатическое поле точечного заряда;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электростатическая индукция;</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проводники и диэлектрики в электростатическом поле;</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конденсаторы;</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зависимость электроемкости плоского конденсатора от его геометрических размеров и диэлектрической проницаемости диэлектрика;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lastRenderedPageBreak/>
        <w:t>энергия электростатического поля конденсатора.</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rPr>
        <w:t xml:space="preserve">ОСНОВНЫЕ ТРЕБОВАНИЯ </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 РЕЗУЛЬТАТАМ</w:t>
      </w:r>
      <w:r w:rsidRPr="00465299">
        <w:rPr>
          <w:rFonts w:ascii="Times New Roman" w:eastAsia="Times New Roman" w:hAnsi="Times New Roman" w:cs="Times New Roman"/>
          <w:sz w:val="30"/>
          <w:szCs w:val="30"/>
          <w:lang w:val="be-BY"/>
        </w:rPr>
        <w:t xml:space="preserve"> </w:t>
      </w:r>
      <w:r w:rsidRPr="00465299">
        <w:rPr>
          <w:rFonts w:ascii="Times New Roman" w:eastAsia="Times New Roman" w:hAnsi="Times New Roman" w:cs="Times New Roman"/>
          <w:sz w:val="30"/>
          <w:szCs w:val="30"/>
        </w:rPr>
        <w:t>УЧЕБНОЙ ДЕЯТЕЛЬНОСТИ УЧАЩИХСЯ</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Учащиеся </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имеют представление</w:t>
      </w:r>
      <w:r w:rsidRPr="00465299">
        <w:rPr>
          <w:rFonts w:ascii="Calibri" w:eastAsia="Times New Roman" w:hAnsi="Calibri" w:cs="Times New Roman"/>
        </w:rPr>
        <w:t xml:space="preserve"> </w:t>
      </w:r>
      <w:r w:rsidRPr="00465299">
        <w:rPr>
          <w:rFonts w:ascii="Times New Roman" w:eastAsia="Times New Roman" w:hAnsi="Times New Roman" w:cs="Times New Roman"/>
          <w:sz w:val="30"/>
          <w:szCs w:val="30"/>
        </w:rPr>
        <w:t>о (об):</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физических моделях: точечный заряд, однородное электростатическое поле;</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устройстве и практическом применении конденсаторов;</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знают и понимают смысл:</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физических понятий: электрический заряд, электростатическое поле, напряженность, линии напряженности электростатического поля, потенциал, разность потенциалов, напряжение, диэлектрическая проницаемость вещества, электроемкость, энергия электростатического поля конденсатора;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физических законов (принципов): сохранения электрического заряда, Кулона; границы их применимости; принципа суперпозиции электростатических полей;</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умеют описывать и объяснять физические явления: взаимодействие заряженных тел, электростатическая индукция, поляризация диэлектрика;</w:t>
      </w:r>
    </w:p>
    <w:p w:rsidR="00465299" w:rsidRPr="00465299" w:rsidRDefault="00465299" w:rsidP="00465299">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владеют практическими умениями: решать качественные, графические, расчетные задачи на определение сил электростатического взаимодействия зарядов, напряженности и потенциала электростатического поля, работы сил электростатического поля, на движение и равновесие заряженных частиц в электростатическом поле, на определение электроемкости уединенного проводника, плоского конденсатора и батареи конденсаторов, энергии электростатического поля с использованием законов сохранения заряда, Кулона; принципа суперпозиции электростатических полей, созданных системой точечных зарядов; формул для определения напряженности и потенциала электростатического поля, напряженности электростатического поля, создаваемого точечным зарядом, равномерно заряженной сферой, равномерно заряженной бесконечной плоскостью, потенциала электростатического поля, создаваемого точечным зарядом, равномерно заряженной сферой, работы сил электростатического поля, электроемкости, энергии электростатического поля конденсатора; закономерностей последовательного и параллельного соединения конденсаторов. </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bCs/>
          <w:sz w:val="30"/>
          <w:szCs w:val="30"/>
        </w:rPr>
        <w:t xml:space="preserve">Тема 4. Постоянный электрический ток </w:t>
      </w:r>
      <w:r w:rsidRPr="00465299">
        <w:rPr>
          <w:rFonts w:ascii="Times New Roman" w:eastAsia="Times New Roman" w:hAnsi="Times New Roman" w:cs="Times New Roman"/>
          <w:sz w:val="30"/>
          <w:szCs w:val="30"/>
        </w:rPr>
        <w:t>(13 часов)</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Условия существования постоянного электрического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lastRenderedPageBreak/>
        <w:t>Сторонние силы. Электродвижущая сила (далее – ЭДС) источника тока. Закон Ома для полной электрической цепи. КПД источника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 xml:space="preserve">Фронтальная лабораторная работа: </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bCs/>
          <w:iCs/>
          <w:sz w:val="30"/>
          <w:szCs w:val="30"/>
        </w:rPr>
        <w:t>5. </w:t>
      </w:r>
      <w:r w:rsidRPr="00465299">
        <w:rPr>
          <w:rFonts w:ascii="Times New Roman" w:eastAsia="Times New Roman" w:hAnsi="Times New Roman" w:cs="Times New Roman"/>
          <w:sz w:val="30"/>
          <w:szCs w:val="30"/>
        </w:rPr>
        <w:t>Измерение ЭДС и внутреннего сопротивления источника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Демонстрации, опыты, компьютерные модели:</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действия электрического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зависимость силы тока от ЭДС источника и полного сопротивления цепи;</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источники постоянного тока.</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rPr>
        <w:t xml:space="preserve">ОСНОВНЫЕ ТРЕБОВАНИЯ </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 РЕЗУЛЬТАТАМ</w:t>
      </w:r>
      <w:r w:rsidRPr="00465299">
        <w:rPr>
          <w:rFonts w:ascii="Times New Roman" w:eastAsia="Times New Roman" w:hAnsi="Times New Roman" w:cs="Times New Roman"/>
          <w:sz w:val="30"/>
          <w:szCs w:val="30"/>
          <w:lang w:val="be-BY"/>
        </w:rPr>
        <w:t xml:space="preserve"> </w:t>
      </w:r>
      <w:r w:rsidRPr="00465299">
        <w:rPr>
          <w:rFonts w:ascii="Times New Roman" w:eastAsia="Times New Roman" w:hAnsi="Times New Roman" w:cs="Times New Roman"/>
          <w:sz w:val="30"/>
          <w:szCs w:val="30"/>
        </w:rPr>
        <w:t>УЧЕБНОЙ ДЕЯТЕЛЬНОСТИ УЧАЩИХСЯ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Учащиеся  </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имеют представление об (о):</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условиях существования постоянного электрического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источниках постоянного электрического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сторонних силах;</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знают и понимают смысл:</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физических понятий: ЭДС, сила тока короткого замыкания, работа и мощность источника тока, КПД источника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физического закона Ома для полной цепи;</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владеют:</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экспериментальными умениями: измерять ЭДС и внутреннее сопротивление источника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практическими умениями: решать качественные, графические, расчетные задачи на определение характеристик полной электрической цепи и ее отдельных участков с использованием: законов Ома для участка цепи и полной цепи, Джоуля – Ленца; закономерностей последовательного и параллельного соединения проводников; формул для определения работы и мощности электрического тока, КПД источника тока.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bCs/>
          <w:sz w:val="30"/>
          <w:szCs w:val="30"/>
        </w:rPr>
        <w:t xml:space="preserve">Тема 5. Магнитное поле. Электромагнитная индукция </w:t>
      </w:r>
      <w:r w:rsidRPr="00465299">
        <w:rPr>
          <w:rFonts w:ascii="Times New Roman" w:eastAsia="Times New Roman" w:hAnsi="Times New Roman" w:cs="Times New Roman"/>
          <w:sz w:val="30"/>
          <w:szCs w:val="30"/>
        </w:rPr>
        <w:t>(28 часов)</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Действие магнитного поля на проводник с током. Взаимодействие проводников с током. Индукция магнитного поля. Линии индукции магнитного поля. Закон Ампера. Принцип суперпозиции магнитных полей. Индукция магнитного поля простейших систем токов.</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Сила Лоренца. Движение заряженных частиц в магнитном поле. </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Магнитный поток. Явление электромагнитной индукции. Правило Ленца. Закон электромагнитной индукции. Вихревое электрическое поле. ЭДС индукции в движущемся проводнике.</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Явление самоиндукции. Индуктивность.</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lastRenderedPageBreak/>
        <w:t xml:space="preserve">Энергия магнитного поля катушки с током. </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Электроизмерительные приборы. Электродвигатель.</w:t>
      </w:r>
    </w:p>
    <w:p w:rsidR="00465299" w:rsidRPr="00465299" w:rsidRDefault="00465299" w:rsidP="00465299">
      <w:pPr>
        <w:spacing w:after="0" w:line="240" w:lineRule="auto"/>
        <w:ind w:firstLine="709"/>
        <w:jc w:val="both"/>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Демонстрации, опыты, компьютерные модели: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опыт Эрстеда;</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действие магнитного поля на проводник с током. Опыт Ампера;</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взаимодействие проводников с током;</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отклонение электронного пучка магнитным полем;</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магнитное поле прямолинейного проводника и кругового витка с током;</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магнитное поле катушки с током;</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электроизмерительные приборы;</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модель электродвигателя;</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явление электромагнитной индукции;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правило Ленца;</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зависимость ЭДС индукции от скорости изменения магнитного потока;</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самоиндукция при замыкании и размыкании цепи;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зависимость ЭДС самоиндукции от скорости изменения силы тока в проводнике и от индуктивности проводника.</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rPr>
        <w:t xml:space="preserve">ОСНОВНЫЕ ТРЕБОВАНИЯ </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 РЕЗУЛЬТАТАМ</w:t>
      </w:r>
      <w:r w:rsidRPr="00465299">
        <w:rPr>
          <w:rFonts w:ascii="Times New Roman" w:eastAsia="Times New Roman" w:hAnsi="Times New Roman" w:cs="Times New Roman"/>
          <w:sz w:val="30"/>
          <w:szCs w:val="30"/>
          <w:lang w:val="be-BY"/>
        </w:rPr>
        <w:t xml:space="preserve"> </w:t>
      </w:r>
      <w:r w:rsidRPr="00465299">
        <w:rPr>
          <w:rFonts w:ascii="Times New Roman" w:eastAsia="Times New Roman" w:hAnsi="Times New Roman" w:cs="Times New Roman"/>
          <w:sz w:val="30"/>
          <w:szCs w:val="30"/>
        </w:rPr>
        <w:t>УЧЕБНОЙ ДЕЯТЕЛЬНОСТИ УЧАЩИХСЯ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Учащиеся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имеют представление о (об):</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физическом понятии вихревое электрическое поле;</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электроизмерительных приборах, электродвигателе;</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знают и понимают смысл:</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физических понятий: магнитное поле, индукция магнитного поля, линии индукции магнитного поля, магнитный поток, электромагнитная индукция, ЭДС индукции, индукционный ток, ЭДС самоиндукции, индуктивность, энергия магнитного поля;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физических законов (принципов, правил): Ампера, электромагнитной индукции, принципа суперпозиции магнитных полей, правила Ленца;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умеют описывать, объяснять физические явления: возникновение магнитного поля и его действие на движущиеся заряженные частицы (электрический ток), электромагнитная индукция, самоиндукция;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владеют:</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практическими умениями: графически изображать магнитные поля; определять направления индукции магнитного поля, сил Ампера и Лоренца, индукционного тока; </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решать качественные, графические, расчетные задачи на определение индукции магнитного поля, индукции магнитного поля простейших систем </w:t>
      </w:r>
      <w:r w:rsidRPr="00465299">
        <w:rPr>
          <w:rFonts w:ascii="Times New Roman" w:eastAsia="Times New Roman" w:hAnsi="Times New Roman" w:cs="Times New Roman"/>
          <w:sz w:val="30"/>
          <w:szCs w:val="30"/>
        </w:rPr>
        <w:lastRenderedPageBreak/>
        <w:t>токов (прямолинейный бесконечно длинный проводник с током, круговой виток с током, соленоид), силы Ампера, силы Лоренца и характеристик движения заряженной частицы в однородных электрическом и магнитном полях, магнитного потока, ЭДС индукции и самоиндукции, ЭДС индукции, возникающей в прямолинейном проводнике, равномерно движущемся в однородном магнитном поле, индуктивности катушки, энергии магнитного поля с использованием закона электромагнитной индукции; принципа суперпозиции магнитных полей; формул для определения индукции магнитного поля, силы Ампера, силы Лоренца, магнитного потока, ЭДС самоиндукции, энергии магнитного поля.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bCs/>
          <w:sz w:val="30"/>
          <w:szCs w:val="30"/>
        </w:rPr>
        <w:t xml:space="preserve">Тема 6. Электрический ток в различных средах </w:t>
      </w:r>
      <w:r w:rsidRPr="00465299">
        <w:rPr>
          <w:rFonts w:ascii="Times New Roman" w:eastAsia="Times New Roman" w:hAnsi="Times New Roman" w:cs="Times New Roman"/>
          <w:sz w:val="30"/>
          <w:szCs w:val="30"/>
        </w:rPr>
        <w:t>(14 часов)</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Электрический ток в металлах. Зависимость сопротивления металлов от температуры. Сверхпроводимость.</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Электрический ток в электролитах. Закон электролиза Фарадея.</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Электрический ток в газах. Самостоятельный и несамостоятельный разряды. Плазма. </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Электрический ток в полупроводниках. Собственная и примесная проводимость полупроводников. Электронно-дырочный переход. Полупроводниковый диод. Транзистор.</w:t>
      </w:r>
    </w:p>
    <w:p w:rsidR="00465299" w:rsidRPr="00465299" w:rsidRDefault="00465299" w:rsidP="00465299">
      <w:pPr>
        <w:spacing w:after="0" w:line="240" w:lineRule="auto"/>
        <w:ind w:firstLine="709"/>
        <w:jc w:val="both"/>
        <w:rPr>
          <w:rFonts w:ascii="Times New Roman" w:eastAsia="Times New Roman" w:hAnsi="Times New Roman" w:cs="Times New Roman"/>
          <w:bCs/>
          <w:iCs/>
          <w:sz w:val="30"/>
          <w:szCs w:val="30"/>
        </w:rPr>
      </w:pPr>
      <w:r w:rsidRPr="00465299">
        <w:rPr>
          <w:rFonts w:ascii="Times New Roman" w:eastAsia="Times New Roman" w:hAnsi="Times New Roman" w:cs="Times New Roman"/>
          <w:bCs/>
          <w:iCs/>
          <w:sz w:val="30"/>
          <w:szCs w:val="30"/>
        </w:rPr>
        <w:t>Демонстрации, опыты, компьютерные модели:</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зависимость сопротивления металлов от температуры;</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электрический ток в электролитах; электролиз;</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электрический разряд в газах;</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электрические свойства полупроводников;</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односторонняя электронная проводимость полупроводникового диода;</w:t>
      </w:r>
    </w:p>
    <w:p w:rsidR="00465299" w:rsidRPr="00465299" w:rsidRDefault="00465299" w:rsidP="00465299">
      <w:pPr>
        <w:spacing w:after="0" w:line="240" w:lineRule="auto"/>
        <w:ind w:firstLine="709"/>
        <w:jc w:val="both"/>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полупроводниковые приборы.</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465299">
        <w:rPr>
          <w:rFonts w:ascii="Times New Roman" w:eastAsia="Times New Roman" w:hAnsi="Times New Roman" w:cs="Times New Roman"/>
          <w:sz w:val="30"/>
          <w:szCs w:val="30"/>
        </w:rPr>
        <w:t xml:space="preserve">ОСНОВНЫЕ ТРЕБОВАНИЯ </w:t>
      </w:r>
    </w:p>
    <w:p w:rsidR="00465299" w:rsidRPr="00465299" w:rsidRDefault="00465299" w:rsidP="00465299">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К РЕЗУЛЬТАТАМ</w:t>
      </w:r>
      <w:r w:rsidRPr="00465299">
        <w:rPr>
          <w:rFonts w:ascii="Times New Roman" w:eastAsia="Times New Roman" w:hAnsi="Times New Roman" w:cs="Times New Roman"/>
          <w:sz w:val="30"/>
          <w:szCs w:val="30"/>
          <w:lang w:val="be-BY"/>
        </w:rPr>
        <w:t xml:space="preserve"> </w:t>
      </w:r>
      <w:r w:rsidRPr="00465299">
        <w:rPr>
          <w:rFonts w:ascii="Times New Roman" w:eastAsia="Times New Roman" w:hAnsi="Times New Roman" w:cs="Times New Roman"/>
          <w:sz w:val="30"/>
          <w:szCs w:val="30"/>
        </w:rPr>
        <w:t>УЧЕБНОЙ ДЕЯТЕЛЬНОСТИ УЧАЩИХСЯ</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Учащиеся </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имеют представление о (об):</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физическом явлении: сверхпроводимость;</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плазме;</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видах самостоятельного газового разряда и их применении;</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устройстве и практическом применении транзисторов;</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практическом использовании электролиза, тока в газах, проводимости металлов и полупроводников;</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знают и понимают:</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природу электрического тока в металлах, электролитах, газах и </w:t>
      </w:r>
      <w:r w:rsidRPr="00465299">
        <w:rPr>
          <w:rFonts w:ascii="Times New Roman" w:eastAsia="Times New Roman" w:hAnsi="Times New Roman" w:cs="Times New Roman"/>
          <w:sz w:val="30"/>
          <w:szCs w:val="30"/>
        </w:rPr>
        <w:lastRenderedPageBreak/>
        <w:t>полупроводниках;</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смысл физических понятий: температурный коэффициент сопротивления, электрохимический эквивалент вещества, собственная и примесная проводимость полупроводников;</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смысл законов электролиза;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 xml:space="preserve">электронно-дырочный переход; </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принцип действия полупроводникового диода;</w:t>
      </w:r>
    </w:p>
    <w:p w:rsidR="00465299" w:rsidRPr="00465299" w:rsidRDefault="00465299" w:rsidP="00465299">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умеют описывать, объяснять физические явления: электролиз, самостоятельный и несамостоятельный газовые разряды, электронно-дырочный переход;</w:t>
      </w:r>
    </w:p>
    <w:p w:rsidR="009F6307" w:rsidRPr="008152BD" w:rsidRDefault="00465299" w:rsidP="008152BD">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465299">
        <w:rPr>
          <w:rFonts w:ascii="Times New Roman" w:eastAsia="Times New Roman" w:hAnsi="Times New Roman" w:cs="Times New Roman"/>
          <w:sz w:val="30"/>
          <w:szCs w:val="30"/>
        </w:rPr>
        <w:t>владеют практическими умениями: решать качественные задачи на проводимость различных сред, расчетные задачи с использованием зависимости сопротивления металлического проводника от температуры, закона электролиза Фарадея.</w:t>
      </w:r>
      <w:bookmarkStart w:id="0" w:name="_GoBack"/>
      <w:bookmarkEnd w:id="0"/>
    </w:p>
    <w:sectPr w:rsidR="009F6307" w:rsidRPr="008152BD" w:rsidSect="004652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99"/>
    <w:rsid w:val="00465299"/>
    <w:rsid w:val="008152BD"/>
    <w:rsid w:val="009F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121AD-2A4E-4EE0-904E-40A6909A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3707</Words>
  <Characters>21131</Characters>
  <Application>Microsoft Office Word</Application>
  <DocSecurity>0</DocSecurity>
  <Lines>176</Lines>
  <Paragraphs>49</Paragraphs>
  <ScaleCrop>false</ScaleCrop>
  <Company>SPecialiST RePack</Company>
  <LinksUpToDate>false</LinksUpToDate>
  <CharactersWithSpaces>24789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2023-09-01T12:48:00Z</dcterms:created>
  <dcterms:modified xsi:type="dcterms:W3CDTF">2023-09-01T13:09:00Z</dcterms:modified>
</cp:coreProperties>
</file>