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ЗАЦВЕРДЖАНА</w:t>
            </w:r>
          </w:p>
          <w:p w:rsidR="00DE6235" w:rsidRPr="00DE6235" w:rsidRDefault="00DE6235" w:rsidP="00DE6235">
            <w:pPr>
              <w:tabs>
                <w:tab w:val="left" w:pos="709"/>
              </w:tabs>
              <w:spacing w:after="0" w:line="240" w:lineRule="auto"/>
              <w:jc w:val="both"/>
              <w:rPr>
                <w:rFonts w:ascii="Times New Roman" w:eastAsia="Times New Roman" w:hAnsi="Times New Roman" w:cs="Times New Roman"/>
                <w:sz w:val="30"/>
                <w:szCs w:val="30"/>
                <w:lang w:val="be-BY"/>
              </w:rPr>
            </w:pP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Пастанова</w:t>
            </w:r>
          </w:p>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Міністэрства адукацыі</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Рэспублікі Беларусь</w:t>
            </w:r>
          </w:p>
        </w:tc>
      </w:tr>
      <w:tr w:rsidR="00DE6235" w:rsidRPr="00DE6235" w:rsidTr="00BA194D">
        <w:trPr>
          <w:jc w:val="right"/>
        </w:trPr>
        <w:tc>
          <w:tcPr>
            <w:tcW w:w="4166" w:type="dxa"/>
            <w:tcBorders>
              <w:top w:val="nil"/>
              <w:left w:val="nil"/>
              <w:bottom w:val="nil"/>
              <w:right w:val="nil"/>
            </w:tcBorders>
          </w:tcPr>
          <w:p w:rsidR="00DE6235" w:rsidRPr="00DE6235" w:rsidRDefault="00DE6235" w:rsidP="00DE6235">
            <w:pPr>
              <w:tabs>
                <w:tab w:val="left" w:pos="709"/>
              </w:tabs>
              <w:spacing w:after="0" w:line="280" w:lineRule="exact"/>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07.07.2023 № 190</w:t>
            </w:r>
          </w:p>
        </w:tc>
      </w:tr>
    </w:tbl>
    <w:p w:rsidR="00DE6235" w:rsidRPr="00DE6235" w:rsidRDefault="00DE6235" w:rsidP="00DE6235">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Вучэбная праграма па вучэбным прадмеце</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«Фізіка»</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для VII</w:t>
      </w:r>
      <w:r w:rsidR="0003652F">
        <w:rPr>
          <w:rFonts w:ascii="Times New Roman" w:eastAsia="Times New Roman" w:hAnsi="Times New Roman" w:cs="Times New Roman"/>
          <w:sz w:val="30"/>
          <w:szCs w:val="30"/>
          <w:lang w:val="be-BY" w:eastAsia="ru-RU"/>
        </w:rPr>
        <w:t xml:space="preserve"> класа ў</w:t>
      </w:r>
      <w:r w:rsidRPr="00DE6235">
        <w:rPr>
          <w:rFonts w:ascii="Times New Roman" w:eastAsia="Times New Roman" w:hAnsi="Times New Roman" w:cs="Times New Roman"/>
          <w:sz w:val="30"/>
          <w:szCs w:val="30"/>
          <w:lang w:val="be-BY" w:eastAsia="ru-RU"/>
        </w:rPr>
        <w:t>станоў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якія рэалізуюць адукацыйныя праграмы агульнай сярэдняй адукацыі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 беларускай мовай навучання і выхавання</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spacing w:after="0" w:line="240" w:lineRule="auto"/>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br w:type="page"/>
      </w:r>
    </w:p>
    <w:p w:rsidR="00DE6235" w:rsidRPr="00DE6235" w:rsidRDefault="00DE6235" w:rsidP="00DE623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ГЛАВА 1</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АГУЛЬНЫЯ ПАЛАЖЭННІ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Дадзеная вучэбная праграма па вучэбным прадмеце «Фізіка» (далей – вучэбная праграма) прызначана для вывучэння зместу гэтага вучэбнага прадмета ў VII–IX класах устаноў адукацыі пры рэалізацыі адукацыйнай праграмы базавай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2. У дадзенай вучэбнай праграме на вывучэнне зместу вучэбнага прадмета «Фізіка» (далей – фізіка) у VII–IX класах вызначана 225 гадзін, у тым ліку 70 гадзін у VII класе (2 гадзіны на тыдзень), 70 гадзін у VIII класе (2 гадзіны на тыдзень), 85 гадзін у IX класе (3 гадзіны на тыдзень у першым паўгоддзі і 2 гадзіны на тыдзень у другім паўгоддзі навучальнага года). Пры гэтым для VII і VIII </w:t>
      </w:r>
      <w:r w:rsidRPr="00DE6235">
        <w:rPr>
          <w:rFonts w:ascii="Times New Roman" w:eastAsia="Times New Roman" w:hAnsi="Times New Roman" w:cs="Times New Roman"/>
          <w:sz w:val="30"/>
          <w:szCs w:val="30"/>
          <w:lang w:val="be-BY" w:eastAsia="ru-RU"/>
        </w:rPr>
        <w:t>класаў прадугледжваецца па 2 рэзервовыя гадзіны, для IX класа – 3 рэзервовыя гадзіны.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rPr>
        <w:t xml:space="preserve">На правядзенне франтальных лабараторных работ, кантрольных работ у пісьмовай форме ў VII класе з 70 гадзін адводзіцца 10 гадзін (6 гадзін на правядзенне франтальных лабараторных работ і 4 гадзіны на правядзенне </w:t>
      </w:r>
      <w:r w:rsidRPr="00DE6235">
        <w:rPr>
          <w:rFonts w:ascii="Times New Roman" w:eastAsia="Times New Roman" w:hAnsi="Times New Roman" w:cs="Times New Roman"/>
          <w:sz w:val="30"/>
          <w:szCs w:val="30"/>
          <w:lang w:val="be-BY" w:eastAsia="ru-RU"/>
        </w:rPr>
        <w:t>кантрольных работ у пісьмовай форме), у VIII класе з 70 гадзін – 11 гадзін (7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у IX класе з 85 гадзін – 16 гадзін (12 гадзін на правядзенне франтальных лабараторных работ і 4 гадзіны на правядзенне</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кантрольных работ у пісьмовай форме).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Колькасць вучэбных гадзін, адведзеная ў главах 2, 3 і 4 гэтай вучэбнай праграмы на вывучэнне зместу адпаведнай тэмы ў VII, VIII і IX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вопытаў, камп’ютарных мадэлей, устаноўлены ў гэтай вучэбнай праграме.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3. Мэты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засваенне ведаў аб дыскрэтнай будове рэчыва, механічных, цеплавых, электрамагнітных і светлавых з’явах; паняццях, якія характарызуюць гэтыя з’явы, законах, якім яны падпарадкоўваюцца; метадах навуковага пазнання прыроды і фарміраванне на гэтай аснове першапачатковых уяўленняў аб фізічнай карціне свету;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разуменне сэнсу асноўных навуковых паняццяў і законаў фізікі, узаемасувязі паміж імі; ролі фізікі ў жыцці грамадства, узаемасувязі развіцця фізікі і іншых навук, тэхнікі,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фарміраванне перакананасці ў пазнавальнасці навакольнага свету і дакладнасці навуковых метадаў яго вывучэння, у неабходнасці разумнага выкарыстання дасягненняў навукі і тэхналогій для далейшага развіцця грамадства, захавання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набыццё ўменняў і навыкаў у рашэнні вучэбных, вучэбна-пазнавальных і практыка-арыентаваных задач, неабходных для разумення навакольнага свету і тых змен, якія ўносіць у яго дзейнасць чалавек;</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аналітычнага мыслення, усвядомленых матываў вучэння; адносіны да фізікі як да элемента агульначалавечай культуры;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выхаванне павагі да творцаў навукі і тэхнікі;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забеспячэнне падрыхтоўкі вучняў да працягу вывучэння фізікі на III ступені агульнай сярэдняй адукацыі або на ўзроўнях прафесійна-тэхнічнай, сярэдняй спецыяльнай адукацыі.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4. Задачы вывучэння фізікі: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асваенне ідэй адзінства будовы матэрыі і невычэрпнасці працэсу яе пазнання, разуменне ролі практыкі ў пазнанні фізічных з’яў і законаў;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паняційным апаратам і сімвалічнай мовай фізікі; уменнямі праводзіць назіранні прыродных з’яў, апісваць і абагульняць вынікі назіранняў, выкарыстоўваць простыя вымяральныя прыборы з улікам хібнасці вымярэння кожнага з прыбораў для вывучэння фізічных з’яў; прыводзіць вынікі назіранняў або вымярэнняў з дапамогай табліц, графікаў і выяўляць на гэтай аснове эмпірычныя заканамернасці; прымяняць тэарэтычныя веды для тлумачэння разнастайных прыродных з’яў і працэсаў, прынцыпаў дзеяння найважнейшых тэхнічных прылад, рашэння фізічных задач; фармуляваць гіпотэзы, канструяваць, праводзіць эксперыменты, ацэньваць атрыманыя вынікі; самастойна набываць новыя веды, выконваць эксперыментальныя даследаванні, у тым ліку з выкарыстаннем інфармацыйных тэхналогій;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развіццё пазнавальных інтарэсаў, інтэлектуальных і творчых здольнасцей;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ва ўзаемасувязі з вучэбнымі прадметамі прыродазнаўчанавуковага складніка адукацыйнай праграмы базавай адукацыі («Геаграфія (фізічная геаграфія)», «Біялогія», «Хімія»), іншымі вучэбнымі прадметамі ўяўленняў аб цэласнай навуковай карціне свету, разуменне ўзрастаючай ролі прыродазнаўчых навук і навуковых даследаванняў у сучасным свеце;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ўменняў бяспечнага і эфектыўнага выкарыстання лабараторнага абсталявання, правядзення вымярэнняў, назіранняў і ацэнкі атрыманых вынікаў з улікам хібнасці вымярэння, абгрунтоўваць свае дзеянні, заснаваныя на аналізе рашэння вучэбных і практыка-арыентаваных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беражлівых адносін да навакольнага асяроддзя;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асваенне спосабаў інтэлектуальнай дзейнасці, характэрных для прыродазнаўчых навук, логікі навуковага пазнання: ад з’яў і фактаў да мадэлей і гіпотэз, далей да вывадаў, законаў, тэорый, іх праверкі і прымянення; метадаў і алгарытмаў рашэння фізічных задач;</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да эфектыўнага рашэння рознага роду жыццёвых задач, на аснове якіх працягваецца фарміраванне і развіццё кампетэнцый вучняў, у тым ліку спецыфічнай для фізікі эксперыментальна-даследчай кампетэнцыі;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фарміраванне ў вучняў разумення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5. Рэкамендуемыя формы і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віды вучэбных заняткаў: урок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 xml:space="preserve">Мэтазгодна выкарыстоўваць калектыўныя, групавыя, парныя і індывідуальныя формы арганізацыі навучання вучняў на вучэбных занятках з мэтай </w:t>
      </w:r>
      <w:r w:rsidRPr="00DE6235">
        <w:rPr>
          <w:rFonts w:ascii="Times New Roman" w:eastAsia="Times New Roman" w:hAnsi="Times New Roman" w:cs="Times New Roman"/>
          <w:sz w:val="30"/>
          <w:szCs w:val="30"/>
          <w:shd w:val="clear" w:color="auto" w:fill="FFFFFF"/>
          <w:lang w:val="be-BY"/>
        </w:rPr>
        <w:t>стымулявання вучэбнай дзейнасці па авалоданні ведамі, уменнямі, навыкамі, кампетэнцыямі, развіцця іх творчых здольнасцей</w:t>
      </w:r>
      <w:r w:rsidRPr="00DE6235">
        <w:rPr>
          <w:rFonts w:ascii="Times New Roman" w:eastAsia="Times New Roman" w:hAnsi="Times New Roman" w:cs="Times New Roman"/>
          <w:sz w:val="30"/>
          <w:szCs w:val="30"/>
          <w:lang w:val="be-BY"/>
        </w:rPr>
        <w:t>.</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Выбар форм і метадаў навучання і выхавання, форм арганізацыі навучання, вызначэнне відаў вучэбна-пазнавальнай дзейнасці вучняў на вучэбных занятках ажыццяўляецца педагагічным работнікам самастойна на аснове мэт і задач вывучэння канкрэтнай тэмы, патрабаванняў да вынікаў вучэбнай дзейнасці вучняў, вызначаных у гэтай вучэбнай праграме, з улікам іх узроставых і індывідуальных асаблівасцей.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 У працэсе вывучэння фізікі асаблівае месца адводзіцца рашэнню задач, арганізацыі праектна-даследчай дзейнасці.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lastRenderedPageBreak/>
        <w:t>6. Змест фізікі, вучэбная дзейнасць вучняў, асноўныя патрабаванні да яе вынікаў канцэнтруюцца па наступных змястоўных лініях: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метады даследавання з’яў прыроды;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аб’екты і заканамернасці ўзаемадзеяння паміж імі;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фізічныя аспекты жыццядзейнасці чалавека.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rPr>
      </w:pPr>
      <w:r w:rsidRPr="00DE6235">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вопытаў,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 на аснове разгляду розных форм руху матэрыі (механічныя з’явы, цеплавыя з’явы, электрамагнітныя з’явы, светлавыя з’явы) у VII і VIII класах. У IX класе прадугледжана вывучэнне асноў кінематыкі, дынамікі, статыкі, а таксама законаў захавання ў межах класічнай механікі.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 Чаканыя вынікі вывучэння зместу фізікі па завяршэнні навучання і выхавання на II ступені агульнай сярэдняй адукацыі: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7.1. асобасныя: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перакананасць у магчымасцях пазнання прыроды;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гуманістычнай сутнасці і маральнай каштоўнасці навуковых ведаў; значнасці беражлівых адносін да навакольнага асяроддзя і прыродных рэсурсаў; неабходнасці разумнага выкарыстання дасягненняў навукі і тэхналогій у інавацыйным развіцці грамадства;</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павага да творцаў навукі і тэхнікі, бачанне навукі як элемента агульначалавечай культуры;</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здольнасць да прымянення набытых ведаў, уменняў, навыкаў і кампетэнцый у рэальных жыццёвых сітуацыях;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7.2. метапрадметныя: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асваенне новых відаў вучэбнай дзейнасці (лабараторна-даследчай, праектна-даследчай, іншых відаў);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вучэбных дзеянняў (рэгулятыўных, вучэбна-пазнавальных, камунікатыўных);</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развіццё ўменняў: працаваць з інфармацыяй, вылучаць у ёй галоўнае; крытычна ацэньваць інфармацыю, атрыманую з розных крыніц, правільна інтэрпрэтаваць і выкарыстоўваць яе; адрозніваць істотныя прыметы з’яў ад неістотных; бачыць некалькі варыянтаў вырашэння праблемы, выбіраць найбольш аптымальны варыянт;</w:t>
      </w:r>
      <w:r w:rsidRPr="00DE6235">
        <w:rPr>
          <w:rFonts w:ascii="Times New Roman" w:eastAsia="Times New Roman" w:hAnsi="Times New Roman" w:cs="Times New Roman"/>
          <w:sz w:val="30"/>
          <w:szCs w:val="30"/>
          <w:lang w:val="be-BY"/>
        </w:rPr>
        <w:t xml:space="preserve"> </w:t>
      </w:r>
      <w:r w:rsidRPr="00DE6235">
        <w:rPr>
          <w:rFonts w:ascii="Times New Roman" w:eastAsia="Times New Roman" w:hAnsi="Times New Roman" w:cs="Times New Roman"/>
          <w:sz w:val="30"/>
          <w:szCs w:val="30"/>
          <w:lang w:val="be-BY" w:eastAsia="ru-RU"/>
        </w:rPr>
        <w:t>інтэграваць веды з розных прадметных галін для выкарыстання ў вучэбнай, пазнавальнай і сацыяльна значнай дзейнасці;</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7.3. прадметныя:</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сфарміраванасць уяўленняў аб аб’ектыўнасці навуковых фізічных ведаў; аб сістэмаўтваральнай ролі фізікі для развіцця іншых прыродазнаўчых навук, тэхнікі і тэхналогій; навуковага светапогляду як выніку вывучэння асноў будовы матэрыі і заканамернасцей фізічных з’яў;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набыццё вопыту прымянення навуковых метадаў пазнання, назірання фізічных з’яў, правядзення доследаў, простых эксперыментальных даследаванняў, прамых вымярэнняў з выкарыстаннем сучасных вымяральных прыбораў; разуменне непазбежнасці хібнасцей вымярэнняў;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усведамленне эфектыўнасці прымянення дасягненняў фізікі і тэхналогій з мэтай рацыянальнага выкарыстання прыродных рэсурсаў;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уяўленняў аб рацыянальным выкарыстанні прыродных рэсурсаў і энергіі, аб забруджванні навакольнага асяроддзя як выніку работы машын і механізмаў;</w:t>
      </w:r>
    </w:p>
    <w:p w:rsidR="00DE6235" w:rsidRPr="00DE6235" w:rsidRDefault="00DE6235" w:rsidP="00DE6235">
      <w:pPr>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DE6235" w:rsidRPr="00DE6235" w:rsidRDefault="00DE6235" w:rsidP="00DE623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ГЛАВА 2</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ЗМЕСТ ФІЗІКІ Ў VII КЛАСЕ. АСНОЎНЫЯ ПАТРАБАВАННІ ДА ВЫНІКАЎ ВУЧЭБНАЙ ДЗЕЙНАСЦІ ВУЧНЯЎ</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(2 гадзіны на тыдзень, усяго 70 гадзін, у тым ліку 2 рэзервовыя гадзіны)</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1. Фізічныя метады пазнання прыроды </w:t>
      </w:r>
      <w:r w:rsidRPr="00DE6235">
        <w:rPr>
          <w:rFonts w:ascii="Times New Roman" w:eastAsia="Times New Roman" w:hAnsi="Times New Roman" w:cs="Times New Roman"/>
          <w:sz w:val="30"/>
          <w:szCs w:val="30"/>
          <w:lang w:val="be-BY" w:eastAsia="ru-RU"/>
        </w:rPr>
        <w:t>(12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Фізіка – навука аб прыродзе. Сувязь фізікі з іншымі навукамі. Фізіка і тэхніка.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паняцці: фізічнае цела, фізічная з’ява, фізічная велічыня.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Метады даследавання ў фізіцы.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Прамыя і ўскосныя вымярэнні фізічных велічынь. Адзінкі вымярэння фізічных велічынь. Міжнародная сістэма адзінак (СІ).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Дзеянні над фізічнымі велічынямі.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Вымяральныя прыборы. Цана дзялення шкалы вымяральнага прыбора. Паняцце аб хібнасці вымярэння.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1. Вызначэнне цаны дзялення шкалы вымяральнага прыбора.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2. Вымярэнне даўжыні.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3. Вымярэнне аб’ёму.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Прамалінейнае распаўсюджванне святла. Атрыманне ценю і паўценю.</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Плаўленне стэарынавай свечкі.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Электрызацыя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Прыцяжэнне цел да магніта.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Вымяральныя прыборы: лічбавыя і шкальныя.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Прыборы з рознай цаной дзялення шкалы.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 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навуковым шляху пазнання навакольнага свету;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ролі фізікі ў развіцці іншых навук і тэхнікі;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 праводзіць праектныя даследаванні па тэме 1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выкарыстоўваць на практыцы вымяральныя прылады і фізічныя прыборы (лінейка, мерная стужка, мензурка (вымяральны цыліндр) і іншыя); вызначаць цану дзялення шкалы, хібнасць вымярэння; вымяраць адлегласці і памеры цел; вымяраць плошчы; вымяраць аб’ёмы вадкасцей і цвёрдых цел рознай формы, ёмістасць сасудаў;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выконваць дзеянні над фізічнымі велічынямі, пераводзіць кратныя і долевыя адзінкі СІ ў асноўныя адзінкі.</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2. Будова рэчыва </w:t>
      </w:r>
      <w:r w:rsidRPr="00DE6235">
        <w:rPr>
          <w:rFonts w:ascii="Times New Roman" w:eastAsia="Times New Roman" w:hAnsi="Times New Roman" w:cs="Times New Roman"/>
          <w:sz w:val="30"/>
          <w:szCs w:val="30"/>
          <w:lang w:val="be-BY" w:eastAsia="ru-RU"/>
        </w:rPr>
        <w:t>(6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Дыскрэтная будова рэчыва. Эксперыментальныя пацвярджэнні дыскрэтнай будовы рэчыва. Малекулы, атамы. Цеплавы рух часціц рэчыва. Узаемадзеянне малекул (атамаў). Газападобны, вадкі, цвёрды стан рэчыва.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Цеплавое расшырэнне. Тэмпература. Вымярэнне тэмпературы. Тэрмометры.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Дыфузія.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Узаемадзеянне малекул (атамаў).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ўласцівасці газаў, вадкасцей, цвёрдых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Мадэлі крышталічных рашотак.</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Цеплавое расшырэнне.</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Тэрмометры.</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 аб фізічных мадэлях: атам, малекула, газ, вадкасць, цвёрдае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што рэчывы маюць дыскрэтную будову;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малекулы (атамы) узаемадзейнічаюць адна з адной;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малекулы (атамы) знаходзяцца ў бесперапынным хаатычным, цеплавым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апісваць і тлумачыць фізічныя з’явы (уласцівасці): дыфузія, цеплавы рух малекул (атамаў), цеплавое расшырэнне, уласцівасці рэчыва ў розных агрэгатных станах;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2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вымяраць тэмпературу і ацэньваць хібнасць яе вымярэння;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 рашаць якасныя задачы на з’явы цеплавога руху малекул (атамаў), цеплавога расшырэння, на ўласцівасці рэчыва ў розных агрэгатных станах.</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Тэма 3. Механічны рух і ўзаемадзеянне цел. Ціск (37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Механічны рух. Адноснасць спакою і руху. Траекторыя. Шлях. Раўнамерны прамалінейны рух. Скорасць. Графікі шляху і скорасці пры раўнамерным прамалінейным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Нераўнамерны рух. Сярэдняя скорасць.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Узаемадзеянне цел і змяненне скорасці.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Інерцыя. Маса цела. Шчыльнасць рэчыва. Сіла. Адзінкі сілы.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З’ява прыцяжэння. Сіла цяжару. Дэфармацыя цела. Сіла пругкасці. Вага цела. Вымярэнне сілы. Дынамометр. Складанне сіл. Раўнадзейная сіл, прыкладзеных да цела. Трэнне. Сіла трэння. Трэнне ў прыродзе і тэхніцы.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Ціск цвёрдых цел. Адзінкі ціску. Ціск газаў. Гідрастатычны ціск. Закон Паскаля. Сазлучаныя сасуды.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Атмасферны ціск. Дослед Тарычэлі. Вымярэнне атмасфернага ціску. Барометры. Манометры.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Франтальныя лабараторныя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4. Вывучэнне нераўнамернага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5. Вымярэнне шчыльнасці рэчыва.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6. Вывучэнне сілы трэння.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доследы,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Адноснасць спакою і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Прыборы для вымярэння часу: секундамер, метраном, пясочны гадзіннік і іншыя.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Раўнамерны прамалінейны рух.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Нераўнамерны рух.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Целы аднолькавага аб’ёму і рознай масы, аднолькавай масы і рознага аб’ёму.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Дэфармацыя розных цел.</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Вымярэнне сілы рознымі дынамометрамі.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Трэнне пры слізганні цела па розных паверхнях.</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Вымярэнне сілы трэння слізгання.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Трэнне качэння.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Доследы</w:t>
      </w:r>
      <w:r w:rsidRPr="00DE6235">
        <w:rPr>
          <w:rFonts w:ascii="Times New Roman" w:eastAsia="Times New Roman" w:hAnsi="Times New Roman" w:cs="Times New Roman"/>
          <w:sz w:val="30"/>
          <w:szCs w:val="30"/>
          <w:lang w:val="be-BY" w:eastAsia="ru-RU"/>
        </w:rPr>
        <w:t xml:space="preserve"> па змяненні сілы трэння.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Шарыкавыя і ролікавыя падшыпнікі.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ціску цвёрдага цела ад сілы ціску і плошчы апоры.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Ціск паветра ў гумавым шары.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ціску газу ад яго аб’ёму і тэмпературы.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Перадача знешняга ціску вадкасцямі і газамі.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ціску вадкасці на дно і сценкі сасуда ад глыбіні.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Сазлучаныя сасуды. Водаправод. Шлюзы.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Вопыты</w:t>
      </w:r>
      <w:r w:rsidRPr="00DE6235">
        <w:rPr>
          <w:rFonts w:ascii="Times New Roman" w:eastAsia="Times New Roman" w:hAnsi="Times New Roman" w:cs="Times New Roman"/>
          <w:sz w:val="30"/>
          <w:szCs w:val="30"/>
          <w:lang w:val="be-BY" w:eastAsia="ru-RU"/>
        </w:rPr>
        <w:t>, якія пацвярджаюць існаванне атмасфернага ціску.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Будова і дзеянне поршневай помпы.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Барометры і манометры.</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w:t>
      </w:r>
      <w:r w:rsidRPr="00DE6235">
        <w:rPr>
          <w:rFonts w:ascii="Times New Roman" w:eastAsia="Times New Roman" w:hAnsi="Times New Roman" w:cs="Times New Roman"/>
          <w:sz w:val="24"/>
          <w:szCs w:val="24"/>
          <w:lang w:val="be-BY" w:eastAsia="ru-RU"/>
        </w:rPr>
        <w:t xml:space="preserve"> </w:t>
      </w:r>
      <w:r w:rsidRPr="00DE6235">
        <w:rPr>
          <w:rFonts w:ascii="Times New Roman" w:eastAsia="Times New Roman" w:hAnsi="Times New Roman" w:cs="Times New Roman"/>
          <w:sz w:val="30"/>
          <w:szCs w:val="30"/>
          <w:lang w:val="be-BY" w:eastAsia="ru-RU"/>
        </w:rPr>
        <w:t>аб:</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адноснасці спакою і руху, траекторыі руху;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прынцыпах працы тэхнічных прылад і прыбораў, у якіх выкарыстоўваецца закон Паскаля: шлюзаў, водаправода, помпы;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артэрыяльным ціску;</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уплыве змены атмасфернага ціску на стан здароўя чалавека;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велічынь: шлях, скорасць, сярэдняя скорасць, сіла (цяжару, пругкасці, вага цела, трэння, ціску), шчыльнасць, ціск, гідрастатычны і атмасферны ціск;</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закона Паскаля;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апісваць і тлумачыць фізічныя з’явы: раўнамерны прамалінейны рух; перадача ціску вадкасцямі і газамі; прынцып дзеяння сазлучаных сасудаў, барометраў і манометраў;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праводзіць праектныя даследаванні па тэме 3 гэтай главы;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эксперыментальнымі ўменнямі: вымяраць сярэднюю скорасць нераўнамернага руху, шчыльнасць рэчыва, сілу трэння, ціск з выкарыстаннем барометра і манометра;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практычнымі ўменнямі: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lastRenderedPageBreak/>
        <w:t>дэманстраваць у выбраным маштабе сілу, яе напрамак і пункт прыкладання; знаходзіць раўнадзейную сіл, накіраваных па адной прамой;</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рашаць якасныя, разліковыя і графічныя задачы на вызначэнне фізічных велічынь з выкарыстаннем формул: скорасці, сярэдняй скорасці, сувязі сілы цяжару і масы, шчыльнасці, ціску, гідрастатычнага ціску; вышыні пад’ёму вадкасці ў сазлучаных сасудах, на прымяненне закона Паскаля.</w:t>
      </w:r>
    </w:p>
    <w:p w:rsidR="00DE6235" w:rsidRPr="00DE6235" w:rsidRDefault="00DE6235" w:rsidP="00DE6235">
      <w:pPr>
        <w:tabs>
          <w:tab w:val="left" w:pos="709"/>
        </w:tabs>
        <w:spacing w:after="0" w:line="240" w:lineRule="auto"/>
        <w:jc w:val="center"/>
        <w:rPr>
          <w:rFonts w:ascii="Times New Roman" w:eastAsia="Times New Roman" w:hAnsi="Times New Roman" w:cs="Times New Roman"/>
          <w:bCs/>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sz w:val="30"/>
          <w:szCs w:val="30"/>
          <w:lang w:val="be-BY" w:eastAsia="ru-RU"/>
        </w:rPr>
        <w:t xml:space="preserve">Тэма 4. Работа і магутнасць. Энергія </w:t>
      </w:r>
      <w:r w:rsidRPr="00DE6235">
        <w:rPr>
          <w:rFonts w:ascii="Times New Roman" w:eastAsia="Times New Roman" w:hAnsi="Times New Roman" w:cs="Times New Roman"/>
          <w:sz w:val="30"/>
          <w:szCs w:val="30"/>
          <w:lang w:val="be-BY" w:eastAsia="ru-RU"/>
        </w:rPr>
        <w:t>(13 гадзін)</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Механічная работа. Адзінкі работы. Карысная і выкананая (поўная) работа. Каэфіцыент карыснага дзеяння (далей – ККДз). Магутнасць. Адзінкі магутнасці. Кінетычная энергія. Патэнцыйная энергія. Закон захавання механічнай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bCs/>
          <w:iCs/>
          <w:sz w:val="30"/>
          <w:szCs w:val="30"/>
          <w:lang w:val="be-BY" w:eastAsia="ru-RU"/>
        </w:rPr>
        <w:t>Дэманстрацыі, вопыты, камп’ютарныя мадэлі: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Работа сілы пры перамяшчэнні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Залежнасць кінетычнай энергіі ад масы і скорасці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Патэнцыяльная энергія цела.</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Змяненне кінетычнай і патэнцыяльнай энергіі цела пры выкананні работы.</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Закон захавання механічнай энергіі.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АСНОЎНЫЯ ПАТРАБАВАННІ</w:t>
      </w:r>
    </w:p>
    <w:p w:rsidR="00DE6235" w:rsidRPr="00DE6235" w:rsidRDefault="00DE6235" w:rsidP="00DE6235">
      <w:pPr>
        <w:tabs>
          <w:tab w:val="left" w:pos="709"/>
        </w:tabs>
        <w:spacing w:after="0" w:line="240" w:lineRule="auto"/>
        <w:jc w:val="center"/>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ДА ВЫНІКАЎ ВУЧЭБНАЙ ДЗЕЙНАСЦІ ВУЧНЯЎ</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Вучні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маюць уяўленне аб выкарыстанні энергіі ветру, вады рэк, вадаспадаў, прыліваў і іншых крыніц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ведаюць і разумеюць сэнс:</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паняццяў: механічная работа і магутнасць, кінетычная энергія, патэнцыяльная энергія;</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фізічных законаў: захаванне механічнай энергіі;</w:t>
      </w:r>
    </w:p>
    <w:p w:rsidR="00DE6235" w:rsidRPr="00DE6235" w:rsidRDefault="00DE6235" w:rsidP="00DE6235">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умеюць праводзіць праектныя даследаванні па тэме 4 гэтай главы;</w:t>
      </w:r>
    </w:p>
    <w:p w:rsidR="009F6307" w:rsidRPr="0003652F" w:rsidRDefault="00DE6235" w:rsidP="0003652F">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DE6235">
        <w:rPr>
          <w:rFonts w:ascii="Times New Roman" w:eastAsia="Times New Roman" w:hAnsi="Times New Roman" w:cs="Times New Roman"/>
          <w:sz w:val="30"/>
          <w:szCs w:val="30"/>
          <w:lang w:val="be-BY" w:eastAsia="ru-RU"/>
        </w:rPr>
        <w:t>валодаюць практычнымі ўменнямі: рашаць якасныя, разліковыя і графічныя задачы з выкарыстаннем формул: работы, магутнасці, кінетычнай энергіі, патэнцыяльнай энергіі і прымяненнем закона захавання энергіі.</w:t>
      </w:r>
      <w:bookmarkStart w:id="0" w:name="_GoBack"/>
      <w:bookmarkEnd w:id="0"/>
    </w:p>
    <w:sectPr w:rsidR="009F6307" w:rsidRPr="0003652F" w:rsidSect="00DE623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5"/>
    <w:rsid w:val="0003652F"/>
    <w:rsid w:val="009F6307"/>
    <w:rsid w:val="00D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7A95-838F-4C84-9C25-41834AB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2023-09-01T12:45:00Z</dcterms:created>
  <dcterms:modified xsi:type="dcterms:W3CDTF">2023-09-01T12:56:00Z</dcterms:modified>
</cp:coreProperties>
</file>