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893" w:type="dxa"/>
        <w:tblInd w:w="54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3"/>
      </w:tblGrid>
      <w:tr w:rsidR="005013C2" w:rsidRPr="005013C2" w:rsidTr="00A359FD">
        <w:trPr>
          <w:trHeight w:val="306"/>
        </w:trPr>
        <w:tc>
          <w:tcPr>
            <w:tcW w:w="3893" w:type="dxa"/>
          </w:tcPr>
          <w:p w:rsidR="005013C2" w:rsidRPr="005013C2" w:rsidRDefault="005013C2" w:rsidP="005013C2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 w:rsidRPr="005013C2">
              <w:rPr>
                <w:rFonts w:ascii="Times New Roman" w:eastAsia="Times New Roman" w:hAnsi="Times New Roman" w:cs="Times New Roman"/>
                <w:bCs/>
                <w:caps/>
                <w:sz w:val="30"/>
                <w:szCs w:val="30"/>
                <w:lang w:val="be-BY" w:eastAsia="ru-RU"/>
              </w:rPr>
              <w:br w:type="page"/>
            </w:r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УТВЕРЖДЕНО</w:t>
            </w:r>
          </w:p>
        </w:tc>
      </w:tr>
      <w:tr w:rsidR="005013C2" w:rsidRPr="005013C2" w:rsidTr="00A359FD">
        <w:trPr>
          <w:trHeight w:val="560"/>
        </w:trPr>
        <w:tc>
          <w:tcPr>
            <w:tcW w:w="3893" w:type="dxa"/>
          </w:tcPr>
          <w:p w:rsidR="005013C2" w:rsidRPr="005013C2" w:rsidRDefault="005013C2" w:rsidP="005013C2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Постановление</w:t>
            </w:r>
            <w:proofErr w:type="spellEnd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  <w:p w:rsidR="005013C2" w:rsidRPr="005013C2" w:rsidRDefault="005013C2" w:rsidP="005013C2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Министерства</w:t>
            </w:r>
            <w:proofErr w:type="spellEnd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образования</w:t>
            </w:r>
            <w:proofErr w:type="spellEnd"/>
          </w:p>
        </w:tc>
      </w:tr>
      <w:tr w:rsidR="005013C2" w:rsidRPr="005013C2" w:rsidTr="00A359FD">
        <w:trPr>
          <w:trHeight w:val="276"/>
        </w:trPr>
        <w:tc>
          <w:tcPr>
            <w:tcW w:w="3893" w:type="dxa"/>
          </w:tcPr>
          <w:p w:rsidR="005013C2" w:rsidRPr="005013C2" w:rsidRDefault="005013C2" w:rsidP="005013C2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Республики</w:t>
            </w:r>
            <w:proofErr w:type="spellEnd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Беларусь</w:t>
            </w:r>
            <w:proofErr w:type="spellEnd"/>
          </w:p>
        </w:tc>
      </w:tr>
      <w:tr w:rsidR="005013C2" w:rsidRPr="005013C2" w:rsidTr="00A359FD">
        <w:trPr>
          <w:trHeight w:val="306"/>
        </w:trPr>
        <w:tc>
          <w:tcPr>
            <w:tcW w:w="3893" w:type="dxa"/>
          </w:tcPr>
          <w:p w:rsidR="005013C2" w:rsidRPr="005013C2" w:rsidRDefault="005013C2" w:rsidP="005013C2">
            <w:pPr>
              <w:spacing w:after="20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5013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10.07.2023 № 192</w:t>
            </w:r>
          </w:p>
          <w:p w:rsidR="005013C2" w:rsidRPr="005013C2" w:rsidRDefault="005013C2" w:rsidP="005013C2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</w:tc>
      </w:tr>
    </w:tbl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Учебная программа 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по учебному предмету «Всемирная история» для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/>
        </w:rPr>
        <w:t>VI</w:t>
      </w:r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 класс</w:t>
      </w:r>
      <w:r w:rsidR="003F5C15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 учреждений образования, реализующих образовательные программы общего среднего образования с русским языком обучения и воспитания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5013C2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lastRenderedPageBreak/>
        <w:t>ГЛАВА 1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ОБЩИЕ ПОЛОЖЕНИЯ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1. Настоящая учебная программа по учебному предмету «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Всемирная история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(далее – учебная программа) предназначена для изучения содержания этого учебного предмета в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V–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 учреждений образования при реализации образовательной программы базового образования.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2. Настоящая учебная программа рассчитана: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bookmarkStart w:id="0" w:name="_Hlk125454117"/>
      <w:r w:rsidRPr="005013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bookmarkEnd w:id="0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класса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на 70 часов (</w:t>
      </w:r>
      <w:bookmarkStart w:id="1" w:name="_Hlk126568942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2 часа в неделю</w:t>
      </w:r>
      <w:bookmarkEnd w:id="1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</w:t>
      </w:r>
      <w:bookmarkStart w:id="2" w:name="_Hlk125616274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них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 час резервный</w:t>
      </w:r>
      <w:bookmarkEnd w:id="2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_Hlk125454181"/>
      <w:bookmarkStart w:id="4" w:name="_Hlk125550837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для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VI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bookmarkEnd w:id="3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класса </w:t>
      </w:r>
      <w:bookmarkEnd w:id="4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Start w:id="5" w:name="_Hlk126574689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35 часов </w:t>
      </w:r>
      <w:bookmarkStart w:id="6" w:name="_Hlk125616301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(1 час в неделю), </w:t>
      </w:r>
      <w:bookmarkStart w:id="7" w:name="_Hlk125454277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них 1 час резервный</w:t>
      </w:r>
      <w:bookmarkEnd w:id="7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8" w:name="_Hlk125454296"/>
      <w:bookmarkEnd w:id="5"/>
      <w:bookmarkEnd w:id="6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для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VII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bookmarkEnd w:id="8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класса на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35 часов </w:t>
      </w:r>
      <w:bookmarkStart w:id="9" w:name="_Hlk125616320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(1 час в неделю), из них 1 час резервный;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0" w:name="_Hlk125454626"/>
      <w:bookmarkEnd w:id="9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для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VIII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класса </w:t>
      </w:r>
      <w:bookmarkEnd w:id="10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35 часов (1 час в неделю), </w:t>
      </w:r>
      <w:bookmarkStart w:id="11" w:name="_Hlk126674573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 них 1 час резервный;</w:t>
      </w:r>
    </w:p>
    <w:bookmarkEnd w:id="11"/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для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IX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класса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52 часа, из них 2 часа резервных.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Учитель имеет право с учетом особенностей организации образовательного процесса в учреждении образования, учебно-познавательной деятельности и познавательных возможностей учащихся изменить количество учебных часов и последовательность изучения материала в пределах учебного времени, предназначенного для усвоения содержания разделов. Резервное время допустимо использовать для проведения контроля знаний и умений по определенному разделу настоящей учебной программы.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 Цель изучения учебного предмета «Всемирная история» – развитие личности учащегося в процессе его интеграции в современную социокультурную среду Беларуси при освоении основ систематизированных фактологических и теоретических знаний, овладении способами учебно-познавательной деятельности </w:t>
      </w:r>
      <w:bookmarkStart w:id="12" w:name="_Hlk125616791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информацией о важнейших процессах мировой истории с древнейших времен до начала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XXI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в.</w:t>
      </w:r>
      <w:bookmarkEnd w:id="12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приобретении личностного жизненного опыта, необходимого для успешной социализации личности.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 Задачи изучения учебного предмета «Всемирная история»: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усвоение основных фактологических и теоретических знаний о важнейших событиях развития общества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информацией о значительных процессах мировой истории с древнейших времен до начала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XXI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в.; овладение специальными способами учебно-познавательной деятельности (предметные компетенции);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опыта преобразовательной и творческой познавательной деятельности, развитие умений использовать усвоенные знания, умения, опыт в учебно-познавательной деятельности и жизненных ситуациях (метапредметные компетенции);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основ национальной, гражданской, культурной идентичности личности на основе усвоения мирового историко-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культурного наследия и осознания места Беларуси в этом наследии; воспитание гражданственности и патриотизма (личностные компетенции).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5.</w:t>
      </w:r>
      <w:bookmarkStart w:id="13" w:name="_Hlk125552079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 </w:t>
      </w:r>
      <w:r w:rsidRPr="005013C2">
        <w:rPr>
          <w:rFonts w:ascii="Times New Roman" w:eastAsia="Times New Roman" w:hAnsi="Times New Roman" w:cs="Times New Roman"/>
          <w:sz w:val="30"/>
          <w:szCs w:val="30"/>
        </w:rPr>
        <w:t>Рекомендуемые формы и методы обучения и воспитания</w:t>
      </w:r>
      <w:bookmarkEnd w:id="13"/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В процессе усвоения содержания учебного материала используются объяснительно-иллюстративные, репродуктивные, частично-поисковые (эвристические), проблемного изложения, исследовательские (практические) методы. Среди соответствующих им форм обучения: игровая деятельность, участие в разработке и реализации образовательных (исследовательских) проектов, организация учебной дискуссии,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моделирование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собственных социальных действий на примере поведения человека в истории.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Рекомендуемые виды учебно-познавательной деятельности: комментированное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(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самостоятельное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)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чтение, составление простого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(развернутого)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плана по содержанию учебного текста; характеристика исторических событий (исторических личностей) по предложенному алгоритму; локализация исторических событий во времени и пространстве с помощью карт (картосхем, атласов) и составления хронологических (синхронистических) таблиц; подготовка сообщений (презентаций) об исторических событиях и личностях; составление таблиц (схем) с исторической информацией (информационных, сравнительных) по предложенным критериям; проектная деятельность. 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6. Ожидаемые результаты освоения настоящей учебной программы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: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6.1. 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л</w:t>
      </w:r>
      <w:proofErr w:type="spellStart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ичностные</w:t>
      </w:r>
      <w:proofErr w:type="spellEnd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результаты обучения ориентированы на формирование жизненного опыта, мировоззрения, личностной и гражданской позиции, ценностных ориентаций личности. Личностные результаты освоения содержания настоящей учебной программы выражаются </w:t>
      </w:r>
      <w:bookmarkStart w:id="14" w:name="_Hlk126143687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в том, что учащийся:</w:t>
      </w:r>
    </w:p>
    <w:bookmarkEnd w:id="14"/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руководствуется традиционными ценностями, общепринятыми в современном белорусском обществе (семья и товарищеские отношения с родственниками, дружба и взаимопомощь, веротерпимость, здоровье и образование);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идентифицирует себя как жителя Беларуси и гражданина Республики Беларусь;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уважает национальное и культурное наследие;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осознаёт значимость социально ответственного поведения;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проявляет полиэтническую и поликультурную толерантность, уважение к чужому мнению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;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6.2. метапредметные результаты обучения выражаются в том, что учащийся: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самостоятельно определяет цели своего обучения, анализирует и корректирует их результаты; 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систематизирует и обобщает содержание учебного материала и делает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на этой основе аргументированные выводы; 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анализирует современную социальную действительность и прогнозирует собственную жизнедеятельность; 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осуществляет поиск, сбор, обработку различных источников информации, переводит информацию из визуального в вербальный вид и наоборот;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6.3. в соответствии с предметными результатами обучения учащимся нужно усвоить важнейшие факты, характеризующие исторический процесс в целом и различные стороны общественного развития; наиболее существенные причинно-следственные связи; основные исторические понятия. Предметные результаты обучения представлены в «Основных требованиях к результатам учебно-познавательной деятельности учащихся».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7. Содержание обучения по учебному предмету «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Всемирная история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» построено в соответствии с концентрическим принципом, что предполагает усвоение содержания учебного материала в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V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–IX классах на событийно-хронологическом уровне. </w:t>
      </w:r>
    </w:p>
    <w:p w:rsidR="005013C2" w:rsidRPr="005013C2" w:rsidRDefault="005013C2" w:rsidP="00501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bookmarkStart w:id="15" w:name="_Hlk124514911"/>
      <w:bookmarkStart w:id="16" w:name="_Hlk126317134"/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5013C2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 xml:space="preserve">ГЛАВА </w:t>
      </w:r>
      <w:bookmarkEnd w:id="16"/>
      <w:r w:rsidR="003F5C15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2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СОДЕРЖАНИЕ УЧЕБНОГО ПРЕДМЕТА</w:t>
      </w:r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 В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/>
        </w:rPr>
        <w:t>VI</w:t>
      </w:r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 КЛАССЕ.</w:t>
      </w: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7" w:name="_Hlk126575700"/>
      <w:r w:rsidRPr="005013C2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(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час в неделю, всего 35 часов, в том числе 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1 час – резервное время)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bookmarkEnd w:id="15"/>
    <w:bookmarkEnd w:id="17"/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ВВЕДЕНИЕ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 час)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Средневековье в истории человечества. Хронологические рамки и периодизация Средних веков. Основные источники по истории Средневековья.</w:t>
      </w:r>
    </w:p>
    <w:p w:rsidR="005013C2" w:rsidRPr="005013C2" w:rsidRDefault="005013C2" w:rsidP="00501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ЗАПАДНАЯ ЕВРОПА И ВИЗАНТИЯ 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(15 часов)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Тема 1. Раннее средневековье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(3 часа)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Западная Европа в V–IX вв.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Упадок Западной Европы. Изменения в общественной жизни германцев. Варварские королевства. Политическая карта Европы в Раннем средневековье. Церковь и распространение христианства.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Государство франков.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Хлодвиг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– король франков. Отношения в обществе. Расцвет государства франков при Карле Великом. Франкская империя.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Церковь в государстве франков. Распад Франкской империи.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Византийская империя.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Восточная Римская империя – Византия. Особенности развития Византии. Государственный строй. Расцвет Византии при правлении Юстиниана. Византия – центр высокой культуры.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2. Высокое средневековье (8 часов)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Феодальный строй в Западной Европе X–XIII вв.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Феодалы: сеньоры и вассалы. Феодалы и крестьяне. Натуральное хозяйство. Феодальная раздробленность.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Средневековый город.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Причины и пути возникновения городов. Город и натуральное хозяйство. Товарно-денежное хозяйство. Городское ремесло. Борьба горожан за самоуправление.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Повседневная жизнь человека.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Быт крестьян. Жизнь феодалов. Быт горожан.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Страны Западной и Южной Европы.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Франция в X–XIII вв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Германия и Италия в Высоком Средневековье. Создание Священной Римской империи. Страны Пиренейского полуострова. Реконкиста.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Англия и страны Скандинавии в X–XIII вв.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Походы викингов. Государства Скандинавии. Нормандское завоевание Англии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Королевская власть.</w:t>
      </w:r>
      <w:r w:rsidRPr="005013C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Войны английских королей. Возникновение английского парламента.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Католическая церковь.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Церковный раскол 1054 г. Католическая и православная церкви. Папы римские – владыки Западной Европы в XIII в. Крестовые походы.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Западноевропейская культура Высокого Средневековья.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Причины подъема культуры в Западной Европе.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Образование, университеты. Развитие научных знаний. Архитектура. Литература.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Византия в X–XIII вв.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Особенности развития Византии. Византийские города и торговля. Церковь в Византии. Четвертый крестовый поход и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Византия. </w:t>
      </w:r>
    </w:p>
    <w:p w:rsidR="005013C2" w:rsidRPr="005013C2" w:rsidRDefault="005013C2" w:rsidP="00501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Тема 3. Позднее Средневековье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(4 часа)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Позднефеодальное общество в Западной Европе.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ельского хозяйства. Освобождение крестьян от личной зависимости. Мануфактурное производство. Централизованное государство. Сословно-представительная монархия. Государства Западной Европы и католическая церковь.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Столетняя война.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Причины Столетней войны. Основные военные действия. Жанна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д’Арк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. Итоги Столетней войны.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Страны Западной Европы и Византия в XIV–XV вв.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Централизованные государства. Франция и Англия. Священная Римская империя. Испания. Падение Византии.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Раннее Возрождение.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Возникновение культуры Возрождения. Ее характерные черты. Данте, Петрарка. Искусство Раннего Возрождения. Книгопечатание.</w:t>
      </w:r>
    </w:p>
    <w:p w:rsidR="005013C2" w:rsidRPr="005013C2" w:rsidRDefault="005013C2" w:rsidP="005013C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5013C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Учащиеся должны: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з</w:t>
      </w:r>
      <w:proofErr w:type="spellStart"/>
      <w:r w:rsidRPr="005013C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нать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периоды истории Средних веков: </w:t>
      </w:r>
      <w:r w:rsidRPr="005013C2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Р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аннее средневековье, Высокое </w:t>
      </w:r>
      <w:r w:rsidRPr="005013C2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средневековье</w:t>
      </w:r>
      <w:proofErr w:type="gramStart"/>
      <w:r w:rsidRPr="005013C2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, Позднее</w:t>
      </w:r>
      <w:proofErr w:type="gramEnd"/>
      <w:r w:rsidRPr="005013C2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средневековье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, их хронологические рамки;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события истории Средних веков в Западной Европе и их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даты: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Великое переселение </w:t>
      </w:r>
      <w:r w:rsidRPr="005013C2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народов, образование Франкской империи и ее распад, образование Священной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Римской империи, раскол христианской церкви, нормандское завоевание Англии, крестовые походы, Столетняя война, начало книгопечатания в Западной Европе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исторических понятий: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Великое переселение народов,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феод, феодал, феодальная зависимость, натуральное хозяйство, товарно-денежное хозяйство, город, </w:t>
      </w:r>
      <w:r w:rsidRPr="005013C2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цех,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мануфактура, </w:t>
      </w:r>
      <w:r w:rsidRPr="005013C2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барщина, оброк,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феодальная раздробленность, централизованное государство, Возрождение, сословно-представительная монархия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названия сословно-представительных органов: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парламент, Генеральные штаты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, их основные функции;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имена исторических деятелей, деятелей культуры в средневековой Западной Европе и результаты их деятельности: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Карл Великий, Юстиниан, Жанна </w:t>
      </w:r>
      <w:proofErr w:type="spellStart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д’Арк</w:t>
      </w:r>
      <w:proofErr w:type="spellEnd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Роджер Бэкон, Марко Поло, Данте Алигьери, </w:t>
      </w:r>
      <w:proofErr w:type="spellStart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Франческо</w:t>
      </w:r>
      <w:proofErr w:type="spellEnd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Петрарка, </w:t>
      </w:r>
      <w:proofErr w:type="spellStart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Сандро</w:t>
      </w:r>
      <w:proofErr w:type="spellEnd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Боттичелли, Иоганн Гуттенберг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достижения культуры Западной Европы в период Средневековья;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уметь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показывать на исторической карте территории европейских государств в разные периоды Средневековья: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Византийская империя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Франкское государство,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Франция, Англия, Испания и Португалия, Священная Римская империя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 места изученных исторических событий;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соотносить дату исторического события с веком, периодом Средневековья;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составлять рассказ на основе текста параграфа, иллюстраций, исторической карты о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важнейших исторических событиях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хозяйственных занятиях средневековых европейцев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средневековом городе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повседневной жизни средневековых европейцев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исторических деятелях и деятелях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культуры средневековой Западной Европы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достижениях культуры в средневековой Западной Европе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находить в тексте учебного пособия и воспроизводить суждения, объясняющие причинно-следственные связи между историческими явлениями: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развитие феодальных отношений – изменение в общественных отношениях, успехи в сельском хозяйстве – рост городов – развитие товарно-денежного хозяйства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сравнивать исторические события и явления (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ремесленную мастерскую и мануфактуру, раздробленное и централизованное государство, особенности развития средневековых государств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предложенным критериям.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СЛАВЯНЕ В СРЕДНЕВЕКОВЬЕ 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(8 часов)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Славяне в раннем Средневековье.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Расселение славян. Общественный строй и занятия славян. Верования славян. Образование первых государств. Деятельность Кирилла и Мефодия.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Чехия и Польша в X–XV вв.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Чехия в Средневековье. Движение гуситов. Польша в Средневековье. Общество и хозяйство западных славян.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Судьбы славян Балканского полуострова.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Болгарские царства. Сербские государства. Хорватия. Османские завоевания. Балканы под властью Османской державы.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Образование Древнерусского государства и его первые правители.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Восточные славяне и их соседи. У истоков государства. Первые киевские князья. Принятие христианства. Расцвет Киевской Руси.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Раздробленность Древней Руси.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Причины раздробленности. Крупнейшие государства-княжества. Новгородская боярская республика. Борьба с кочевниками. Монгольское нашествие на Русь. Натиск крестоносцев.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Усиление Московского княжества.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Возвышение Москвы. Первые московские князья. Дмитрий Донской и Куликовская битва. Сельское хозяйство, ремесло и торговля.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Образование единого Российского государства.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Иван III – «государь всея Руси». Стояние на реке Угре. Государственное устройство. Феодальное общество. Судебник Ивана III.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Православная церковь и культура восточных славян.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Роль церкви в восточнославянском обществе. Митрополит Алексий и Сергий Радонежский. Письменность и литература Древней Руси. Архитектура восточных славян. Московский Кремль. Русская иконопись.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8" w:name="_Hlk126143080"/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Урок обоб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щения</w:t>
      </w:r>
      <w:proofErr w:type="spellEnd"/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bookmarkEnd w:id="18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(1 час)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 РЕЗУЛЬТАТАМ УЧЕБНОЙ ДЕЯТЕЛЬНОСТИ УЧАЩИХСЯ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события истории славянских народов в Средневековье и их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даты: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создание первых славянских государств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гуситские войны, </w:t>
      </w:r>
      <w:r w:rsidRPr="005013C2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битва на Косовом поле,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принятие христианства у восточных славян, Куликовская битва, «стояние» на реке Угре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исторических понятий: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вече, князь, дружина, государства-княжества, Золотая Орда, Судебник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имена важнейших исторических деятелей, деятелей культуры славянских народов в Средневековье, результаты их деятельности: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Кирилл и Мефодий, Ян Гус, </w:t>
      </w:r>
      <w:proofErr w:type="spellStart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Симеон</w:t>
      </w:r>
      <w:proofErr w:type="spellEnd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Великий, Стефан </w:t>
      </w:r>
      <w:proofErr w:type="spellStart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Душан</w:t>
      </w:r>
      <w:proofErr w:type="spellEnd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Владимир Святославич, Ярослав Мудрый, Александр Невский, Дмитрий Донской, Иван III, митрополит Алексий, Сергий Радонежский, Феофан Грек, Андрей Рублев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достижения культуры славянских народов в период Средневековья: «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Повесть временных лет», «Слово о полку Игореве», Русская Правда, былины, берестяные грамоты, Софийские соборы в Новгороде, Киеве и Полоцке, Московский кремль, иконопись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уметь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показывать на исторической карте: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территории расселения славян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славянские государства в разные периоды Средневековья: Польша, Чехия, Болгарские царства, Сербские государства, Древнерусское государство, Новгородская республика, Московское княжество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места изученных исторических событий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составлять рассказ на основе текста параграфа, иллюстраций, исторической карты о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природных условиях и хозяйственной жизни славян в Средневековье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исторических деятелях и деятелях культуры славянских народов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достижениях культуры славянских народов в Средневековье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сравнивать по предложенным критериям исторические события и явления (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принятие христианства в Киевской Руси и в Франкском государстве, виды земельной собственности в Киевской Руси и странах Западной Европы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находить в тексте учебного пособия и воспроизводить суждения, объясняющие причинно-следственные связи между историческими событиями: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принятие христианства у восточных славян – развитие культуры, монгольское нашествие – замедление развития русских земель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ЦИВИЛИЗАЦИИ АЗИИ, АФРИКИ И АМЕРИКИ 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(8 часов)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Возникновение ислама и Арабский халифат.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Природные условия и население Аравийского полуострова. Арабы накануне объединения в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единое государство. Мухаммед и возникновение ислама. Создание единого государства арабов. Завоевания арабов. Расцвет и распад халифата.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Арабо-исламская культура.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Коран – священная книга мусульман.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Ислам в жизни средневековых мусульман. Расцвет культуры халифата. Наука, литература и искусство.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Иран и Средняя Азия.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Иран и Средняя Азия после распада Арабского халифата. Монгольское нашествие. Держава Тимура. Культура Ирана и Средней Азии.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Китайская цивилизация.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Население средневекового Китая и его основные занятия. Государство в Китае. Китай и кочевники. Религии средневекового Китая. Культура Китая.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Японская цивилизация.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Образование Японского государства. Самураи. Борьба с монгольским нашествием. Религии и культура Японии.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Индийская цивилизация.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Хозяйственная жизнь Индии. Кастовый строй и религии. Делийский султанат. Наука и культура.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Цивилизации Тропической Африки и Америки.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цивилизации Тропической Африки. Американские цивилизации.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Урок обобщения </w:t>
      </w:r>
    </w:p>
    <w:p w:rsidR="005013C2" w:rsidRPr="005013C2" w:rsidRDefault="005013C2" w:rsidP="00501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Итоговое обобщение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(1 час)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события истории средневековых цивилизаций Азии, Африки, Америки и их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даты: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принятие арабами ислама, создание Арабского халифата, создание Делийского султаната, завоевание Китая монголами и изгнание захватчиков из страны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исторических понятий: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ислам, халифат, Коран, мечеть, самураи, касты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имена исторических деятелей и деятелей культуры средневековых цивилизаций Азии, Африки, Америки и результаты их деятельности: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Мухаммед, Тимур, Бируни, Ибн Сина, Фирдоуси, Омар Хайям, Ли </w:t>
      </w:r>
      <w:proofErr w:type="spellStart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Бо</w:t>
      </w:r>
      <w:proofErr w:type="spellEnd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br/>
      </w:r>
      <w:proofErr w:type="spellStart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Ду</w:t>
      </w:r>
      <w:proofErr w:type="spellEnd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Фу, Ван </w:t>
      </w:r>
      <w:proofErr w:type="spellStart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Вэй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религии Азии, Африки и Америки: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ислам, даосизм, конфуцианство, буддизм, индуизм, синтоизм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уметь: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показывать на исторической карте: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крупнейшие государства периода Средневековья в Азии и Африке: Арабский халифат, Делийский султанат, Китай, Япония, государство Тимура, Гана, Мали, Эфиопия; американские цивилизации: майя, ацтеки, инки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места изученных исторических событий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составлять рассказ на основе текста параграфа, иллюстраций, исторической карты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 природных условиях и хозяйственной жизни цивилизаций Азии, Африки и Америки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исторических деятелях и деятелях культуры восточных цивилизаций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достижениях культуры восточных цивилизаций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религиозных верованиях народов Азии, Африки, Америки в Средневековье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сравнивать по предложенным критериям исторические события и явления (</w:t>
      </w:r>
      <w:r w:rsidRPr="005013C2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христианство и ислам,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средневековые индийское и европейское общества, феодальные отношения в Европе и Японии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находить в тексте учебного пособия и воспроизводить суждения, объясняющие причинно-следственные связи между историческими событиями: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возникновение ислама – объединение арабов – создание Арабского халифата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bookmarkStart w:id="19" w:name="_GoBack"/>
      <w:bookmarkEnd w:id="19"/>
    </w:p>
    <w:sectPr w:rsidR="005013C2" w:rsidRPr="005013C2" w:rsidSect="005013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B1D"/>
    <w:multiLevelType w:val="hybridMultilevel"/>
    <w:tmpl w:val="96361D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0A94402"/>
    <w:multiLevelType w:val="hybridMultilevel"/>
    <w:tmpl w:val="630428EA"/>
    <w:lvl w:ilvl="0" w:tplc="7EBE9D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8A5700D"/>
    <w:multiLevelType w:val="multilevel"/>
    <w:tmpl w:val="0A1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6BA5"/>
    <w:multiLevelType w:val="multilevel"/>
    <w:tmpl w:val="B0F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22D1B"/>
    <w:multiLevelType w:val="hybridMultilevel"/>
    <w:tmpl w:val="50369BC8"/>
    <w:lvl w:ilvl="0" w:tplc="801C4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A940D9F"/>
    <w:multiLevelType w:val="hybridMultilevel"/>
    <w:tmpl w:val="B1A22E88"/>
    <w:lvl w:ilvl="0" w:tplc="1CA43E5C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8A0CC3"/>
    <w:multiLevelType w:val="hybridMultilevel"/>
    <w:tmpl w:val="483CAD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47B12365"/>
    <w:multiLevelType w:val="hybridMultilevel"/>
    <w:tmpl w:val="A3DA953C"/>
    <w:lvl w:ilvl="0" w:tplc="DD4427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C1F0A60"/>
    <w:multiLevelType w:val="hybridMultilevel"/>
    <w:tmpl w:val="C2BC3CD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5C353330"/>
    <w:multiLevelType w:val="hybridMultilevel"/>
    <w:tmpl w:val="C896B4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64EE4A7B"/>
    <w:multiLevelType w:val="hybridMultilevel"/>
    <w:tmpl w:val="4BA66FDC"/>
    <w:lvl w:ilvl="0" w:tplc="FEACBCD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66C844D8"/>
    <w:multiLevelType w:val="multilevel"/>
    <w:tmpl w:val="CB0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6A0B12"/>
    <w:multiLevelType w:val="hybridMultilevel"/>
    <w:tmpl w:val="197898F4"/>
    <w:lvl w:ilvl="0" w:tplc="739EE9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7054C4"/>
    <w:multiLevelType w:val="hybridMultilevel"/>
    <w:tmpl w:val="DCE4B134"/>
    <w:lvl w:ilvl="0" w:tplc="3B909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BE66D52"/>
    <w:multiLevelType w:val="hybridMultilevel"/>
    <w:tmpl w:val="0694DD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C2"/>
    <w:rsid w:val="003F5C15"/>
    <w:rsid w:val="005013C2"/>
    <w:rsid w:val="006455EF"/>
    <w:rsid w:val="00F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27AE"/>
  <w15:chartTrackingRefBased/>
  <w15:docId w15:val="{B3E1F77B-BEF8-47C9-B0F5-A15FBC6C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unhideWhenUsed/>
    <w:qFormat/>
    <w:rsid w:val="005013C2"/>
    <w:pPr>
      <w:widowControl w:val="0"/>
      <w:autoSpaceDE w:val="0"/>
      <w:autoSpaceDN w:val="0"/>
      <w:spacing w:before="109" w:after="0" w:line="240" w:lineRule="auto"/>
      <w:ind w:right="244"/>
      <w:jc w:val="center"/>
      <w:outlineLvl w:val="1"/>
    </w:pPr>
    <w:rPr>
      <w:rFonts w:ascii="Arial" w:eastAsia="Times New Roman" w:hAnsi="Arial" w:cs="Arial"/>
      <w:b/>
      <w:bCs/>
      <w:sz w:val="21"/>
      <w:szCs w:val="21"/>
    </w:rPr>
  </w:style>
  <w:style w:type="paragraph" w:styleId="3">
    <w:name w:val="heading 3"/>
    <w:basedOn w:val="a"/>
    <w:link w:val="30"/>
    <w:uiPriority w:val="9"/>
    <w:unhideWhenUsed/>
    <w:qFormat/>
    <w:rsid w:val="005013C2"/>
    <w:pPr>
      <w:widowControl w:val="0"/>
      <w:autoSpaceDE w:val="0"/>
      <w:autoSpaceDN w:val="0"/>
      <w:spacing w:after="0" w:line="240" w:lineRule="auto"/>
      <w:ind w:left="1339" w:hanging="655"/>
      <w:outlineLvl w:val="2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013C2"/>
    <w:rPr>
      <w:rFonts w:ascii="Arial" w:eastAsia="Times New Roman" w:hAnsi="Arial" w:cs="Arial"/>
      <w:b/>
      <w:b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5013C2"/>
    <w:rPr>
      <w:rFonts w:ascii="Arial" w:eastAsia="Times New Roman" w:hAnsi="Arial" w:cs="Arial"/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5013C2"/>
  </w:style>
  <w:style w:type="paragraph" w:customStyle="1" w:styleId="chapter">
    <w:name w:val="chapter"/>
    <w:basedOn w:val="a"/>
    <w:rsid w:val="005013C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5013C2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013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013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5013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01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13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5013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(с часами в 1 строку)"/>
    <w:basedOn w:val="a"/>
    <w:uiPriority w:val="99"/>
    <w:rsid w:val="005013C2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5013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01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013C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5013C2"/>
    <w:rPr>
      <w:rFonts w:eastAsia="Times New Roman" w:cs="Times New Roman"/>
    </w:rPr>
  </w:style>
  <w:style w:type="paragraph" w:styleId="a8">
    <w:name w:val="Normal (Web)"/>
    <w:basedOn w:val="a"/>
    <w:uiPriority w:val="99"/>
    <w:semiHidden/>
    <w:unhideWhenUsed/>
    <w:rsid w:val="0050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013C2"/>
    <w:rPr>
      <w:rFonts w:cs="Times New Roman"/>
      <w:b/>
      <w:bCs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5013C2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5013C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5013C2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5013C2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y2iqfc">
    <w:name w:val="y2iqfc"/>
    <w:basedOn w:val="a0"/>
    <w:rsid w:val="005013C2"/>
    <w:rPr>
      <w:rFonts w:cs="Times New Roman"/>
    </w:rPr>
  </w:style>
  <w:style w:type="character" w:customStyle="1" w:styleId="21">
    <w:name w:val="Основной текст (2)_"/>
    <w:link w:val="22"/>
    <w:locked/>
    <w:rsid w:val="005013C2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13C2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1">
    <w:name w:val="Обычный1"/>
    <w:rsid w:val="00501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5013C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5013C2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1"/>
    <w:rsid w:val="005013C2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5013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013C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13C2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013C2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semiHidden/>
    <w:unhideWhenUsed/>
    <w:rsid w:val="005013C2"/>
    <w:rPr>
      <w:rFonts w:cs="Times New Roman"/>
      <w:color w:val="0563C1"/>
      <w:u w:val="single"/>
    </w:rPr>
  </w:style>
  <w:style w:type="character" w:customStyle="1" w:styleId="razr">
    <w:name w:val="razr"/>
    <w:basedOn w:val="a0"/>
    <w:rsid w:val="005013C2"/>
    <w:rPr>
      <w:rFonts w:ascii="Times New Roman" w:hAnsi="Times New Roman" w:cs="Times New Roman"/>
      <w:spacing w:val="30"/>
    </w:rPr>
  </w:style>
  <w:style w:type="character" w:styleId="ae">
    <w:name w:val="Hyperlink"/>
    <w:basedOn w:val="a0"/>
    <w:uiPriority w:val="99"/>
    <w:semiHidden/>
    <w:unhideWhenUsed/>
    <w:rsid w:val="005013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2023-09-04T08:07:00Z</dcterms:created>
  <dcterms:modified xsi:type="dcterms:W3CDTF">2023-09-04T08:07:00Z</dcterms:modified>
</cp:coreProperties>
</file>