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85777E" w:rsidRPr="0085777E" w:rsidTr="00A359FD">
        <w:trPr>
          <w:jc w:val="right"/>
        </w:trPr>
        <w:tc>
          <w:tcPr>
            <w:tcW w:w="4166" w:type="dxa"/>
            <w:tcBorders>
              <w:top w:val="nil"/>
              <w:left w:val="nil"/>
              <w:bottom w:val="nil"/>
              <w:right w:val="nil"/>
            </w:tcBorders>
          </w:tcPr>
          <w:p w:rsidR="0085777E" w:rsidRPr="0085777E" w:rsidRDefault="0085777E" w:rsidP="0085777E">
            <w:pPr>
              <w:tabs>
                <w:tab w:val="left" w:pos="709"/>
              </w:tabs>
              <w:spacing w:after="0" w:line="280" w:lineRule="exact"/>
              <w:jc w:val="both"/>
              <w:rPr>
                <w:rFonts w:ascii="Times New Roman" w:eastAsia="Times New Roman" w:hAnsi="Times New Roman" w:cs="Times New Roman"/>
                <w:sz w:val="30"/>
                <w:szCs w:val="30"/>
                <w:lang w:val="be-BY"/>
              </w:rPr>
            </w:pPr>
            <w:r w:rsidRPr="0085777E">
              <w:rPr>
                <w:rFonts w:ascii="Times New Roman" w:eastAsia="Times New Roman" w:hAnsi="Times New Roman" w:cs="Times New Roman"/>
                <w:sz w:val="30"/>
                <w:szCs w:val="30"/>
              </w:rPr>
              <w:t>УТВЕРЖДЕНО</w:t>
            </w:r>
          </w:p>
        </w:tc>
      </w:tr>
      <w:tr w:rsidR="0085777E" w:rsidRPr="0085777E" w:rsidTr="00A359FD">
        <w:trPr>
          <w:jc w:val="right"/>
        </w:trPr>
        <w:tc>
          <w:tcPr>
            <w:tcW w:w="4166" w:type="dxa"/>
            <w:tcBorders>
              <w:top w:val="nil"/>
              <w:left w:val="nil"/>
              <w:bottom w:val="nil"/>
              <w:right w:val="nil"/>
            </w:tcBorders>
          </w:tcPr>
          <w:p w:rsidR="0085777E" w:rsidRPr="0085777E" w:rsidRDefault="0085777E" w:rsidP="0085777E">
            <w:pPr>
              <w:tabs>
                <w:tab w:val="left" w:pos="-18"/>
              </w:tabs>
              <w:spacing w:after="0" w:line="280" w:lineRule="exact"/>
              <w:jc w:val="both"/>
              <w:rPr>
                <w:rFonts w:ascii="Times New Roman" w:eastAsia="Times New Roman" w:hAnsi="Times New Roman" w:cs="Times New Roman"/>
                <w:sz w:val="30"/>
                <w:szCs w:val="30"/>
              </w:rPr>
            </w:pPr>
            <w:r w:rsidRPr="0085777E">
              <w:rPr>
                <w:rFonts w:ascii="Times New Roman" w:eastAsia="Times New Roman" w:hAnsi="Times New Roman" w:cs="Times New Roman"/>
                <w:sz w:val="30"/>
                <w:szCs w:val="30"/>
              </w:rPr>
              <w:t xml:space="preserve">Постановление </w:t>
            </w:r>
          </w:p>
          <w:p w:rsidR="0085777E" w:rsidRPr="0085777E" w:rsidRDefault="0085777E" w:rsidP="0085777E">
            <w:pPr>
              <w:tabs>
                <w:tab w:val="left" w:pos="-18"/>
              </w:tabs>
              <w:spacing w:after="0" w:line="280" w:lineRule="exact"/>
              <w:jc w:val="both"/>
              <w:rPr>
                <w:rFonts w:ascii="Times New Roman" w:eastAsia="Times New Roman" w:hAnsi="Times New Roman" w:cs="Times New Roman"/>
                <w:sz w:val="30"/>
                <w:szCs w:val="30"/>
              </w:rPr>
            </w:pPr>
            <w:r w:rsidRPr="0085777E">
              <w:rPr>
                <w:rFonts w:ascii="Times New Roman" w:eastAsia="Times New Roman" w:hAnsi="Times New Roman" w:cs="Times New Roman"/>
                <w:sz w:val="30"/>
                <w:szCs w:val="30"/>
              </w:rPr>
              <w:t>Министерства образования</w:t>
            </w:r>
          </w:p>
        </w:tc>
      </w:tr>
      <w:tr w:rsidR="0085777E" w:rsidRPr="0085777E" w:rsidTr="00A359FD">
        <w:trPr>
          <w:jc w:val="right"/>
        </w:trPr>
        <w:tc>
          <w:tcPr>
            <w:tcW w:w="4166" w:type="dxa"/>
            <w:tcBorders>
              <w:top w:val="nil"/>
              <w:left w:val="nil"/>
              <w:bottom w:val="nil"/>
              <w:right w:val="nil"/>
            </w:tcBorders>
          </w:tcPr>
          <w:p w:rsidR="0085777E" w:rsidRPr="0085777E" w:rsidRDefault="0085777E" w:rsidP="0085777E">
            <w:pPr>
              <w:tabs>
                <w:tab w:val="left" w:pos="709"/>
              </w:tabs>
              <w:spacing w:after="0" w:line="280" w:lineRule="exact"/>
              <w:jc w:val="both"/>
              <w:rPr>
                <w:rFonts w:ascii="Times New Roman" w:eastAsia="Times New Roman" w:hAnsi="Times New Roman" w:cs="Times New Roman"/>
                <w:sz w:val="30"/>
                <w:szCs w:val="30"/>
              </w:rPr>
            </w:pPr>
            <w:r w:rsidRPr="0085777E">
              <w:rPr>
                <w:rFonts w:ascii="Times New Roman" w:eastAsia="Times New Roman" w:hAnsi="Times New Roman" w:cs="Times New Roman"/>
                <w:sz w:val="30"/>
                <w:szCs w:val="30"/>
              </w:rPr>
              <w:t>Республики Беларусь</w:t>
            </w:r>
          </w:p>
          <w:p w:rsidR="0085777E" w:rsidRPr="0085777E" w:rsidRDefault="0085777E" w:rsidP="0085777E">
            <w:pPr>
              <w:spacing w:after="200" w:line="280" w:lineRule="exact"/>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10.07.2023 № 192</w:t>
            </w:r>
          </w:p>
          <w:p w:rsidR="0085777E" w:rsidRPr="0085777E" w:rsidRDefault="0085777E" w:rsidP="0085777E">
            <w:pPr>
              <w:tabs>
                <w:tab w:val="left" w:pos="709"/>
              </w:tabs>
              <w:spacing w:after="0" w:line="280" w:lineRule="exact"/>
              <w:jc w:val="both"/>
              <w:rPr>
                <w:rFonts w:ascii="Times New Roman" w:eastAsia="Times New Roman" w:hAnsi="Times New Roman" w:cs="Times New Roman"/>
                <w:sz w:val="30"/>
                <w:szCs w:val="30"/>
              </w:rPr>
            </w:pPr>
          </w:p>
        </w:tc>
      </w:tr>
    </w:tbl>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Учебная программа </w:t>
      </w: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по учебному предмету «Обществоведение» для IX класс</w:t>
      </w:r>
      <w:r w:rsidR="00E37536">
        <w:rPr>
          <w:rFonts w:ascii="Times New Roman" w:eastAsia="Times New Roman" w:hAnsi="Times New Roman" w:cs="Times New Roman"/>
          <w:color w:val="000000"/>
          <w:sz w:val="30"/>
          <w:szCs w:val="30"/>
          <w:lang w:val="be-BY" w:eastAsia="ru-RU"/>
        </w:rPr>
        <w:t>а</w:t>
      </w:r>
      <w:r w:rsidRPr="0085777E">
        <w:rPr>
          <w:rFonts w:ascii="Times New Roman" w:eastAsia="Times New Roman" w:hAnsi="Times New Roman" w:cs="Times New Roman"/>
          <w:color w:val="000000"/>
          <w:sz w:val="30"/>
          <w:szCs w:val="30"/>
          <w:lang w:eastAsia="ru-RU"/>
        </w:rPr>
        <w:t xml:space="preserve"> учреждений образования, реализующих образовательные программы общего среднего </w:t>
      </w:r>
      <w:proofErr w:type="gramStart"/>
      <w:r w:rsidRPr="0085777E">
        <w:rPr>
          <w:rFonts w:ascii="Times New Roman" w:eastAsia="Times New Roman" w:hAnsi="Times New Roman" w:cs="Times New Roman"/>
          <w:color w:val="000000"/>
          <w:sz w:val="30"/>
          <w:szCs w:val="30"/>
          <w:lang w:eastAsia="ru-RU"/>
        </w:rPr>
        <w:t>образования  с</w:t>
      </w:r>
      <w:proofErr w:type="gramEnd"/>
      <w:r w:rsidRPr="0085777E">
        <w:rPr>
          <w:rFonts w:ascii="Times New Roman" w:eastAsia="Times New Roman" w:hAnsi="Times New Roman" w:cs="Times New Roman"/>
          <w:color w:val="000000"/>
          <w:sz w:val="30"/>
          <w:szCs w:val="30"/>
          <w:lang w:eastAsia="ru-RU"/>
        </w:rPr>
        <w:t xml:space="preserve"> русским языком обучения и воспитания </w:t>
      </w: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(базовый уровень)</w:t>
      </w: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tabs>
          <w:tab w:val="left" w:pos="709"/>
        </w:tabs>
        <w:spacing w:after="0" w:line="240" w:lineRule="auto"/>
        <w:jc w:val="center"/>
        <w:rPr>
          <w:rFonts w:ascii="Times New Roman" w:eastAsia="Times New Roman" w:hAnsi="Times New Roman" w:cs="Times New Roman"/>
          <w:color w:val="000000"/>
          <w:sz w:val="30"/>
          <w:szCs w:val="30"/>
          <w:lang w:eastAsia="ru-RU"/>
        </w:rPr>
      </w:pPr>
    </w:p>
    <w:p w:rsidR="0085777E" w:rsidRPr="0085777E" w:rsidRDefault="0085777E" w:rsidP="0085777E">
      <w:pPr>
        <w:spacing w:after="0" w:line="240" w:lineRule="auto"/>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rPr>
        <w:br w:type="page"/>
      </w:r>
    </w:p>
    <w:p w:rsidR="0085777E" w:rsidRPr="0085777E" w:rsidRDefault="0085777E" w:rsidP="0085777E">
      <w:pPr>
        <w:widowControl w:val="0"/>
        <w:tabs>
          <w:tab w:val="left" w:pos="709"/>
        </w:tabs>
        <w:autoSpaceDE w:val="0"/>
        <w:autoSpaceDN w:val="0"/>
        <w:adjustRightInd w:val="0"/>
        <w:spacing w:after="0" w:line="240" w:lineRule="auto"/>
        <w:jc w:val="center"/>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lastRenderedPageBreak/>
        <w:t>ГЛАВА 1</w:t>
      </w:r>
    </w:p>
    <w:p w:rsidR="0085777E" w:rsidRPr="0085777E" w:rsidRDefault="0085777E" w:rsidP="0085777E">
      <w:pPr>
        <w:widowControl w:val="0"/>
        <w:tabs>
          <w:tab w:val="left" w:pos="709"/>
        </w:tabs>
        <w:autoSpaceDE w:val="0"/>
        <w:autoSpaceDN w:val="0"/>
        <w:adjustRightInd w:val="0"/>
        <w:spacing w:after="0" w:line="240" w:lineRule="auto"/>
        <w:jc w:val="center"/>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ОБЩИЕ ПОЛОЖЕНИЯ</w:t>
      </w:r>
    </w:p>
    <w:p w:rsidR="0085777E" w:rsidRPr="0085777E" w:rsidRDefault="0085777E" w:rsidP="0085777E">
      <w:pPr>
        <w:widowControl w:val="0"/>
        <w:tabs>
          <w:tab w:val="left" w:pos="709"/>
        </w:tabs>
        <w:autoSpaceDE w:val="0"/>
        <w:autoSpaceDN w:val="0"/>
        <w:adjustRightInd w:val="0"/>
        <w:spacing w:after="0" w:line="240" w:lineRule="auto"/>
        <w:jc w:val="center"/>
        <w:rPr>
          <w:rFonts w:ascii="Times New Roman" w:eastAsia="Times New Roman" w:hAnsi="Times New Roman" w:cs="Times New Roman"/>
          <w:color w:val="000000"/>
          <w:sz w:val="30"/>
          <w:szCs w:val="30"/>
        </w:rPr>
      </w:pP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1. Настоящая учебная программа по учебному предмету «Обществоведение» (далее – учебная программа) предназначена для изучения содержания этого учебного предмета на базовом уровне в IX–XI классах учреждений образования, реализующих образовательную программу общего среднего образования.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2. В настоящей учебной программе на изучение содержания учебного предмета «Обществоведение» в IX–XI классах определено 103 часа, в том числе 34 часа в IX классе (1 час в неделю), 35</w:t>
      </w:r>
      <w:r w:rsidRPr="0085777E">
        <w:rPr>
          <w:rFonts w:ascii="Times New Roman" w:eastAsia="Times New Roman" w:hAnsi="Times New Roman" w:cs="Times New Roman"/>
          <w:color w:val="000000"/>
          <w:sz w:val="30"/>
          <w:szCs w:val="30"/>
          <w:lang w:val="be-BY" w:eastAsia="ru-RU"/>
        </w:rPr>
        <w:t> </w:t>
      </w:r>
      <w:r w:rsidRPr="0085777E">
        <w:rPr>
          <w:rFonts w:ascii="Times New Roman" w:eastAsia="Times New Roman" w:hAnsi="Times New Roman" w:cs="Times New Roman"/>
          <w:color w:val="000000"/>
          <w:sz w:val="30"/>
          <w:szCs w:val="30"/>
          <w:lang w:eastAsia="ru-RU"/>
        </w:rPr>
        <w:t xml:space="preserve">часов в X классе (1 час в неделю), 34 часа в XI классе (1 час в неделю). При этом для </w:t>
      </w:r>
      <w:r w:rsidRPr="0085777E">
        <w:rPr>
          <w:rFonts w:ascii="Times New Roman" w:eastAsia="Times New Roman" w:hAnsi="Times New Roman" w:cs="Times New Roman"/>
          <w:color w:val="000000"/>
          <w:sz w:val="30"/>
          <w:szCs w:val="30"/>
          <w:lang w:val="en-US" w:eastAsia="ru-RU"/>
        </w:rPr>
        <w:t>IX</w:t>
      </w:r>
      <w:r w:rsidRPr="0085777E">
        <w:rPr>
          <w:rFonts w:ascii="Times New Roman" w:eastAsia="Times New Roman" w:hAnsi="Times New Roman" w:cs="Times New Roman"/>
          <w:color w:val="000000"/>
          <w:sz w:val="30"/>
          <w:szCs w:val="30"/>
          <w:lang w:eastAsia="ru-RU"/>
        </w:rPr>
        <w:t>–</w:t>
      </w:r>
      <w:r w:rsidRPr="0085777E">
        <w:rPr>
          <w:rFonts w:ascii="Times New Roman" w:eastAsia="Times New Roman" w:hAnsi="Times New Roman" w:cs="Times New Roman"/>
          <w:color w:val="000000"/>
          <w:sz w:val="30"/>
          <w:szCs w:val="30"/>
          <w:lang w:val="en-US" w:eastAsia="ru-RU"/>
        </w:rPr>
        <w:t>X</w:t>
      </w:r>
      <w:r w:rsidRPr="0085777E">
        <w:rPr>
          <w:rFonts w:ascii="Times New Roman" w:eastAsia="Times New Roman" w:hAnsi="Times New Roman" w:cs="Times New Roman"/>
          <w:color w:val="000000"/>
          <w:sz w:val="30"/>
          <w:szCs w:val="30"/>
          <w:lang w:eastAsia="ru-RU"/>
        </w:rPr>
        <w:t xml:space="preserve"> классов предусматривается по 5 резервных часов, для XI класса – 4 резервных часа.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Количество учебных часов, отведенных в главах 2–4 учебной программы на изучение содержания тем в IX–XI классах, является примерным. Оно зависит от предпочтений выбора учителем педагогически целесообразных методов обучения и воспитания, форм проведения учебных занятий, видов деятельности и познавательных возможностей учащихся. Учитель имеет право перераспределить количество часов на изучение тем в пределах общего количества, установленного на изучение содержания учебного предмета в соответствующем классе, а также последовательность изучения тем.</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Резервное время на изучение учебного предмета, предусмотренное настоящей учебной программой, рекомендуется использовать для отработки знаний и умений учащихся по наиболее сложным вопросам, обобщения и систематизации знаний учащихся по изученному материалу, защиты проектов, проведения тематического и итогового контроля результатов освоения содержания учебного предмета.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3. Цель изучения учебного предмета «Обществоведение»: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становление ответственной и творческой личности, обладающей развитым сознанием, критическим мышлением, которая способна на основе осмысления культурно-исторического опыта, базовых ценностей национальной и мировой культуры, проблем развития современной цивилизации и основных тенденций развития общества определить пути конструктивной самореализации, активно включиться в продуктивную созидательную деятельность.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4. Задачи изучения учебного предмета «Обществоведение»: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овладение учащимися основами теоретических знаний об обществе как целостной развивающейся системе в единстве и взаимодействии его основных сфер и институтов, в социальных процессах и тенденциях развития современного белорусского общества и государства;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lastRenderedPageBreak/>
        <w:t>формирование гражданского самосознания, патриотизма и ответственной социальной позиции, опыта конструктивного общения, взаимопонимания и сотрудничества;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удовлетворение образовательных запросов личности с учетом индивидуально-возрастных особенностей и возможностей через максимальное приближение содержания учебного предмета к потребностям и интересам учащихся;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развитие умений самоанализа, самооценки; побуждение к самосовершенствованию, повышению общекультурного уровня.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5. Рекомендуемые формы и методы обучения и воспитания: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разнообразные виды учебного занятия: урок (урок-лекция, урок-семинар, урок-конференция, урок-диспут, урок-исследование, урок-практикум, интегрированный урок, иные виды уроков), учебное проектирование, экскурсия, иные виды учебных занятий;</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игровые методы, метод проблемного обучения, метод проектов, иные методы обучения и воспитания).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Целесообразно использовать коллективные, групповые,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 умениями, навыками, формированию у них компетенций, развитию их творческих способностей.</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Формы, методы и средства обучения и воспитания определяются учителем. Особое внимание следует уделять совершенствованию способов учебной деятельности, необходимых для дальнейшего самостоятельного использования обществоведческих знаний при анализе современной социальной действительности. Рекомендуется организовывать решение учебно-познавательных и практических задач с использованием различных источников социально-гуманитарной информации, применять методы, позволяющие связать изучаемый учебный материал с личным социальным опытом и сложившимися представлениями учащихся о социальной жизни.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Помимо учебного пособия по учебному предмету «Обществоведение», рекомендуется использовать нормативные правовые акты,</w:t>
      </w:r>
      <w:r w:rsidRPr="0085777E">
        <w:rPr>
          <w:rFonts w:ascii="Times New Roman" w:eastAsia="Times New Roman" w:hAnsi="Times New Roman" w:cs="Times New Roman"/>
          <w:color w:val="000000"/>
          <w:sz w:val="30"/>
          <w:szCs w:val="30"/>
          <w:lang w:val="be-BY"/>
        </w:rPr>
        <w:t xml:space="preserve"> международные нормативные правовые акты,</w:t>
      </w:r>
      <w:r w:rsidRPr="0085777E">
        <w:rPr>
          <w:rFonts w:ascii="Times New Roman" w:eastAsia="Times New Roman" w:hAnsi="Times New Roman" w:cs="Times New Roman"/>
          <w:color w:val="000000"/>
          <w:sz w:val="30"/>
          <w:szCs w:val="30"/>
        </w:rPr>
        <w:t xml:space="preserve"> научно-популярную и публицистическую литературу, материалы электронных и печатных средств массовой информации (далее – СМИ). Особого внимания требует использование в образовательном процессе информационно-коммуникационных технологий, при этом важно понимать их образовательные возможности и отчетливо осознавать границы их применения, уметь органически сочетать эти технологии с традиционными методиками.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lastRenderedPageBreak/>
        <w:t>При изучении учебного предмета «Обществоведение» необходимо опираться на знания учащихся по учебным предметам: «Всемирная история», «История Беларуси», «География», «</w:t>
      </w:r>
      <w:proofErr w:type="spellStart"/>
      <w:r w:rsidRPr="0085777E">
        <w:rPr>
          <w:rFonts w:ascii="Times New Roman" w:eastAsia="Times New Roman" w:hAnsi="Times New Roman" w:cs="Times New Roman"/>
          <w:color w:val="000000"/>
          <w:sz w:val="30"/>
          <w:szCs w:val="30"/>
        </w:rPr>
        <w:t>Беларуская</w:t>
      </w:r>
      <w:proofErr w:type="spellEnd"/>
      <w:r w:rsidRPr="0085777E">
        <w:rPr>
          <w:rFonts w:ascii="Times New Roman" w:eastAsia="Times New Roman" w:hAnsi="Times New Roman" w:cs="Times New Roman"/>
          <w:color w:val="000000"/>
          <w:sz w:val="30"/>
          <w:szCs w:val="30"/>
        </w:rPr>
        <w:t xml:space="preserve"> </w:t>
      </w:r>
      <w:proofErr w:type="spellStart"/>
      <w:r w:rsidRPr="0085777E">
        <w:rPr>
          <w:rFonts w:ascii="Times New Roman" w:eastAsia="Times New Roman" w:hAnsi="Times New Roman" w:cs="Times New Roman"/>
          <w:color w:val="000000"/>
          <w:sz w:val="30"/>
          <w:szCs w:val="30"/>
        </w:rPr>
        <w:t>літаратура</w:t>
      </w:r>
      <w:proofErr w:type="spellEnd"/>
      <w:r w:rsidRPr="0085777E">
        <w:rPr>
          <w:rFonts w:ascii="Times New Roman" w:eastAsia="Times New Roman" w:hAnsi="Times New Roman" w:cs="Times New Roman"/>
          <w:color w:val="000000"/>
          <w:sz w:val="30"/>
          <w:szCs w:val="30"/>
        </w:rPr>
        <w:t>», «Русская литература» и другим учебным предметам. С этой целью рекомендуется предлагать учащимся конкретизировать изучаемые теоретические положения историческими фактами, литературными образами, статистическими данными и иными объектами изучения. Реализации межпредметных связей будет способствовать организация проектной деятельности учащихся, требующей применения знаний по разным учебным предметам.</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Формы, методы и средства обучения и воспитания, виды деятельности учащихся рекомендуется также определять с учетом способностей, интересов, профессиональных намерений, познавательных возможностей учащихся.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6. Содержание учебного предмета «Обществоведение», учебная деятельность учащихся, основные требования к ее результатам концентрируются по следующим содержательным линиям:</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 xml:space="preserve">человек в обществе </w:t>
      </w:r>
      <w:r w:rsidRPr="0085777E">
        <w:rPr>
          <w:rFonts w:ascii="Times New Roman" w:eastAsia="Times New Roman" w:hAnsi="Times New Roman" w:cs="Times New Roman"/>
          <w:color w:val="000000"/>
          <w:sz w:val="30"/>
          <w:szCs w:val="30"/>
          <w:lang w:eastAsia="ru-RU"/>
        </w:rPr>
        <w:t>(</w:t>
      </w:r>
      <w:r w:rsidRPr="0085777E">
        <w:rPr>
          <w:rFonts w:ascii="Times New Roman" w:eastAsia="Times New Roman" w:hAnsi="Times New Roman" w:cs="Times New Roman"/>
          <w:color w:val="000000"/>
          <w:sz w:val="30"/>
          <w:szCs w:val="30"/>
          <w:lang w:val="en-US" w:eastAsia="ru-RU"/>
        </w:rPr>
        <w:t>I</w:t>
      </w:r>
      <w:r w:rsidRPr="0085777E">
        <w:rPr>
          <w:rFonts w:ascii="Times New Roman" w:eastAsia="Times New Roman" w:hAnsi="Times New Roman" w:cs="Times New Roman"/>
          <w:color w:val="000000"/>
          <w:sz w:val="30"/>
          <w:szCs w:val="30"/>
          <w:lang w:eastAsia="ru-RU"/>
        </w:rPr>
        <w:t>X класс);</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lang w:eastAsia="ru-RU"/>
        </w:rPr>
        <w:t>основные сферы общества (X класс</w:t>
      </w:r>
      <w:r w:rsidRPr="0085777E">
        <w:rPr>
          <w:rFonts w:ascii="Times New Roman" w:eastAsia="Times New Roman" w:hAnsi="Times New Roman" w:cs="Times New Roman"/>
          <w:color w:val="000000"/>
          <w:sz w:val="30"/>
          <w:szCs w:val="30"/>
        </w:rPr>
        <w:t>);</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rPr>
        <w:t xml:space="preserve">современная цивилизация, основы права, внешняя и внутренняя политика Республики Беларусь </w:t>
      </w:r>
      <w:r w:rsidRPr="0085777E">
        <w:rPr>
          <w:rFonts w:ascii="Times New Roman" w:eastAsia="Times New Roman" w:hAnsi="Times New Roman" w:cs="Times New Roman"/>
          <w:color w:val="000000"/>
          <w:sz w:val="30"/>
          <w:szCs w:val="30"/>
          <w:lang w:eastAsia="ru-RU"/>
        </w:rPr>
        <w:t>(X</w:t>
      </w:r>
      <w:r w:rsidRPr="0085777E">
        <w:rPr>
          <w:rFonts w:ascii="Times New Roman" w:eastAsia="Times New Roman" w:hAnsi="Times New Roman" w:cs="Times New Roman"/>
          <w:color w:val="000000"/>
          <w:sz w:val="30"/>
          <w:szCs w:val="30"/>
          <w:lang w:val="en-US" w:eastAsia="ru-RU"/>
        </w:rPr>
        <w:t>I</w:t>
      </w:r>
      <w:r w:rsidRPr="0085777E">
        <w:rPr>
          <w:rFonts w:ascii="Times New Roman" w:eastAsia="Times New Roman" w:hAnsi="Times New Roman" w:cs="Times New Roman"/>
          <w:color w:val="000000"/>
          <w:sz w:val="30"/>
          <w:szCs w:val="30"/>
          <w:lang w:eastAsia="ru-RU"/>
        </w:rPr>
        <w:t xml:space="preserve"> класс).</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Предъявляемые в настоящей учебной программе учебный материал содержательного компонента,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rPr>
        <w:t xml:space="preserve">7. Ожидаемые результаты изучения учебного предмета «Обществоведение» </w:t>
      </w:r>
      <w:r w:rsidRPr="0085777E">
        <w:rPr>
          <w:rFonts w:ascii="Times New Roman" w:eastAsia="Times New Roman" w:hAnsi="Times New Roman" w:cs="Times New Roman"/>
          <w:color w:val="000000"/>
          <w:sz w:val="30"/>
          <w:szCs w:val="30"/>
          <w:lang w:eastAsia="ru-RU"/>
        </w:rPr>
        <w:t>в IX–XI классах учреждений образования, реализующих образовательную программу общего среднего образования на базовом уровне: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7.1. личностные:</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eastAsia="ru-RU"/>
        </w:rPr>
        <w:t xml:space="preserve">заинтересованность в научных знаниях об устройстве общества; </w:t>
      </w:r>
      <w:r w:rsidRPr="0085777E">
        <w:rPr>
          <w:rFonts w:ascii="Times New Roman" w:eastAsia="Times New Roman" w:hAnsi="Times New Roman" w:cs="Times New Roman"/>
          <w:color w:val="000000"/>
          <w:sz w:val="30"/>
          <w:szCs w:val="30"/>
          <w:lang w:val="be-BY" w:eastAsia="ru-RU"/>
        </w:rPr>
        <w:t>готовность и способность к саморазвитию и самообразованию, осознание значимости образования для личностного развития; умение рационально организовывать свой социокультурный досуг в целях личностного саморазвития;</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 xml:space="preserve">осознание значимости социально активного и ответственного поведения, </w:t>
      </w:r>
      <w:r w:rsidRPr="0085777E">
        <w:rPr>
          <w:rFonts w:ascii="Times New Roman" w:eastAsia="Times New Roman" w:hAnsi="Times New Roman" w:cs="Times New Roman"/>
          <w:color w:val="000000"/>
          <w:sz w:val="30"/>
          <w:szCs w:val="30"/>
          <w:lang w:eastAsia="ru-RU"/>
        </w:rPr>
        <w:t xml:space="preserve">осознанное отношение к будущей профессиональной деятельности </w:t>
      </w:r>
      <w:r w:rsidRPr="0085777E">
        <w:rPr>
          <w:rFonts w:ascii="Times New Roman" w:eastAsia="Times New Roman" w:hAnsi="Times New Roman" w:cs="Times New Roman"/>
          <w:color w:val="000000"/>
          <w:sz w:val="30"/>
          <w:szCs w:val="30"/>
          <w:lang w:val="be-BY" w:eastAsia="ru-RU"/>
        </w:rPr>
        <w:t>как к возможности личного участия в решении общественных, государственных, общенациональных проблем;</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 xml:space="preserve">осознание себя гражданином белорусского государства и общества, своей национальной принадлежности; обладание национальным </w:t>
      </w:r>
      <w:r w:rsidRPr="0085777E">
        <w:rPr>
          <w:rFonts w:ascii="Times New Roman" w:eastAsia="Times New Roman" w:hAnsi="Times New Roman" w:cs="Times New Roman"/>
          <w:color w:val="000000"/>
          <w:sz w:val="30"/>
          <w:szCs w:val="30"/>
          <w:lang w:val="be-BY" w:eastAsia="ru-RU"/>
        </w:rPr>
        <w:lastRenderedPageBreak/>
        <w:t>самосознанием, чувством патриотизма, интеллектуальной, коммуникативной, духовно-нравственной, гражданской культурой;</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осознание необходимости руководствоваться в поведении ценностями и нормами, закрепленными в Конституции Республики Беларусь;</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eastAsia="ru-RU"/>
        </w:rPr>
        <w:t xml:space="preserve">готовность и способность обучающихся к </w:t>
      </w:r>
      <w:r w:rsidRPr="0085777E">
        <w:rPr>
          <w:rFonts w:ascii="Times New Roman" w:eastAsia="Times New Roman" w:hAnsi="Times New Roman" w:cs="Times New Roman"/>
          <w:color w:val="000000"/>
          <w:sz w:val="30"/>
          <w:szCs w:val="30"/>
          <w:lang w:val="be-BY" w:eastAsia="ru-RU"/>
        </w:rPr>
        <w:t xml:space="preserve">осознанному выбору дальнейшей образовательной траектории и профессиональному самоопределению в соответствии со своими </w:t>
      </w:r>
      <w:r w:rsidRPr="0085777E">
        <w:rPr>
          <w:rFonts w:ascii="Times New Roman" w:eastAsia="Times New Roman" w:hAnsi="Times New Roman" w:cs="Times New Roman"/>
          <w:color w:val="000000"/>
          <w:sz w:val="30"/>
          <w:szCs w:val="30"/>
          <w:lang w:eastAsia="ru-RU"/>
        </w:rPr>
        <w:t>возможностями, способностями и интересами;</w:t>
      </w:r>
      <w:r w:rsidRPr="0085777E">
        <w:rPr>
          <w:rFonts w:ascii="Times New Roman" w:eastAsia="Times New Roman" w:hAnsi="Times New Roman" w:cs="Times New Roman"/>
          <w:color w:val="000000"/>
          <w:sz w:val="30"/>
          <w:szCs w:val="30"/>
          <w:lang w:val="be-BY" w:eastAsia="ru-RU"/>
        </w:rPr>
        <w:t xml:space="preserve"> </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сформированность нравственного сознания, чувств и поведения на основе сознательного усвоения общечеловеческих нравственных ценностей; соблюдение принятых в обществе правовых и морально-этических норм;</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сформированность эстетического отношения к миру;</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осознание семьи как личной ценности, ответственное отношение к созданию семьи на основе осознанного принятия ценностей семейной жизни;</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осознанное, уважительное и доброжелательное отношение к другому человеку, представителям разных культур, иному мнению; готовность и способность к взаимопониманию, диалогу и сотрудничеству;</w:t>
      </w:r>
    </w:p>
    <w:p w:rsidR="0085777E" w:rsidRPr="0085777E" w:rsidRDefault="0085777E" w:rsidP="0085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уважительное отношение к национальному культурному наследию Беларуси;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7.2. метапредметные:</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владение логическими операциями сравнения, анализа, синтеза, обобщения, классификации, установления аналогий и причинно-следственных связей между фактами и явлениями, определения понятий, оперирования понятиями, моделирования, доказательства и опровержения; умения делать обобщения и выводы; строить логические умозаключения (приемы мыслительной деятельности);</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общеучебные умения и навыки, обеспечивающие способность к самостоятельному усвоению новых знаний и умений;</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умения использовать усвоенные знания для решения учебно-познавательных и практических задач;</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умения налаживать сотрудничество и принимать участие в различных видах учебно-познавательной деятельности;</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умения принимать участие и приходить к общему решению в коллективной деятельности;</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способность логично и аргументированно излагать свои мысли письменно и устно; навыки осознанного чтения текстов разных стилей и жанров;</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умения отстаивать и обосновывать собственную точку зрения; критично относиться к своему и чужому мнению;</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lastRenderedPageBreak/>
        <w:t>владение умениями поиска, отбора, обработки, хранения, передачи информации, в том числе рационально и безопасно используя информационные коммуникационные технологии в соответствии с учебными и коммуникационными задачами;</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умения использовать различные источники информации в учебно-познавательных целях, выделять главное, существенные признаки понятий, работать с текстовой и графической информацией; критически оценивать и интерпретировать информацию, содержащуюся в различных источниках;</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умения самостоятельно определять цели и задачи своей учебно-познавательной деятельности; планировать эффективные способы решения задач; прогнозировать результаты; контролировать, оценивать результаты и корректировать в случае неуспеха учебные цели и способы их достижения;</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сформированность способности к рефлексии, саморегуляции, самостоятельному определению приоритетных задач;</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способность и готовность к учебно-исследовательской и проектной деятельности;</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умение устанавливать межпредметные связи, интегрировать знания из различных предметных областей для решения практических задач;</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умение взаимодействовать в различных видах совместной учебно-познавательной деятельности (вести диалог, решать проблемные ситуации);</w:t>
      </w:r>
    </w:p>
    <w:p w:rsidR="0085777E" w:rsidRPr="0085777E" w:rsidRDefault="0085777E" w:rsidP="0085777E">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5777E">
        <w:rPr>
          <w:rFonts w:ascii="Times New Roman" w:eastAsia="Times New Roman" w:hAnsi="Times New Roman" w:cs="Times New Roman"/>
          <w:color w:val="000000"/>
          <w:sz w:val="30"/>
          <w:szCs w:val="30"/>
          <w:lang w:val="be-BY" w:eastAsia="ru-RU"/>
        </w:rPr>
        <w:t xml:space="preserve">7.3. </w:t>
      </w:r>
      <w:r w:rsidRPr="0085777E">
        <w:rPr>
          <w:rFonts w:ascii="Times New Roman" w:eastAsia="Times New Roman" w:hAnsi="Times New Roman" w:cs="Times New Roman"/>
          <w:color w:val="000000"/>
          <w:sz w:val="30"/>
          <w:szCs w:val="30"/>
        </w:rPr>
        <w:t>предметные:</w:t>
      </w:r>
    </w:p>
    <w:p w:rsidR="0085777E" w:rsidRPr="0085777E" w:rsidRDefault="0085777E" w:rsidP="0085777E">
      <w:pPr>
        <w:widowControl w:val="0"/>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умение решать типичные задачи в области социальных отношений, адекватных возрасту обучающихся;</w:t>
      </w:r>
    </w:p>
    <w:p w:rsidR="0085777E" w:rsidRPr="0085777E" w:rsidRDefault="0085777E" w:rsidP="0085777E">
      <w:pPr>
        <w:widowControl w:val="0"/>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овладение личностью рядом социально-психологических знаний, нравственно-правовых оценочных суждений, основами современных теорий общественного развития, позволяющими успешно адаптироваться и активно действовать в том или ином социальном окружении;</w:t>
      </w:r>
    </w:p>
    <w:p w:rsidR="0085777E" w:rsidRPr="0085777E" w:rsidRDefault="0085777E" w:rsidP="0085777E">
      <w:pPr>
        <w:widowControl w:val="0"/>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сформированность основ правосознания для соотнесения собственного поведения и поступков других людей с нравственными ценностями и нормами поведения;</w:t>
      </w:r>
    </w:p>
    <w:p w:rsidR="0085777E" w:rsidRPr="0085777E" w:rsidRDefault="0085777E" w:rsidP="0085777E">
      <w:pPr>
        <w:widowControl w:val="0"/>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готовность и способность активно, ответственно и эффективно реализовывать весь комплекс гражданских прав и обязанностей в обществе;</w:t>
      </w:r>
    </w:p>
    <w:p w:rsidR="0085777E" w:rsidRPr="0085777E" w:rsidRDefault="0085777E" w:rsidP="0085777E">
      <w:pPr>
        <w:widowControl w:val="0"/>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способность оперировать системой социокультурных знаний и умений при осуществлении общения в условиях диалога;</w:t>
      </w:r>
    </w:p>
    <w:p w:rsidR="0085777E" w:rsidRPr="0085777E" w:rsidRDefault="0085777E" w:rsidP="0085777E">
      <w:pPr>
        <w:widowControl w:val="0"/>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сформированность способности к рефлексии, оценке собственных возможностей и осознанию своего места в обществе;</w:t>
      </w:r>
    </w:p>
    <w:p w:rsidR="0085777E" w:rsidRPr="0085777E" w:rsidRDefault="0085777E" w:rsidP="0085777E">
      <w:pPr>
        <w:widowControl w:val="0"/>
        <w:spacing w:after="0" w:line="240" w:lineRule="auto"/>
        <w:ind w:firstLine="709"/>
        <w:jc w:val="both"/>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сформированность умений работы с социально значимой информацией, ее осмысление; развитие способностей делать необходимые выводы и давать обоснованные оценки социальным событиям и процессам;</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rPr>
        <w:lastRenderedPageBreak/>
        <w:t xml:space="preserve">развитие социального кругозора и формирование познавательного </w:t>
      </w:r>
      <w:r w:rsidRPr="0085777E">
        <w:rPr>
          <w:rFonts w:ascii="Times New Roman" w:eastAsia="Times New Roman" w:hAnsi="Times New Roman" w:cs="Times New Roman"/>
          <w:color w:val="000000"/>
          <w:sz w:val="30"/>
          <w:szCs w:val="30"/>
          <w:lang w:eastAsia="ru-RU"/>
        </w:rPr>
        <w:t>интереса к изучению общественных дисциплин.</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ГЛАВА 2</w:t>
      </w:r>
    </w:p>
    <w:p w:rsidR="0085777E" w:rsidRPr="0085777E" w:rsidRDefault="0085777E" w:rsidP="0085777E">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СОДЕРЖАНИЕ УЧЕБНОГО ПРЕДМЕТА В </w:t>
      </w:r>
      <w:r w:rsidRPr="0085777E">
        <w:rPr>
          <w:rFonts w:ascii="Times New Roman" w:eastAsia="Times New Roman" w:hAnsi="Times New Roman" w:cs="Times New Roman"/>
          <w:color w:val="000000"/>
          <w:sz w:val="30"/>
          <w:szCs w:val="30"/>
          <w:lang w:val="en-US"/>
        </w:rPr>
        <w:t>I</w:t>
      </w:r>
      <w:r w:rsidRPr="0085777E">
        <w:rPr>
          <w:rFonts w:ascii="Times New Roman" w:eastAsia="Times New Roman" w:hAnsi="Times New Roman" w:cs="Times New Roman"/>
          <w:color w:val="000000"/>
          <w:sz w:val="30"/>
          <w:szCs w:val="30"/>
          <w:lang w:eastAsia="ru-RU"/>
        </w:rPr>
        <w:t xml:space="preserve">X КЛАССЕ. </w:t>
      </w:r>
    </w:p>
    <w:p w:rsidR="0085777E" w:rsidRPr="0085777E" w:rsidRDefault="0085777E" w:rsidP="0085777E">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ОСНОВНЫЕ ТРЕБОВАНИЯ К РЕЗУЛЬТАТАМ УЧЕБНОЙ ДЕЯТЕЛЬНОСТИ УЧАЩИХСЯ</w:t>
      </w:r>
    </w:p>
    <w:p w:rsidR="0085777E" w:rsidRPr="0085777E" w:rsidRDefault="0085777E" w:rsidP="0085777E">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(1 час в неделю, всего 34 часа, в том числе 5 резервных часов)</w:t>
      </w:r>
    </w:p>
    <w:p w:rsidR="0085777E" w:rsidRPr="0085777E" w:rsidRDefault="0085777E" w:rsidP="0085777E">
      <w:pPr>
        <w:spacing w:after="0" w:line="240" w:lineRule="auto"/>
        <w:ind w:hanging="142"/>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Введение (1 час)</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Особенности учебного предмета «Обществоведение». Проблема человека – ключевая проблема современности. Науки о человеке.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Тема </w:t>
      </w:r>
      <w:r w:rsidRPr="0085777E">
        <w:rPr>
          <w:rFonts w:ascii="Times New Roman" w:eastAsia="Times New Roman" w:hAnsi="Times New Roman" w:cs="Times New Roman"/>
          <w:color w:val="000000"/>
          <w:sz w:val="30"/>
          <w:szCs w:val="30"/>
          <w:lang w:val="en-US" w:eastAsia="ru-RU"/>
        </w:rPr>
        <w:t>I</w:t>
      </w:r>
      <w:r w:rsidRPr="0085777E">
        <w:rPr>
          <w:rFonts w:ascii="Times New Roman" w:eastAsia="Times New Roman" w:hAnsi="Times New Roman" w:cs="Times New Roman"/>
          <w:color w:val="000000"/>
          <w:sz w:val="30"/>
          <w:szCs w:val="30"/>
          <w:lang w:eastAsia="ru-RU"/>
        </w:rPr>
        <w:t>. Человек (6 часов)</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Уникальность человека. Биологическое и социальное в человеке. Индивид, индивидуальность, личность. Сознание и самосознание.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Темперамент, характер, способности. Типы темперамента и их характеристика. Черты характера. Виды способностей, уровни и способы их развития.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Эмоции, чувства, воля. Эмоции и эмоциональные состояния. Виды чувств. Развитие волевых качеств личности.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Направленность личности. Мировоззрение и его роль в жизни человека. Духовный мир личности. Бездуховность и ее причины.</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Познание человеком самого себя. Способы самопознания.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Я-концепция и самооценка личности. Пути саморазвития личности.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Обобщение по теме </w:t>
      </w:r>
      <w:r w:rsidRPr="0085777E">
        <w:rPr>
          <w:rFonts w:ascii="Times New Roman" w:eastAsia="Times New Roman" w:hAnsi="Times New Roman" w:cs="Times New Roman"/>
          <w:color w:val="000000"/>
          <w:sz w:val="30"/>
          <w:szCs w:val="30"/>
          <w:lang w:val="en-US" w:eastAsia="ru-RU"/>
        </w:rPr>
        <w:t>I</w:t>
      </w:r>
      <w:r w:rsidRPr="0085777E">
        <w:rPr>
          <w:rFonts w:ascii="Times New Roman" w:eastAsia="Times New Roman" w:hAnsi="Times New Roman" w:cs="Times New Roman"/>
          <w:color w:val="000000"/>
          <w:sz w:val="30"/>
          <w:szCs w:val="30"/>
          <w:lang w:eastAsia="ru-RU"/>
        </w:rPr>
        <w:t>.</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
    <w:p w:rsidR="0085777E" w:rsidRPr="0085777E" w:rsidRDefault="0085777E" w:rsidP="0085777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lang w:eastAsia="ru-RU"/>
        </w:rPr>
        <w:t>ОСНОВНЫЕ</w:t>
      </w:r>
      <w:r w:rsidRPr="0085777E">
        <w:rPr>
          <w:rFonts w:ascii="Times New Roman" w:eastAsia="Times New Roman" w:hAnsi="Times New Roman" w:cs="Times New Roman"/>
          <w:color w:val="000000"/>
          <w:sz w:val="30"/>
          <w:szCs w:val="30"/>
        </w:rPr>
        <w:t xml:space="preserve"> ТРЕБОВАНИЯ</w:t>
      </w: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rPr>
        <w:t>К РЕЗУЛЬТАТАМ УЧЕБНОЙ ДЕЯТЕЛЬНОСТИ УЧАЩИХСЯ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Учащиеся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знают определения основных понятий: воля, индивид, индивидуальность, личность, мировоззрение, самооценка, самосознание, сознание, способности, темперамент, характер, эмоции;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умеют:</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распознавать на основе приведенных характеристик проявления биологического, психологического и социального в человеке; типы темперамента; черты характера; виды и уровни развития способностей; эмоции и эмоциональные состояния;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характеризовать темперамент и характер человека; я-образы; мировоззрение личности; способы самопознания; способы управления эмоциями и чувствами; приемы развития волевых качеств личности; пути саморазвития личности;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lastRenderedPageBreak/>
        <w:t>объяснять и (или) конкретизировать примерами виды эмоций и чувств; значимость волевых качеств в жизни человека; роль мировоззрения в жизни человека; проявления духовности и бездуховности в человеке; виды способностей и способы их развития; уровень самооценки (адекватная, заниженная, завышенная);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аргументировать собственную точку зрения по изучаемым вопросам;</w:t>
      </w:r>
    </w:p>
    <w:p w:rsidR="0085777E" w:rsidRPr="0085777E" w:rsidRDefault="0085777E" w:rsidP="0085777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rPr>
        <w:t>применять усвоенные знания и умения при решении учебно-</w:t>
      </w:r>
      <w:r w:rsidRPr="0085777E">
        <w:rPr>
          <w:rFonts w:ascii="Times New Roman" w:eastAsia="Times New Roman" w:hAnsi="Times New Roman" w:cs="Times New Roman"/>
          <w:color w:val="000000"/>
          <w:sz w:val="30"/>
          <w:szCs w:val="30"/>
          <w:lang w:eastAsia="ru-RU"/>
        </w:rPr>
        <w:t>познавательных и практических задач.</w:t>
      </w:r>
    </w:p>
    <w:p w:rsidR="0085777E" w:rsidRPr="0085777E" w:rsidRDefault="0085777E" w:rsidP="0085777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p>
    <w:p w:rsidR="0085777E" w:rsidRPr="0085777E" w:rsidRDefault="0085777E" w:rsidP="0085777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Тема II. Деятельность, общение, взаимодействие (7 часов)</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Деятельностная сущность человека. Структура деятельности. Мотивы деятельности. Потребности человека и их виды. Виды деятельности.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Общение и его роль в жизни человека. Общение, его формы. Средства общения. Принципы общения и этикет. Особенности виртуального общения.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Межличностные отношения. Виды межличностных отношений. Взаимодействие людей в малых группах. Лидерство.</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Семейные отношения. Брак и семья. Виды и функции семьи. Семья как ценность.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Противоречия межличностных отношений. Понятие «конфликт», его структура и динамика. Деловые и личностные конфликты. Внутриличностные конфликты и их преодоление.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Разрешение межличностных противоречий. Правила конструктивного общения и поведения. Стратегии поведения в конфликтной ситуации. Урегулирование конфликта.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Обобщение по теме </w:t>
      </w:r>
      <w:r w:rsidRPr="0085777E">
        <w:rPr>
          <w:rFonts w:ascii="Times New Roman" w:eastAsia="Times New Roman" w:hAnsi="Times New Roman" w:cs="Times New Roman"/>
          <w:color w:val="000000"/>
          <w:sz w:val="30"/>
          <w:szCs w:val="30"/>
          <w:lang w:val="en-US" w:eastAsia="ru-RU"/>
        </w:rPr>
        <w:t>II</w:t>
      </w:r>
      <w:r w:rsidRPr="0085777E">
        <w:rPr>
          <w:rFonts w:ascii="Times New Roman" w:eastAsia="Times New Roman" w:hAnsi="Times New Roman" w:cs="Times New Roman"/>
          <w:color w:val="000000"/>
          <w:sz w:val="30"/>
          <w:szCs w:val="30"/>
          <w:lang w:eastAsia="ru-RU"/>
        </w:rPr>
        <w:t>.</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ОСНОВНЫЕ ТРЕБОВАНИЯ</w:t>
      </w: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К РЕЗУЛЬТАТАМ УЧЕБНОЙ ДЕЯТЕЛЬНОСТИ УЧАЩИХСЯ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Учащиеся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знают определения основных понятий: брак, деятельность, индивидуализм, мотив, коллективизм, конфликт, конформизм, лидерство, нонконформизм, общение, потребность, семья, стереотип;</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умеют:</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распознавать на основе приведенных характеристик травлю и агрессивное поведение в группе; деловые и личностные конфликты;</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характеризовать структуру деятельности; основные виды деятельности (игра, учеба, труд) и их роль в жизни человека; принципы общения; структуру и динамику конфликта; признаки внутриличностного конфликта и способы его разрешения; отличия этикета делового и неделового общения; правила и особенности безопасного </w:t>
      </w:r>
      <w:r w:rsidRPr="0085777E">
        <w:rPr>
          <w:rFonts w:ascii="Times New Roman" w:eastAsia="Times New Roman" w:hAnsi="Times New Roman" w:cs="Times New Roman"/>
          <w:color w:val="000000"/>
          <w:sz w:val="30"/>
          <w:szCs w:val="30"/>
          <w:lang w:eastAsia="ru-RU"/>
        </w:rPr>
        <w:lastRenderedPageBreak/>
        <w:t>и конструктивного интернет-общения; правила конструктивного разрешения конфликтных ситуаций;</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объяснять и (или) конкретизировать примерами основные виды потребностей человека: биологические, социальные, духовные; взаимосвязь потребностей и мотивов в деятельности человека; значение различных средств общения; способы воздействия людей друг на друга: заражение, внушение, убеждение, подражание; типы взаимодействия: кооперация и конкуренция; формы общения: императивное, манипулятивное, диалогическое; стили лидерства; взаимодействие людей в малых группах; виды семьи; функции семьи; значимость семьи в жизни человека; стереотипы и способы преодоления предрассудков в восприятии других людей; значение разрешения конфликтов ненасильственным способом; стратегии поведения в конфликтной ситуации (сотрудничество, соперничество, компромисс, избегание, приспособление);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аргументировать собственную точку зрения по изучаемым вопросам;</w:t>
      </w:r>
    </w:p>
    <w:p w:rsidR="0085777E" w:rsidRPr="0085777E" w:rsidRDefault="0085777E" w:rsidP="0085777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rPr>
        <w:t>применять усвоенные знания и умения при решении учебно-</w:t>
      </w:r>
      <w:r w:rsidRPr="0085777E">
        <w:rPr>
          <w:rFonts w:ascii="Times New Roman" w:eastAsia="Times New Roman" w:hAnsi="Times New Roman" w:cs="Times New Roman"/>
          <w:color w:val="000000"/>
          <w:sz w:val="30"/>
          <w:szCs w:val="30"/>
          <w:lang w:eastAsia="ru-RU"/>
        </w:rPr>
        <w:t>познавательных и практических задач.</w:t>
      </w:r>
    </w:p>
    <w:p w:rsidR="0085777E" w:rsidRPr="0085777E" w:rsidRDefault="0085777E" w:rsidP="0085777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p>
    <w:p w:rsidR="0085777E" w:rsidRPr="0085777E" w:rsidRDefault="0085777E" w:rsidP="0085777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Тема III. Личность, общество, государство (7 часов)</w:t>
      </w:r>
    </w:p>
    <w:p w:rsidR="0085777E" w:rsidRPr="0085777E" w:rsidRDefault="0085777E" w:rsidP="0085777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rPr>
      </w:pPr>
      <w:r w:rsidRPr="0085777E">
        <w:rPr>
          <w:rFonts w:ascii="Times New Roman" w:eastAsia="Times New Roman" w:hAnsi="Times New Roman" w:cs="Times New Roman"/>
          <w:color w:val="000000"/>
          <w:sz w:val="30"/>
          <w:szCs w:val="30"/>
          <w:lang w:eastAsia="ru-RU"/>
        </w:rPr>
        <w:t>Социальные нормы и поведение личности. Понятие и признаки</w:t>
      </w:r>
      <w:r w:rsidRPr="0085777E">
        <w:rPr>
          <w:rFonts w:ascii="Times New Roman" w:eastAsia="Times New Roman" w:hAnsi="Times New Roman" w:cs="Times New Roman"/>
          <w:color w:val="000000"/>
          <w:sz w:val="30"/>
          <w:szCs w:val="30"/>
        </w:rPr>
        <w:t xml:space="preserve"> социальных норм. Нормы морали. «Золотое правило» нравственности.</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Взаимодействие личности и государства. Государство и его признаки. Понятие права. Право в системе социальных норм. Гражданство как правовая связь человека с государством.</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Конституция Республики </w:t>
      </w:r>
      <w:proofErr w:type="gramStart"/>
      <w:r w:rsidRPr="0085777E">
        <w:rPr>
          <w:rFonts w:ascii="Times New Roman" w:eastAsia="Times New Roman" w:hAnsi="Times New Roman" w:cs="Times New Roman"/>
          <w:color w:val="000000"/>
          <w:sz w:val="30"/>
          <w:szCs w:val="30"/>
          <w:lang w:eastAsia="ru-RU"/>
        </w:rPr>
        <w:t>Беларусь  –</w:t>
      </w:r>
      <w:proofErr w:type="gramEnd"/>
      <w:r w:rsidRPr="0085777E">
        <w:rPr>
          <w:rFonts w:ascii="Times New Roman" w:eastAsia="Times New Roman" w:hAnsi="Times New Roman" w:cs="Times New Roman"/>
          <w:color w:val="000000"/>
          <w:sz w:val="30"/>
          <w:szCs w:val="30"/>
          <w:lang w:eastAsia="ru-RU"/>
        </w:rPr>
        <w:t xml:space="preserve"> Основной Закон государства. Основы конституционного строя Республики Беларусь. Структура Конституции Республики Беларусь.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Права человека и гражданина в Республике Беларусь. Понятие, принципы и поколения прав человека. Международные стандарты по защите прав человека. Права и обязанности гражданина Республики Беларусь.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Государственная власть в Республике Беларусь. Принцип разделения властей. Президент Республики Беларусь – Глава государства, гарант Конституции Республики Беларусь. Органы государственной власти Республики Беларусь и их полномочия.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Права и ответственность несовершеннолетних. Понятие прав ребенка и их защита. Дееспособность и ответственность несовершеннолетних в Республике Беларусь.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Обобщение по теме </w:t>
      </w:r>
      <w:r w:rsidRPr="0085777E">
        <w:rPr>
          <w:rFonts w:ascii="Times New Roman" w:eastAsia="Times New Roman" w:hAnsi="Times New Roman" w:cs="Times New Roman"/>
          <w:color w:val="000000"/>
          <w:sz w:val="30"/>
          <w:szCs w:val="30"/>
          <w:lang w:val="en-US" w:eastAsia="ru-RU"/>
        </w:rPr>
        <w:t>III</w:t>
      </w:r>
      <w:r w:rsidRPr="0085777E">
        <w:rPr>
          <w:rFonts w:ascii="Times New Roman" w:eastAsia="Times New Roman" w:hAnsi="Times New Roman" w:cs="Times New Roman"/>
          <w:color w:val="000000"/>
          <w:sz w:val="30"/>
          <w:szCs w:val="30"/>
          <w:lang w:eastAsia="ru-RU"/>
        </w:rPr>
        <w:t>.</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ОСНОВНЫЕ ТРЕБОВАНИЯ</w:t>
      </w: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К РЕЗУЛЬТАТАМ УЧЕБНОЙ ДЕЯТЕЛЬНОСТИ УЧАЩИХСЯ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lastRenderedPageBreak/>
        <w:t>Учащиеся: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знают:</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определения основных понятий: Всебелорусское народное собрание, государство, гражданство, Конституция Республики Беларусь, местное самоуправление, местное управление, мораль, Национальное собрание Республики Беларусь, Палата представителей Национального собрания Республики Беларусь, права человека, право, Президент Республики Беларусь, Совет Министров Республики Беларусь, Совет Республики Национального собрания Республики Беларусь, социальные нормы, суд;</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основополагающие международные правовые акты в области прав человека;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нормативные правовые акты в области защиты прав ребенка;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умеют:</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распознавать на основе приведенных характеристик полномочия органов государственной власти в Республике Беларусь;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характеризовать нормы морали и нормы права как регуляторы поведения личности; признаки государства; структуру Конституции Республики Беларусь; основы конституционного строя Республики Беларусь; поколения прав человека; гражданство как правовую связь с государством; белорусское государство по основным признакам; права ребенка в Республике Беларусь;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объяснять и (или) конкретизировать примерами «золотое правило» нравственности; принцип разделения властей; основные принципы прав человека; взаимосвязь прав и обязанностей граждан; виды конституционных прав и обязанностей граждан Республики Беларусь; особенности правоспособности, дееспособности и правовой ответственности несовершеннолетних в Республике Беларусь;</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аргументировать собственную точку зрения по изучаемым вопросам;</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применять усвоенные знания и умения при решении учебно-познавательных и практических задач.</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Тема I</w:t>
      </w:r>
      <w:r w:rsidRPr="0085777E">
        <w:rPr>
          <w:rFonts w:ascii="Times New Roman" w:eastAsia="Times New Roman" w:hAnsi="Times New Roman" w:cs="Times New Roman"/>
          <w:color w:val="000000"/>
          <w:sz w:val="30"/>
          <w:szCs w:val="30"/>
          <w:lang w:val="en-US" w:eastAsia="ru-RU"/>
        </w:rPr>
        <w:t>V</w:t>
      </w:r>
      <w:r w:rsidRPr="0085777E">
        <w:rPr>
          <w:rFonts w:ascii="Times New Roman" w:eastAsia="Times New Roman" w:hAnsi="Times New Roman" w:cs="Times New Roman"/>
          <w:color w:val="000000"/>
          <w:sz w:val="30"/>
          <w:szCs w:val="30"/>
          <w:lang w:eastAsia="ru-RU"/>
        </w:rPr>
        <w:t>. Человек в мире культуры (6 часов)</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Культура, ее предназначение и функции. Понятие культуры. Функции культуры. Преемственность и развитие культуры.</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Элитарная, массовая, народная культура. Особенности элитарной культуры. Характерные черты массовой культуры. Народная культура в современном обществе.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roofErr w:type="spellStart"/>
      <w:r w:rsidRPr="0085777E">
        <w:rPr>
          <w:rFonts w:ascii="Times New Roman" w:eastAsia="Times New Roman" w:hAnsi="Times New Roman" w:cs="Times New Roman"/>
          <w:color w:val="000000"/>
          <w:sz w:val="30"/>
          <w:szCs w:val="30"/>
          <w:lang w:eastAsia="ru-RU"/>
        </w:rPr>
        <w:t>Медиакультура</w:t>
      </w:r>
      <w:proofErr w:type="spellEnd"/>
      <w:r w:rsidRPr="0085777E">
        <w:rPr>
          <w:rFonts w:ascii="Times New Roman" w:eastAsia="Times New Roman" w:hAnsi="Times New Roman" w:cs="Times New Roman"/>
          <w:color w:val="000000"/>
          <w:sz w:val="30"/>
          <w:szCs w:val="30"/>
          <w:lang w:eastAsia="ru-RU"/>
        </w:rPr>
        <w:t xml:space="preserve"> современного общества. Понятия медиа и </w:t>
      </w:r>
      <w:proofErr w:type="spellStart"/>
      <w:r w:rsidRPr="0085777E">
        <w:rPr>
          <w:rFonts w:ascii="Times New Roman" w:eastAsia="Times New Roman" w:hAnsi="Times New Roman" w:cs="Times New Roman"/>
          <w:color w:val="000000"/>
          <w:sz w:val="30"/>
          <w:szCs w:val="30"/>
          <w:lang w:eastAsia="ru-RU"/>
        </w:rPr>
        <w:t>медиакультуры</w:t>
      </w:r>
      <w:proofErr w:type="spellEnd"/>
      <w:r w:rsidRPr="0085777E">
        <w:rPr>
          <w:rFonts w:ascii="Times New Roman" w:eastAsia="Times New Roman" w:hAnsi="Times New Roman" w:cs="Times New Roman"/>
          <w:color w:val="000000"/>
          <w:sz w:val="30"/>
          <w:szCs w:val="30"/>
          <w:lang w:eastAsia="ru-RU"/>
        </w:rPr>
        <w:t xml:space="preserve">. Особенности </w:t>
      </w:r>
      <w:proofErr w:type="spellStart"/>
      <w:r w:rsidRPr="0085777E">
        <w:rPr>
          <w:rFonts w:ascii="Times New Roman" w:eastAsia="Times New Roman" w:hAnsi="Times New Roman" w:cs="Times New Roman"/>
          <w:color w:val="000000"/>
          <w:sz w:val="30"/>
          <w:szCs w:val="30"/>
          <w:lang w:eastAsia="ru-RU"/>
        </w:rPr>
        <w:t>медиакультуры</w:t>
      </w:r>
      <w:proofErr w:type="spellEnd"/>
      <w:r w:rsidRPr="0085777E">
        <w:rPr>
          <w:rFonts w:ascii="Times New Roman" w:eastAsia="Times New Roman" w:hAnsi="Times New Roman" w:cs="Times New Roman"/>
          <w:color w:val="000000"/>
          <w:sz w:val="30"/>
          <w:szCs w:val="30"/>
          <w:lang w:eastAsia="ru-RU"/>
        </w:rPr>
        <w:t>. Влияние медиа на культуру личности и общества.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Субкультура и контркультура. Понятие субкультуры. Виды молодежных субкультур. Контркультура.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lastRenderedPageBreak/>
        <w:t>Культурное разнообразие и диалог культур. Универсальные и уникальные черты культуры. Национальные культуры. Поликультурное взаимодействие.</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Обобщение по теме </w:t>
      </w:r>
      <w:r w:rsidRPr="0085777E">
        <w:rPr>
          <w:rFonts w:ascii="Times New Roman" w:eastAsia="Times New Roman" w:hAnsi="Times New Roman" w:cs="Times New Roman"/>
          <w:color w:val="000000"/>
          <w:sz w:val="30"/>
          <w:szCs w:val="30"/>
          <w:lang w:val="en-US" w:eastAsia="ru-RU"/>
        </w:rPr>
        <w:t>IV</w:t>
      </w:r>
      <w:r w:rsidRPr="0085777E">
        <w:rPr>
          <w:rFonts w:ascii="Times New Roman" w:eastAsia="Times New Roman" w:hAnsi="Times New Roman" w:cs="Times New Roman"/>
          <w:color w:val="000000"/>
          <w:sz w:val="30"/>
          <w:szCs w:val="30"/>
          <w:lang w:eastAsia="ru-RU"/>
        </w:rPr>
        <w:t>.</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ОСНОВНЫЕ ТРЕБОВАНИЯ</w:t>
      </w:r>
    </w:p>
    <w:p w:rsidR="0085777E" w:rsidRPr="0085777E" w:rsidRDefault="0085777E" w:rsidP="0085777E">
      <w:pPr>
        <w:spacing w:after="0" w:line="240" w:lineRule="auto"/>
        <w:jc w:val="center"/>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К РЕЗУЛЬТАТАМ УЧЕБНОЙ ДЕЯТЕЛЬНОСТИ УЧАЩИХСЯ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Учащиеся:</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знают определения основных понятий: культура, массовая культура, медиа, </w:t>
      </w:r>
      <w:proofErr w:type="spellStart"/>
      <w:r w:rsidRPr="0085777E">
        <w:rPr>
          <w:rFonts w:ascii="Times New Roman" w:eastAsia="Times New Roman" w:hAnsi="Times New Roman" w:cs="Times New Roman"/>
          <w:color w:val="000000"/>
          <w:sz w:val="30"/>
          <w:szCs w:val="30"/>
          <w:lang w:eastAsia="ru-RU"/>
        </w:rPr>
        <w:t>медиакультура</w:t>
      </w:r>
      <w:proofErr w:type="spellEnd"/>
      <w:r w:rsidRPr="0085777E">
        <w:rPr>
          <w:rFonts w:ascii="Times New Roman" w:eastAsia="Times New Roman" w:hAnsi="Times New Roman" w:cs="Times New Roman"/>
          <w:color w:val="000000"/>
          <w:sz w:val="30"/>
          <w:szCs w:val="30"/>
          <w:lang w:eastAsia="ru-RU"/>
        </w:rPr>
        <w:t>, народная культура, национальная культура, субкультура, элитарная культура;</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умеют:</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распознавать на основе приведенных характеристик достоверность информации в массмедиа; этнокультурные стереотипы и проявления ксенофобии; виды молодежных субкультур; функции культуры;</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характеризовать формы культуры (народная, массовая, элитарная); способы сохранения и развития национальной культуры;</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объяснять и (или) конкретизировать примерами проявления духовной и материальной культуры; роль народной культуры в современном обществе; преемственность и развитие культуры; отличия субкультуры от контркультуры; проявления универсального и уникального в культуре; коммерческий характер массовой культуры; влияние медиа на культуру личности и общества; взаимосвязь и взаимовлияние элитарной и массовой культуры; народную культуру как основу национальной культуры; культурное многообразие Беларуси; поликультурное взаимодействие; аргументировать собственную точку зрения по изучаемым вопросам;</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 xml:space="preserve">анализировать и оценивать </w:t>
      </w:r>
      <w:proofErr w:type="spellStart"/>
      <w:r w:rsidRPr="0085777E">
        <w:rPr>
          <w:rFonts w:ascii="Times New Roman" w:eastAsia="Times New Roman" w:hAnsi="Times New Roman" w:cs="Times New Roman"/>
          <w:color w:val="000000"/>
          <w:sz w:val="30"/>
          <w:szCs w:val="30"/>
          <w:lang w:eastAsia="ru-RU"/>
        </w:rPr>
        <w:t>медиатексты</w:t>
      </w:r>
      <w:proofErr w:type="spellEnd"/>
      <w:r w:rsidRPr="0085777E">
        <w:rPr>
          <w:rFonts w:ascii="Times New Roman" w:eastAsia="Times New Roman" w:hAnsi="Times New Roman" w:cs="Times New Roman"/>
          <w:color w:val="000000"/>
          <w:sz w:val="30"/>
          <w:szCs w:val="30"/>
          <w:lang w:eastAsia="ru-RU"/>
        </w:rPr>
        <w:t>;</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применять усвоенные знания и умения при решении учебно-познавательных и практических задач.</w:t>
      </w:r>
    </w:p>
    <w:p w:rsidR="0085777E" w:rsidRPr="0085777E" w:rsidRDefault="0085777E" w:rsidP="0085777E">
      <w:pPr>
        <w:spacing w:after="0" w:line="240" w:lineRule="auto"/>
        <w:ind w:firstLine="709"/>
        <w:jc w:val="both"/>
        <w:rPr>
          <w:rFonts w:ascii="Times New Roman" w:eastAsia="Times New Roman" w:hAnsi="Times New Roman" w:cs="Times New Roman"/>
          <w:color w:val="000000"/>
          <w:sz w:val="30"/>
          <w:szCs w:val="30"/>
          <w:lang w:eastAsia="ru-RU"/>
        </w:rPr>
      </w:pPr>
      <w:r w:rsidRPr="0085777E">
        <w:rPr>
          <w:rFonts w:ascii="Times New Roman" w:eastAsia="Times New Roman" w:hAnsi="Times New Roman" w:cs="Times New Roman"/>
          <w:color w:val="000000"/>
          <w:sz w:val="30"/>
          <w:szCs w:val="30"/>
          <w:lang w:eastAsia="ru-RU"/>
        </w:rPr>
        <w:t>Итоговое обобщение (2 часа).</w:t>
      </w:r>
      <w:bookmarkStart w:id="0" w:name="_GoBack"/>
      <w:bookmarkEnd w:id="0"/>
    </w:p>
    <w:sectPr w:rsidR="0085777E" w:rsidRPr="0085777E" w:rsidSect="0085777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7E"/>
    <w:rsid w:val="0085777E"/>
    <w:rsid w:val="00E37536"/>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81F0"/>
  <w15:chartTrackingRefBased/>
  <w15:docId w15:val="{7097B68B-6011-48BF-BF72-E007A250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2023-09-04T08:27:00Z</dcterms:created>
  <dcterms:modified xsi:type="dcterms:W3CDTF">2023-09-04T08:27:00Z</dcterms:modified>
</cp:coreProperties>
</file>