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85777E" w:rsidRPr="0085777E" w:rsidTr="00A359F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85777E" w:rsidRPr="0085777E" w:rsidRDefault="0085777E" w:rsidP="0085777E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5777E">
              <w:rPr>
                <w:rFonts w:ascii="Times New Roman" w:eastAsia="Times New Roman" w:hAnsi="Times New Roman" w:cs="Times New Roman"/>
                <w:sz w:val="30"/>
                <w:szCs w:val="30"/>
              </w:rPr>
              <w:t>УТВЕРЖДЕНО</w:t>
            </w:r>
          </w:p>
        </w:tc>
      </w:tr>
      <w:tr w:rsidR="0085777E" w:rsidRPr="0085777E" w:rsidTr="00A359F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85777E" w:rsidRPr="0085777E" w:rsidRDefault="0085777E" w:rsidP="0085777E">
            <w:pPr>
              <w:tabs>
                <w:tab w:val="left" w:pos="-1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777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Постановление </w:t>
            </w:r>
          </w:p>
          <w:p w:rsidR="0085777E" w:rsidRPr="0085777E" w:rsidRDefault="0085777E" w:rsidP="0085777E">
            <w:pPr>
              <w:tabs>
                <w:tab w:val="left" w:pos="-1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777E">
              <w:rPr>
                <w:rFonts w:ascii="Times New Roman" w:eastAsia="Times New Roman" w:hAnsi="Times New Roman" w:cs="Times New Roman"/>
                <w:sz w:val="30"/>
                <w:szCs w:val="30"/>
              </w:rPr>
              <w:t>Министерства образования</w:t>
            </w:r>
          </w:p>
        </w:tc>
      </w:tr>
      <w:tr w:rsidR="0085777E" w:rsidRPr="0085777E" w:rsidTr="00A359F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85777E" w:rsidRPr="0085777E" w:rsidRDefault="0085777E" w:rsidP="0085777E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777E">
              <w:rPr>
                <w:rFonts w:ascii="Times New Roman" w:eastAsia="Times New Roman" w:hAnsi="Times New Roman" w:cs="Times New Roman"/>
                <w:sz w:val="30"/>
                <w:szCs w:val="30"/>
              </w:rPr>
              <w:t>Республики Беларусь</w:t>
            </w:r>
          </w:p>
          <w:p w:rsidR="0085777E" w:rsidRPr="0085777E" w:rsidRDefault="0085777E" w:rsidP="0085777E">
            <w:pPr>
              <w:spacing w:after="20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85777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10.07.2023 № 192</w:t>
            </w:r>
          </w:p>
          <w:p w:rsidR="0085777E" w:rsidRPr="0085777E" w:rsidRDefault="0085777E" w:rsidP="0085777E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Учебная программа </w:t>
      </w: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учебному предмету «Обществоведение» для X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</w:t>
      </w:r>
      <w:r w:rsidR="000D1D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</w:t>
      </w:r>
      <w:proofErr w:type="gramStart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образования  с</w:t>
      </w:r>
      <w:proofErr w:type="gramEnd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русским языком обучения и воспитания </w:t>
      </w: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(базовый уровень)</w:t>
      </w: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br w:type="page"/>
      </w:r>
    </w:p>
    <w:p w:rsidR="0085777E" w:rsidRPr="0085777E" w:rsidRDefault="0085777E" w:rsidP="008577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ГЛАВА 1</w:t>
      </w:r>
    </w:p>
    <w:p w:rsidR="0085777E" w:rsidRPr="0085777E" w:rsidRDefault="0085777E" w:rsidP="008577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ОБЩИЕ ПОЛОЖЕНИЯ</w:t>
      </w:r>
    </w:p>
    <w:p w:rsidR="0085777E" w:rsidRPr="0085777E" w:rsidRDefault="0085777E" w:rsidP="008577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Настоящая учебная программа по учебному предмету «Обществоведение» (далее – учебная программа) предназначена для изучения содержания этого учебного предмета на базовом уровне в IX–XI классах учреждений образования, реализующих образовательную программу общего среднего образования.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В настоящей учебной программе на изучение содержания учебного предмета «Обществоведение» в IX–XI классах определено 103 часа, в том числе 34 часа в IX классе (1 час в неделю), 35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 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часов в X классе (1 час в неделю), 34 часа в XI классе (1 час в неделю). При этом для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IX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классов предусматривается по 5 резервных часов, для XI класса – 4 резервных часа.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Количество учебных часов, отведенных в главах 2–4 учебной программы на изучение содержания тем в IX–XI классах, является примерным. Оно зависит от предпочтений выбора учителем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 Учитель имеет право перераспределить количество часов на изучение тем в пределах общего количества, установленного на изучение содержания учебного предмета в соответствующем классе, а также последовательность изучения тем.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Резервное время на изучение учебного предмета, предусмотренное настоящей учебной программой, рекомендуется использовать для отработки знаний и умений учащихся по наиболее сложным вопросам, обобщения и систематизации знаний учащихся по изученному материалу, защиты проектов, проведения тематического и итогового контроля результатов освоения содержания учебного предмета.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3. Цель изучения учебного предмета «Обществоведение»: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становление ответственной и творческой личности, обладающей развитым сознанием, критическим мышлением, которая способна на основе осмысления культурно-исторического опыта, базовых ценностей национальной и мировой культуры, проблем развития современной цивилизации и основных тенденций развития общества определить пути конструктивной самореализации, активно включиться в продуктивную созидательную деятельность.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 Задачи изучения учебного предмета «Обществоведение»: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овладение учащимися основами теоретических знаний об обществе как целостной развивающейся системе в единстве и взаимодействии его основных сфер и институтов, в социальных процессах и тенденциях развития современного белорусского общества и государства;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формирование гражданского самосознания, патриотизма и ответственной социальной позиции, опыта конструктивного общения, взаимопонимания и сотрудничества;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удовлетворение образовательных запросов личности с учетом индивидуально-возрастных особенностей и возможностей через максимальное приближение содержания учебного предмета к потребностям и интересам учащихся;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умений самоанализа, самооценки; побуждение к самосовершенствованию, повышению общекультурного уровня.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5. Рекомендуемые формы и методы обучения и воспитания: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разнообразные виды учебного занятия: урок (урок-лекция, урок-семинар, урок-конференция, урок-диспут, урок-исследование, урок-практикум, интегрированный урок, иные виды уроков), учебное проектирование, экскурсия, иные виды учебных занятий;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разнообразные методы обучения и воспитания, направленные на активизацию самостоятельной познавательной деятельности учащихся (метод эвристической беседы, игровые методы, метод проблемного обучения, метод проектов, иные методы обучения и воспитания).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Целесообразно использовать коллективные, групповые, парные и индивидуальные формы организации обучения учащихся на учебных занятиях в целях стимулирования учебной деятельности учащихся по овладению ими знаниями, умениями, навыками, формированию у них компетенций, развитию их творческих способностей.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Формы, методы и средства обучения и воспитания определяются учителем. Особое внимание следует уделять совершенствованию способов учебной деятельности, необходимых для дальнейшего самостоятельного использования обществоведческих знаний при анализе современной социальной действительности. Рекомендуется организовывать решение учебно-познавательных и практических задач с использованием различных источников социально-гуманитарной информации, применять методы, позволяющие связать изучаемый учебный материал с личным социальным опытом и сложившимися представлениями учащихся о социальной жизни.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Помимо учебного пособия по учебному предмету «Обществоведение», рекомендуется использовать нормативные правовые акты,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международные нормативные правовые акты,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научно-популярную и публицистическую литературу, материалы электронных и печатных средств массовой информации (далее – СМИ). Особого внимания требует использование в образовательном процессе информационно-коммуникационных технологий, при этом важно понимать их образовательные возможности и отчетливо осознавать границы их применения, уметь органически сочетать эти технологии с традиционными методиками.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При изучении учебного предмета «Обществоведение» необходимо опираться на знания учащихся по учебным предметам: «Всемирная история», «История Беларуси», «География», «</w:t>
      </w:r>
      <w:proofErr w:type="spellStart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Беларуская</w:t>
      </w:r>
      <w:proofErr w:type="spellEnd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літаратура</w:t>
      </w:r>
      <w:proofErr w:type="spellEnd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», «Русская литература» и другим учебным предметам. С этой целью рекомендуется предлагать учащимся конкретизировать изучаемые теоретические положения историческими фактами, литературными образами, статистическими данными и иными объектами изучения. Реализации межпредметных связей будет способствовать организация проектной деятельности учащихся, требующей применения знаний по разным учебным предметам.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Формы, методы и средства обучения и воспитания, виды деятельности учащихся рекомендуется также определять с учетом способностей, интересов, профессиональных намерений, познавательных возможностей учащихся.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6. Содержание учебного предмета «Обществоведение», учебная деятельность учащихся, основные требования к ее результатам концентрируются по следующим содержательным линиям: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человек в обществе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X класс);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сферы общества (X класс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);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современная цивилизация, основы права, внешняя и внутренняя политика Республики Беларусь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(X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класс).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Предъявляемые в настоящей учебной программе учебный материал содержательного компонента, основные требования к результатам учебной деятельности учащихся структурируются по темам отдельно для каждого класса и с учетом последовательности изучения учебного материала.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7. Ожидаемые результаты изучения учебного предмета «Обществоведение»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IX–XI классах учреждений образования, реализующих образовательную программу общего среднего образования на базовом уровне: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7.1. личностные:</w:t>
      </w:r>
    </w:p>
    <w:p w:rsidR="0085777E" w:rsidRPr="0085777E" w:rsidRDefault="0085777E" w:rsidP="0085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заинтересованность в научных знаниях об устройстве общества;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готовность и способность к саморазвитию и самообразованию, осознание значимости образования для личностного развития; умение рационально организовывать свой социокультурный досуг в целях личностного саморазвития;</w:t>
      </w:r>
    </w:p>
    <w:p w:rsidR="0085777E" w:rsidRPr="0085777E" w:rsidRDefault="0085777E" w:rsidP="0085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осознание значимости социально активного и ответственного поведения,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осознанное отношение к будущей профессиональной деятельности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как к возможности личного участия в решении общественных, государственных, общенациональных проблем;</w:t>
      </w:r>
    </w:p>
    <w:p w:rsidR="0085777E" w:rsidRPr="0085777E" w:rsidRDefault="0085777E" w:rsidP="0085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осознание себя гражданином белорусского государства и общества, своей национальной принадлежности; обладание национальным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lastRenderedPageBreak/>
        <w:t>самосознанием, чувством патриотизма, интеллектуальной, коммуникативной, духовно-нравственной, гражданской культурой;</w:t>
      </w:r>
    </w:p>
    <w:p w:rsidR="0085777E" w:rsidRPr="0085777E" w:rsidRDefault="0085777E" w:rsidP="0085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осознание необходимости руководствоваться в поведении ценностями и нормами, закрепленными в Конституции Республики Беларусь;</w:t>
      </w:r>
    </w:p>
    <w:p w:rsidR="0085777E" w:rsidRPr="0085777E" w:rsidRDefault="0085777E" w:rsidP="0085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готовность и способность обучающихся к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осознанному выбору дальнейшей образовательной траектории и профессиональному самоопределению в соответствии со своими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возможностями, способностями и интересами;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</w:p>
    <w:p w:rsidR="0085777E" w:rsidRPr="0085777E" w:rsidRDefault="0085777E" w:rsidP="0085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сформированность нравственного сознания, чувств и поведения на основе сознательного усвоения общечеловеческих нравственных ценностей; соблюдение принятых в обществе правовых и морально-этических норм;</w:t>
      </w:r>
    </w:p>
    <w:p w:rsidR="0085777E" w:rsidRPr="0085777E" w:rsidRDefault="0085777E" w:rsidP="0085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сформированность эстетического отношения к миру;</w:t>
      </w:r>
    </w:p>
    <w:p w:rsidR="0085777E" w:rsidRPr="0085777E" w:rsidRDefault="0085777E" w:rsidP="0085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осознание семьи как личной ценности, ответственное отношение к созданию семьи на основе осознанного принятия ценностей семейной жизни;</w:t>
      </w:r>
    </w:p>
    <w:p w:rsidR="0085777E" w:rsidRPr="0085777E" w:rsidRDefault="0085777E" w:rsidP="0085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осознанное, уважительное и доброжелательное отношение к другому человеку, представителям разных культур, иному мнению; готовность и способность к взаимопониманию, диалогу и сотрудничеству;</w:t>
      </w:r>
    </w:p>
    <w:p w:rsidR="0085777E" w:rsidRPr="0085777E" w:rsidRDefault="0085777E" w:rsidP="0085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уважительное отношение к национальному культурному наследию Беларуси;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7.2. метапредметные: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владение логическими операциями сравнения, анализа, синтеза, обобщения, классификации, установления аналогий и причинно-следственных связей между фактами и явлениями, определения понятий, оперирования понятиями, моделирования, доказательства и опровержения; умения делать обобщения и выводы; строить логические умозаключения (приемы мыслительной деятельности);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общеучебные умения и навыки, обеспечивающие способность к самостоятельному усвоению новых знаний и умений;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умения использовать усвоенные знания для решения учебно-познавательных и практических задач;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умения налаживать сотрудничество и принимать участие в различных видах учебно-познавательной деятельности;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умения принимать участие и приходить к общему решению в коллективной деятельности;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способность логично и аргументированно излагать свои мысли письменно и устно; навыки осознанного чтения текстов разных стилей и жанров;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умения отстаивать и обосновывать собственную точку зрения; критично относиться к своему и чужому мнению;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lastRenderedPageBreak/>
        <w:t>владение умениями поиска, отбора, обработки, хранения, передачи информации, в том числе рационально и безопасно используя информационные коммуникационные технологии в соответствии с учебными и коммуникационными задачами;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умения использовать различные источники информации в учебно-познавательных целях, выделять главное, существенные признаки понятий, работать с текстовой и графической информацией; критически оценивать и интерпретировать информацию, содержащуюся в различных источниках;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умения самостоятельно определять цели и задачи своей учебно-познавательной деятельности; планировать эффективные способы решения задач; прогнозировать результаты; контролировать, оценивать результаты и корректировать в случае неуспеха учебные цели и способы их достижения;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сформированность способности к рефлексии, саморегуляции, самостоятельному определению приоритетных задач;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способность и готовность к учебно-исследовательской и проектной деятельности;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умение устанавливать межпредметные связи, интегрировать знания из различных предметных областей для решения практических задач;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умение взаимодействовать в различных видах совместной учебно-познавательной деятельности (вести диалог, решать проблемные ситуации);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7.3.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предметные:</w:t>
      </w:r>
    </w:p>
    <w:p w:rsidR="0085777E" w:rsidRPr="0085777E" w:rsidRDefault="0085777E" w:rsidP="008577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умение решать типичные задачи в области социальных отношений, адекватных возрасту обучающихся;</w:t>
      </w:r>
    </w:p>
    <w:p w:rsidR="0085777E" w:rsidRPr="0085777E" w:rsidRDefault="0085777E" w:rsidP="008577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овладение личностью рядом социально-психологических знаний, нравственно-правовых оценочных суждений, основами современных теорий общественного развития, позволяющими успешно адаптироваться и активно действовать в том или ином социальном окружении;</w:t>
      </w:r>
    </w:p>
    <w:p w:rsidR="0085777E" w:rsidRPr="0085777E" w:rsidRDefault="0085777E" w:rsidP="008577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сформированность основ правосознания для соотнесения собственного поведения и поступков других людей с нравственными ценностями и нормами поведения;</w:t>
      </w:r>
    </w:p>
    <w:p w:rsidR="0085777E" w:rsidRPr="0085777E" w:rsidRDefault="0085777E" w:rsidP="008577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готовность и способность активно, ответственно и эффективно реализовывать весь комплекс гражданских прав и обязанностей в обществе;</w:t>
      </w:r>
    </w:p>
    <w:p w:rsidR="0085777E" w:rsidRPr="0085777E" w:rsidRDefault="0085777E" w:rsidP="008577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способность оперировать системой социокультурных знаний и умений при осуществлении общения в условиях диалога;</w:t>
      </w:r>
    </w:p>
    <w:p w:rsidR="0085777E" w:rsidRPr="0085777E" w:rsidRDefault="0085777E" w:rsidP="008577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сформированность способности к рефлексии, оценке собственных возможностей и осознанию своего места в обществе;</w:t>
      </w:r>
    </w:p>
    <w:p w:rsidR="0085777E" w:rsidRPr="0085777E" w:rsidRDefault="0085777E" w:rsidP="008577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сформированность умений работы с социально значимой информацией, ее осмысление; развитие способностей делать необходимые выводы и давать обоснованные оценки социальным событиям и процессам;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развитие социального кругозора и формирование познавательного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интереса к изучению общественных дисциплин.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ГЛАВА </w:t>
      </w:r>
      <w:r w:rsidR="000D1D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bookmarkStart w:id="0" w:name="_GoBack"/>
      <w:bookmarkEnd w:id="0"/>
    </w:p>
    <w:p w:rsidR="0085777E" w:rsidRPr="0085777E" w:rsidRDefault="0085777E" w:rsidP="00857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СОДЕРЖАНИЕ УЧЕБНОГО </w:t>
      </w:r>
      <w:proofErr w:type="gramStart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ПРЕДМЕТА В</w:t>
      </w:r>
      <w:proofErr w:type="gramEnd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X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КЛАССЕ. </w:t>
      </w:r>
    </w:p>
    <w:p w:rsidR="0085777E" w:rsidRPr="0085777E" w:rsidRDefault="0085777E" w:rsidP="00857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ТРЕБОВАНИЯ К РЕЗУЛЬТАТАМ УЧЕБНОЙ ДЕЯТЕЛЬНОСТИ УЧАЩИХСЯ</w:t>
      </w:r>
    </w:p>
    <w:p w:rsidR="0085777E" w:rsidRPr="0085777E" w:rsidRDefault="0085777E" w:rsidP="00857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(1 час в неделю, всего 34 часа, в том числе 4 резервных часа)</w:t>
      </w:r>
    </w:p>
    <w:p w:rsidR="0085777E" w:rsidRPr="0085777E" w:rsidRDefault="0085777E" w:rsidP="00857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5777E" w:rsidRPr="0085777E" w:rsidRDefault="0085777E" w:rsidP="00857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Введение (1 час)</w:t>
      </w:r>
    </w:p>
    <w:p w:rsidR="0085777E" w:rsidRPr="0085777E" w:rsidRDefault="0085777E" w:rsidP="00857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5777E" w:rsidRPr="0085777E" w:rsidRDefault="0085777E" w:rsidP="00857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Тема I. Становление информационной цивилизации (6 часов)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Прогресс и регресс в социальном развитии. Общественный прогресс и его критерии. Вызовы и угрозы для человечества. Гуманизм как мера общественного прогресса.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Ступени общественного развития. Основные подходы к рассмотрению истории общества. Формационный подход. Стадиальный подход. Технологический подход.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Цивилизация как культурно-исторический процесс. Понятие цивилизации. Цивилизационный подход к изучению общества. Характерные черты современной цивилизации.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Горизонты информационного общества. Основные характеристики информационного общества. Глобальная </w:t>
      </w:r>
      <w:proofErr w:type="spellStart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комьютерная</w:t>
      </w:r>
      <w:proofErr w:type="spellEnd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сеть Интернет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.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Беларусь в информационную эпоху: возможности и перспективы развития.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Глобализация. Понятие глобализации. Противоречивый характер глобализации. Антиглобализм.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Обобщение по теме I.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ТРЕБОВАНИЯ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К РЕЗУЛЬТАТАМ УЧЕБНОЙ ДЕЯТЕЛЬНОСТИ УЧАЩИХСЯ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</w:t>
      </w:r>
      <w:r w:rsidRPr="0085777E">
        <w:rPr>
          <w:rFonts w:ascii="Calibri" w:eastAsia="Times New Roman" w:hAnsi="Calibri" w:cs="Times New Roman"/>
          <w:color w:val="000000"/>
          <w:sz w:val="30"/>
          <w:szCs w:val="30"/>
        </w:rPr>
        <w:t>: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знают определения основных понятий: глобализация, гуманизм, информационное общество, научно-технический прогресс, прогресс, регресс, цивилизация;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умеют: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распознавать на основе приведенных характеристик основные подходы к рассмотрению истории общества, ступени развития общества, цивилизации как устойчивые сообщества людей;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характеризовать современные вызовы и угрозы для человечества, критерии общественного прогресса, глобализацию как противоречивый процесс, гуманизм как меру общественного прогресса, основные черты современной информационной цивилизации, признаки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постиндустриального общества, перспективы развития Беларуси в условиях информационного общества, роль научно-технического прогресса в развитии человечества, цивилизацию как культурно-исторический процесс;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объяснять и (или) конкретизировать примерами антиглобализм как систему взглядов и социальное движение, доиндустриальную, индустриальную и постиндустриальную стадии развития общества; проявления прогресса и регресса в современном мире, основные признаки информационного общества; факторы глобализации;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взаимосвязи изученных социальных объектов, явлений, процессов, их элементов и основных функций;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давать оценку изученным общественным явлениям и процессам; 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аргументировать свою точку зрения по изучаемым вопросам; 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применять усвоенные знания и умения при решении учебно-познавательных и практических задач.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85777E" w:rsidRPr="0085777E" w:rsidRDefault="0085777E" w:rsidP="00857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Тема II. Беларусь в современном сообществе (6 часов)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Мировое сообщество в XXI веке. Факторы многообразия современного мира. Политические и социально-экономические системы в современном мире. Миграционная мобильность и ее последствия.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Устойчивое развитие – модель развития ХХI века. Понятие устойчивого развития. Направления устойчивого развития. Национальная стратегия устойчивого развития Республики Беларусь.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Правовые основы международных отношений. Основные принципы международного права. Функции международного гуманитарного права. Международно-правовая ответственность.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Геополитическое положение и национальные интересы Республики Беларусь. Понятие геополитики. Геополитический статус Беларуси. Национальные интересы и безопасность Республики Беларусь.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Республика Беларусь в системе международных отношений. Понятие и виды международных отношений. Внешняя политика Республики Беларусь. Участие Беларуси в международных организациях. Международное сотрудничество.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Обобщение по теме II.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ТРЕБОВАНИЯ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К РЕЗУЛЬТАТАМ УЧЕБНОЙ ДЕЯТЕЛЬНОСТИ УЧАЩИХСЯ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</w:t>
      </w:r>
      <w:r w:rsidRPr="0085777E">
        <w:rPr>
          <w:rFonts w:ascii="Calibri" w:eastAsia="Times New Roman" w:hAnsi="Calibri" w:cs="Times New Roman"/>
          <w:color w:val="000000"/>
          <w:sz w:val="30"/>
          <w:szCs w:val="30"/>
        </w:rPr>
        <w:t>: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знают: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определения основных понятий: геополитика, информационная безопасность, международное гуманитарное право, международные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отношения, миграционная мобильность, национальная безопасность, устойчивое развитие;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международные организации и межгосударственные объединения, в которые входит Республика Беларусь; 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умеют: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распознавать на основе приведенных характеристик принципы международного гуманитарного права, цели устойчивого развития;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характеризовать виды международных отношений, геополитический статус Беларуси, миграционную мобильность и ее последствия; национально-государственные интересы Республики Беларусь, основные средства международного сотрудничества, принципы и направления внешней политики Республики Беларусь, роль Беларуси в реализации концепции устойчивого развития, функции международного гуманитарного права; национальную стратегию устойчивого развития Республики Беларусь;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объяснять и (или) конкретизировать примерами направления устойчивого развития, принципы международного права, способы обеспечения информационной безопасности страны, факторы многообразия современного мира;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взаимосвязи изученных социальных объектов, явлений, процессов, их элементов и основных функций;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давать оценку изученным общественным явлениям и процессам; 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аргументировать свою точку зрения по изучаемым вопросам; 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применять усвоенные знания и умения при решении учебно-познавательных и практических задач. 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85777E" w:rsidRPr="0085777E" w:rsidRDefault="0085777E" w:rsidP="00857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Тема III. Правовая система Республики Беларусь (9 часов)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Конституционное и избирательное право. </w:t>
      </w:r>
      <w:proofErr w:type="gramStart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Право</w:t>
      </w:r>
      <w:proofErr w:type="gramEnd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как система норм. Место Конституции в правовой системе. Понятие конституционного права. Избирательная система в Республике Беларусь. Референдумы в Республике Беларусь. 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Основы гражданского права. Понятие гражданского права. Субъекты гражданско-правовых отношений. Гражданская правоспособность и дееспособность.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Основы семейного права. Понятие семейного права. Права и обязанности супругов. Права и обязанности родителей и детей. 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Основы трудового права. Понятие трудового права. Заключение трудового договора. Стороны трудового договора. Прекращение трудового договора.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Основы административного права. Понятие административного права. Административное правонарушение. Административная ответственность.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Основы уголовного права. Понятие уголовного права. Уголовная ответственность и наказание. Обстоятельства, исключающие, смягчающие и отягчающие уголовную ответственность. 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Обеспечение законности и правопорядка в Республике Беларусь. Система органов обеспечения законности и правопорядка. Судебная система. Правоохранительные органы. Органы юстиции. 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Обобщение по теме III.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ТРЕБОВАНИЯ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К РЕЗУЛЬТАТАМ УЧЕБНОЙ ДЕЯТЕЛЬНОСТИ УЧАЩИХСЯ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: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знают определения понятий: административное право, административное правонарушение, гражданская дееспособность, гражданская правоспособность, гражданское право, избирательное право, конституционное право, наказание, семейное право, трудовое право, трудовой договор, уголовное право;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умеют: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распознавать на основе приведенных характеристик область применения норм (гражданского, трудового, административного, семейного, избирательного, уголовного) права, органы обеспечения законности и правопорядка в Республике Беларусь;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характеризовать виды референдумов; место Конституции в правовой системе; обстоятельства, исключающие, смягчающие и отягчающие уголовную ответственность; основные задачи органов обеспечения законности и правопорядка Республики Беларусь; особенности конституционного права в системе права Республики Беларусь; права и обязанности работников и нанимателей; правовой механизм заключения и прекращения брака; правовой механизм трудоустройства и прекращения трудового договора; признаки административного правонарушения; признаки, характеризующие преступление; принципы и основные стадии избирательного процесса в Республике Беларусь; юридические свойства Конституции; субъектов гражданско-правовых отношений;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объяснять и (или) конкретизировать примерами виды административных взысканий; виды наказаний, предусмотренных Уголовным кодексом Республики Беларусь; гражданскую правоспособность и дееспособность физических и юридических лиц; нормы трудового права, которые регулируют рабочее время, время отдыха, оплату труда работника; права и обязанности супругов, родителей и детей;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1" w:name="_Hlk126326441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моделировать типичные ситуации, регулируемые нормами изученных отраслей права;</w:t>
      </w:r>
    </w:p>
    <w:bookmarkEnd w:id="1"/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давать оценку изученным общественным явлениям и процессам;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аргументировать свою точку зрения по изучаемым вопросам;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lastRenderedPageBreak/>
        <w:t>применять усвоенные знания и умения при решении учебно-познавательных и практических задач.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85777E" w:rsidRPr="0085777E" w:rsidRDefault="0085777E" w:rsidP="00857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Тема IV. Основные направления внутренней политики белорусского государства (6 часов)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Динамика состава населения и социальная политика государства. Социальный состав населения. Демографическая политика. Гендерная политика. Государственная молодежная политика. Национальная политика. Конфессиональная политика.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Инновационное развитие страны. Понятие инновационного пути развития. Научный потенциал Республики Беларусь. Научное обеспечение инновационного развития. Высокие технологии и энергосбережение.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Развитие регионов. Регионы Республики Беларусь. Региональная политика. Перспективы развития регионов.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Развитие культуры и укрепление здоровья нации. Государственная политика в сфере культуры. Государственная политика в области здравоохранения. Государственная политика в сфере физической культуры и спорта.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Обобщение по теме IV.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нормативные правовые акты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ТРЕБОВАНИЯ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К РЕЗУЛЬТАТАМ УЧЕБНОЙ ДЕЯТЕЛЬНОСТИ УЧАЩИХСЯ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Учащиеся: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знают определения основных понятий: гендерная политика, демографическая безопасность, демографическая политика, инновации, инновационная политика, конфессиональная политика,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государственная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молодежная политика, национальная политика, региональная политика;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умеют: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распознавать на основе приведенных характеристик административно-территориальные и территориальные единицы Республики Беларусь, типы инноваций;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характеризовать цели и задачи развития малых и средних городов Беларуси; задачи национальной инновационной системы; достижения в развитии научного потенциала, культуры, здравоохранения, физической культуры и спорта суверенной Беларуси; проблемы и перспективы развития регионов; высокие технологии;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объяснять и (или) конкретизировать примерами динамику социального состава населения, основные направления демографической, гендерной, региональной, национальной, конфессиональной, государственной молодежной политики белорусского государства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;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государственной политики в сфере культуры; государственной политики в области здравоохранения; государственной политики в сфере физической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культуры и спорта; основные направления инновационного развития Республики Беларусь;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взаимосвязи изученных социальных объектов, явлений, процессов, их элементов и основных функций;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давать оценку изученным общественным явлениям и процессам;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аргументировать свою точку зрения по изучаемым вопросам;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применять усвоенные знания и умения при решении учебно-познавательных и практических задач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F320B2" w:rsidRDefault="0085777E" w:rsidP="0085777E"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Итоговое обобщение (2 часа).</w:t>
      </w:r>
    </w:p>
    <w:sectPr w:rsidR="00F320B2" w:rsidSect="008577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7E"/>
    <w:rsid w:val="000D1DD7"/>
    <w:rsid w:val="0085777E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5935"/>
  <w15:chartTrackingRefBased/>
  <w15:docId w15:val="{7097B68B-6011-48BF-BF72-E007A250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3349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2023-09-04T08:28:00Z</dcterms:created>
  <dcterms:modified xsi:type="dcterms:W3CDTF">2023-09-04T08:28:00Z</dcterms:modified>
</cp:coreProperties>
</file>