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642EF" w:rsidRPr="00A642EF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642EF" w:rsidRPr="00A642EF" w:rsidRDefault="00A642EF" w:rsidP="00A642E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A642E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УТВЕРЖДЕНО</w:t>
            </w:r>
          </w:p>
        </w:tc>
      </w:tr>
      <w:tr w:rsidR="00A642EF" w:rsidRPr="00A642EF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642EF" w:rsidRPr="00A642EF" w:rsidRDefault="00A642EF" w:rsidP="00A642EF">
            <w:pPr>
              <w:tabs>
                <w:tab w:val="left" w:pos="-1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A642E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Постановление </w:t>
            </w:r>
          </w:p>
          <w:p w:rsidR="00A642EF" w:rsidRPr="00A642EF" w:rsidRDefault="00A642EF" w:rsidP="00A642EF">
            <w:pPr>
              <w:tabs>
                <w:tab w:val="left" w:pos="-1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A642E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Министерства образования</w:t>
            </w:r>
          </w:p>
        </w:tc>
      </w:tr>
      <w:tr w:rsidR="00A642EF" w:rsidRPr="00A642EF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642EF" w:rsidRPr="00A642EF" w:rsidRDefault="00A642EF" w:rsidP="00A642E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A642E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Республики Беларусь</w:t>
            </w:r>
          </w:p>
          <w:p w:rsidR="00A642EF" w:rsidRPr="00A642EF" w:rsidRDefault="00A642EF" w:rsidP="00A642EF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A642E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A642EF" w:rsidRPr="00A642EF" w:rsidRDefault="00A642EF" w:rsidP="00A642E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A642EF" w:rsidRPr="00A642EF" w:rsidRDefault="00A642EF" w:rsidP="00A64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Учебная программа </w:t>
      </w:r>
    </w:p>
    <w:p w:rsidR="00A642EF" w:rsidRPr="00A642EF" w:rsidRDefault="00A642EF" w:rsidP="00A64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по учебному предмету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«Обществоведение»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XI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</w:t>
      </w:r>
      <w:r w:rsidR="00E03A09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учреждений образования,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реализующих образовательные программы общего среднего образования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с русским языком обучения и воспитания</w:t>
      </w:r>
    </w:p>
    <w:p w:rsidR="00A642EF" w:rsidRPr="00A642EF" w:rsidRDefault="00A642EF" w:rsidP="00A642EF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A642E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(повышенный уровень)</w:t>
      </w:r>
    </w:p>
    <w:p w:rsidR="00A642EF" w:rsidRPr="00A642EF" w:rsidRDefault="00A642EF" w:rsidP="00A64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A642EF" w:rsidRPr="00A642EF" w:rsidRDefault="00A642EF" w:rsidP="00A64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A642EF" w:rsidRPr="00A642EF" w:rsidRDefault="00A642EF" w:rsidP="00A64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A642EF" w:rsidRPr="00A642EF" w:rsidRDefault="00A642EF" w:rsidP="00A64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A642EF" w:rsidRPr="00A642EF" w:rsidRDefault="00A642EF" w:rsidP="00A64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A642EF" w:rsidRPr="00A642EF" w:rsidRDefault="00A642EF" w:rsidP="00A64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A642EF" w:rsidRPr="00A642EF" w:rsidRDefault="00A642EF" w:rsidP="00A64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A642EF" w:rsidRPr="00A642EF" w:rsidRDefault="00A642EF" w:rsidP="00A64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A642EF" w:rsidRPr="00A642EF" w:rsidRDefault="00A642EF" w:rsidP="00A64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A642EF" w:rsidRPr="00A642EF" w:rsidRDefault="00A642EF" w:rsidP="00A64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A642EF" w:rsidRPr="00A642EF" w:rsidRDefault="00A642EF" w:rsidP="00A642E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/>
        </w:rPr>
      </w:pPr>
      <w:r w:rsidRPr="00A642E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/>
        </w:rPr>
        <w:br w:type="page"/>
      </w:r>
    </w:p>
    <w:p w:rsidR="00A642EF" w:rsidRPr="00A642EF" w:rsidRDefault="00A642EF" w:rsidP="00A64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eastAsia="ru-RU"/>
        </w:rPr>
      </w:pPr>
      <w:r w:rsidRPr="00A642EF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eastAsia="ru-RU"/>
        </w:rPr>
        <w:lastRenderedPageBreak/>
        <w:t>ГЛАВА 1</w:t>
      </w:r>
    </w:p>
    <w:p w:rsidR="00A642EF" w:rsidRPr="00A642EF" w:rsidRDefault="00A642EF" w:rsidP="00A64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ОБЩИЕ ПОЛОЖЕНИЯ</w:t>
      </w:r>
    </w:p>
    <w:p w:rsidR="00A642EF" w:rsidRPr="00A642EF" w:rsidRDefault="00A642EF" w:rsidP="00A642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A642EF" w:rsidRPr="00A642EF" w:rsidRDefault="00A642EF" w:rsidP="00A64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Настоящая учебная программа по учебному предмету «Обществоведение» (далее – учебная программа) предназначена для изучения содержания этого предмета на повышенном уровне в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XI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 классах учреждений образования, реализующих образовательную программу среднего образования.</w:t>
      </w:r>
    </w:p>
    <w:p w:rsidR="00A642EF" w:rsidRPr="00A642EF" w:rsidRDefault="00A642EF" w:rsidP="00A64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В настоящей учебной программе на изучение содержания учебного предмета «Обществоведение» в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XI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классах определено 138 часов, в том числе 70 часов в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(2 часа в неделю), 68 часов в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XI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(2 часа в неделю). При этом для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класса предусматривается 4 резервных часа, для XI класса – 2 резервных часа.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Количество учебных часов, отведенных в главах 2 и 3 учебной программы на изучение содержания тем в X–XI классах, является примерным. Оно зависит от предпочтений выбора учителем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 Учитель имеет право перераспределить количество часов на изучение тем в пределах общего количества, установленного на изучение содержания учебного предмета в соответствующем классе, а также последовательность изучения тем.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Резервное время на изучение учебного предмета, предусмотренное настоящей учебной программой, рекомендуется использовать для отработки знаний и умений учащихся по наиболее сложным вопросам, обобщения и систематизации знаний учащихся по изученному материалу, защиты проектов, проведения тематического и итогового контроля результатов освоения содержания учебного предмета.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3. Цели изучения учебного предмета «Обществоведение»: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на основе усвоенных обществоведческих знаний компетенций, необходимых для продолжения избранного направления образования и профессионального самоопределения, а также для ориентации в современной социокультурной среде и самореализации в условиях многомерных отношений с другими людьми;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становление ответственной и творческой личности, обладающей развитым сознанием, критическим мышлением, которая способна на основе осмысления культурно-исторического опыта, базовых ценностей национальной и мировой культуры, проблем развития современной цивилизации и основных тенденций развития общества определить пути конструктивной самореализации, активно включиться в продуктивную созидательную деятельность.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4. Задачи изучения учебного предмета «Обществоведение»: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усвоение обществоведческих понятий, необходимых для практического освоения содержания учебного предмета;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овладение учащимися основами теоретических и методологических знаний об обществе как целостной развивающейся системе в единстве и взаимодействии его основных сфер и институтов, в закономерностях, тенденциях и особенностях развития общества;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овладение учащимися основами теоретических и методологических знаний о цивилизации как культурно-историческом процессе, глобализации и устойчивом развитии, месте Беларуси в мировом сообществе и системе международных отношений, внешней и внутренней политике белорусского государства, правовой системе Республики Беларусь;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выработка у учащихся исследовательских умений, необходимых для самостоятельного приобретения социально-гуманитарных знаний;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формирование гражданского самосознания, патриотизма и ответственной социальной позиции, опыта конструктивного общения, взаимопонимания и сотрудничества;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удовлетворение образовательных запросов личности для продолжения избранного направления образования и профессионального самоопределения;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умений самоанализа, самооценки; побуждение к самосовершенствованию и самореализации.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5. Рекомендуемые формы и методы обучения и воспитания: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разнообразные виды учебного занятия: урок (урок-лекция, урок-семинар, урок-конференция, урок-диспут, урок-исследование, урок-практикум, интегрированный урок, иные виды уроков), учебное проектирование, экскурсия, иные виды учебных занятий;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разнообразные методы обучения и воспитания, направленные на активизацию самостоятельной познавательной деятельности учащихся (метод эвристической беседы, игровые методы, метод проблемного обучения, метод проектов, иные методы обучения и воспитания).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Целесообразно использовать коллективные, групповые, парные и индивидуальные формы организации обучения учащихся на учебных занятиях в целях стимулирования учебной деятельности учащихся по овладению ими знаниями, умениями, навыками, формированию у них компетенций, развитию их творческих способностей.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Повышенный уровень обучения учебному предмету «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Ообществоведение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предполагает проблемный подход к организации учебно-познавательной деятельности учащихся, высокую практическую ориентированность усвоенных знаний, профориентационную направленность учебного материала. Особое внимание должно уделяться совершенствованию способов учебно-познавательной деятельности,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необходимых для дальнейшего самостоятельного использования обществоведческих знаний при анализе современной социальной действительности, профессионального самоопределения и продолжения избранного направления образования.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Наиболее эффективными формами и методами обучения учащихся следует признать те, что основаны на учебно-познавательной деятельности учащихся, которая носит поисковый, самостоятельный, развивающий, 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дискуссионно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-диалоговый характер. Особое внимание должно быть уделено овладению учащимися умениями и навыками учебной исследовательской и проектной деятельности.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При изучении учебного предмета «Обществоведение» необходимо опираться на знания учащихся по учебным предметам: «Всемирная история», «История Беларуси», «География», «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Беларуская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літаратура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», «Русская литература» и другим учебным предметам. С этой целью рекомендуется предлагать учащимся конкретизировать изучаемые теоретические положения историческими фактами, литературными образами, статистическими данными и иными объектами изучения. В процессе обучения учебному предмету «Обществоведение» следует использовать весь перечень рекомендованных Министерством образования компонентов 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учебно­методического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комплекса по учебному предмету «Обществоведение».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Помимо учебного пособия, рекомендуется использовать нормативные правовые акты, научно-популярную и публицистическую литературу, материалы электронных и печатных средств массовой информации (далее – СМИ).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В учебном кабинете по учебному предмету «Обществоведение» целесообразно иметь тексты Конституции Республики Беларусь, нормативных правовых актов, международных нормативных правовых актов, а также тематические таблицы и другие средства наглядности.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образовательном процессе можно использовать электронные образовательные ресурсы и дополнительные материалы по учебному предмету «Обществоведение», размещенные на национальном образовательном портале. При использовании в образовательном процессе 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информационно­коммуникационных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технологий и проектных методик важно понимать их образовательные возможности и отчетливо осознавать границы их применения, уметь органически сочетать эти технологии с традиционными методиками.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6. Содержание учебного предмета «Обществоведение», учебная деятельность учащихся, основные требования к ее результатам концентрируются по следующим содержательным линиям: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сферы общества (X класс);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современная цивилизация, основы права, внешняя и внутренняя политика Республики Беларусь (X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класс).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Предъявляемый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каждого класса и с учетом последовательности изучения учебного материала.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7. Ожидаемые результаты изучения учебного предмета «Обществоведение» по завершении обучения и воспитания на III ступени общего среднего образования: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7.1. личностные:</w:t>
      </w:r>
    </w:p>
    <w:p w:rsidR="00A642EF" w:rsidRPr="00A642EF" w:rsidRDefault="00A642EF" w:rsidP="00A6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заинтересованность в научных знаниях об устройстве общества;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готовность и способность к саморазвитию и самообразованию, осознание значимости образования для личностного развития; умение рационально организовывать свой социокультурный досуг в целях личностного саморазвития;</w:t>
      </w:r>
    </w:p>
    <w:p w:rsidR="00A642EF" w:rsidRPr="00A642EF" w:rsidRDefault="00A642EF" w:rsidP="00A6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осознание значимости социально активного и ответственного поведения,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осознанное отношение к будущей профессиональной деятельности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как к возможности личного участия в решении общественных, государственных, общенациональных проблем;</w:t>
      </w:r>
    </w:p>
    <w:p w:rsidR="00A642EF" w:rsidRPr="00A642EF" w:rsidRDefault="00A642EF" w:rsidP="00A6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осознание себя гражданином белорусского государства и общества, своей национальной принадлежности; обладание национальным самосознанием, чувством патриотизма, интеллектуальной, коммуникативной, духовно-нравственной, гражданской культурой;</w:t>
      </w:r>
    </w:p>
    <w:p w:rsidR="00A642EF" w:rsidRPr="00A642EF" w:rsidRDefault="00A642EF" w:rsidP="00A6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осознание необходимости руководствоваться в поведении ценностями и нормами, закрепленными в Конституции Республики Беларусь;</w:t>
      </w:r>
    </w:p>
    <w:p w:rsidR="00A642EF" w:rsidRPr="00A642EF" w:rsidRDefault="00A642EF" w:rsidP="00A6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готовность и способность обучающихся к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осознанному выбору дальнейшей образовательной траектории и профессиональному самоопределению в соответствии со своими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возможностями, способностями и интересами;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:rsidR="00A642EF" w:rsidRPr="00A642EF" w:rsidRDefault="00A642EF" w:rsidP="00A6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сформированность нравственного сознания, чувств и поведения на основе сознательного усвоения общечеловеческих нравственных ценностей; соблюдение принятых в обществе правовых и морально-этических норм;</w:t>
      </w:r>
    </w:p>
    <w:p w:rsidR="00A642EF" w:rsidRPr="00A642EF" w:rsidRDefault="00A642EF" w:rsidP="00A6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сформированность эстетического отношения к миру;</w:t>
      </w:r>
    </w:p>
    <w:p w:rsidR="00A642EF" w:rsidRPr="00A642EF" w:rsidRDefault="00A642EF" w:rsidP="00A6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осознание семьи как личной ценности, ответственное отношение к созданию семьи на основе осознанного принятия ценностей семейной жизни;</w:t>
      </w:r>
    </w:p>
    <w:p w:rsidR="00A642EF" w:rsidRPr="00A642EF" w:rsidRDefault="00A642EF" w:rsidP="00A6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осознанное, уважительное и доброжелательное отношение к другому человеку, представителям разных культур, иному мнению; готовность и способность к взаимопониманию, диалогу и сотрудничеству;</w:t>
      </w:r>
    </w:p>
    <w:p w:rsidR="00A642EF" w:rsidRPr="00A642EF" w:rsidRDefault="00A642EF" w:rsidP="00A6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уважительное отношение к национальному культурному наследию Беларуси;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7.2. метапредметные: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 xml:space="preserve">осуществление учебной деятельности на основе сформированных </w:t>
      </w:r>
      <w:proofErr w:type="spellStart"/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общеучебных</w:t>
      </w:r>
      <w:proofErr w:type="spellEnd"/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 xml:space="preserve"> умений и навыков; установление межпредметных связей;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 xml:space="preserve">владение логическими операциями сравнения, анализа, синтеза, обобщения, классификации по </w:t>
      </w:r>
      <w:proofErr w:type="spellStart"/>
      <w:proofErr w:type="gramStart"/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родо</w:t>
      </w:r>
      <w:proofErr w:type="spellEnd"/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-видовым</w:t>
      </w:r>
      <w:proofErr w:type="gramEnd"/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 xml:space="preserve"> признакам, установление аналогий и причинно-следственных связей между фактами и явлениями, определение понятий, моделирования, доказательства и опровержения;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целостное представление о научной картине мира, понимание причинно-следственных связей между различными ее компонентами;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умение интегрировать знания из различных предметных областей для решения практических задач; способность воспринимать и объяснять на основе полученных знаний и опыта происходящие явления и события повседневной жизни; умение использовать в социальной практике приобретенные научные знания;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умения организовывать и взаимодействовать в различных видах совместной учебно-познавательной деятельности, вести диалог, решать проблемные ситуации; следование этическим и нравственным нормам общения и сотрудничества;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умения правильно, лаконично и логично излагать свою точку зрения; аргументировать собственную позицию; критично относиться к своему и чужому мнению;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владение технологиями поиска, отбора, обработки, хранения, передачи информации, в том числе использование информационно-коммуникационных технологий в соответствии с учебными и коммуникационными задачами; самостоятельное ориентирование в различных источниках информации; критическое восприятие информации, полученной из различных источников, грамотное интерпретирование и использование ее в образовательных и общекультурных целях;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умения определять цели своего обучения, ставить и формулировать новые задачи в учебно-познавательной деятельности; проявление способности к самоуправлению учебной деятельностью, рефлексии, саморегуляции, самостоятельному определению приоритетных задач;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мотивация на инновационную, созидательную деятельность; осуществление самостоятельного поиска методов решения проблемных задач творческого и поискового характера, противоречий с использованием различных методов познания;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7.3. предметные: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владение базовым понятийным аппаратом социальных наук как познавательными средствами осмысления окружающей социальной действительности;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lastRenderedPageBreak/>
        <w:t>овладение личностью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кругом социально-психологических знаний, нравственно-правовых оценочных суждений, основами современных теорий общественного развития, позволяющими успешно адаптироваться и активно действовать в том или ином социальном </w:t>
      </w:r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окружении;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сформированность умений извлекать социальную информацию из различных неадаптированных источников, анализировать ее, соотносить со знаниями, полученными при изучении учебного предмета «Обществоведение», интегрировать все имеющиеся знания по проблеме в единый комплекс;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способностей делать необходимые выводы и давать обоснованные оценки социальным событиям и процессам;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сформированность основ правосознания для соотнесения собственного поведения и поступков других людей с нравственными ценностями и нормами поведения;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готовность и способность активно, ответственно и эффективно реализовывать весь комплекс гражданских прав и обязанностей в обществе;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способность оперировать системой социокультурных знаний и умений при осуществлении общения в условиях диалога;</w:t>
      </w:r>
    </w:p>
    <w:p w:rsidR="00A642EF" w:rsidRPr="00A642EF" w:rsidRDefault="00A642EF" w:rsidP="00A6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сформированность способности к рефлексии, оценке своих возможностей и осознанию своего места в обществе;</w:t>
      </w:r>
    </w:p>
    <w:p w:rsidR="00A642EF" w:rsidRPr="00A642EF" w:rsidRDefault="00A642EF" w:rsidP="00A64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социального кругозора и формирование познавательного интереса к изучению общественных дисциплин.</w:t>
      </w:r>
    </w:p>
    <w:p w:rsidR="00A642EF" w:rsidRPr="00A642EF" w:rsidRDefault="00A642EF" w:rsidP="00A642EF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A642EF" w:rsidRPr="00A642EF" w:rsidRDefault="00A642EF" w:rsidP="00A64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ГЛАВА </w:t>
      </w:r>
      <w:r w:rsidR="00E03A09"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</w:p>
    <w:p w:rsidR="00A642EF" w:rsidRPr="00A642EF" w:rsidRDefault="00A642EF" w:rsidP="00A64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СОДЕРЖАНИЕ УЧЕБНОГО </w:t>
      </w:r>
      <w:proofErr w:type="gram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ПРЕДМЕТА В</w:t>
      </w:r>
      <w:proofErr w:type="gram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X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КЛАССЕ. </w:t>
      </w:r>
    </w:p>
    <w:p w:rsidR="00A642EF" w:rsidRPr="00A642EF" w:rsidRDefault="00A642EF" w:rsidP="00A64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ТРЕБОВАНИЯ К РЕЗУЛЬТАТАМ УЧЕБНОЙ ДЕЯТЕЛЬНОСТИ УЧАЩИХСЯ</w:t>
      </w:r>
    </w:p>
    <w:p w:rsidR="00A642EF" w:rsidRPr="00A642EF" w:rsidRDefault="00A642EF" w:rsidP="00A64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(2 часа в неделю, всего 68 часов, в том числе 2 резервных часа)</w:t>
      </w:r>
    </w:p>
    <w:p w:rsidR="00A642EF" w:rsidRPr="00A642EF" w:rsidRDefault="00A642EF" w:rsidP="00A64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Введение (2 часа)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Содержание и особенности изучения учебного предмета «Обществоведение» в XI классе. Роль обществоведческого образования в социализации выпускников учреждений общего среднего образования. 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Тема I. Становление информационной цивилизации (14 часов)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Науки о будущем. Футурология, 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гуманистика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глобалистика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как науки о будущем. Основные подходы к прогнозированию будущего. 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Прогресс и регресс в социальном развитии. Общественный прогресс и его критерии. Вызовы и угрозы для человечества. Гуманизм как мера общественного прогресса. 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Ступени общественного развития. Основные подходы к рассмотрению истории общества. Формационный подход. Стадиальный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подход. Технологический подход. 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Цивилизация как культурно-исторический процесс. Понятие цивилизации. Цивилизационный подход к изучению общества. Характерные черты современной цивилизации. 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Горизонты информационного общества. Основные характеристики информационного общества.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Глобальная компьютерная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сеть Интернет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еларусь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информационную эпоху: возможности и перспективы развития. 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Глобализация. Понятие глобализации. Противоречивый характер глобализации. Антиглобализм. 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Обобщение по теме I.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ТРЕБОВАНИЯ</w:t>
      </w:r>
    </w:p>
    <w:p w:rsidR="00A642EF" w:rsidRPr="00A642EF" w:rsidRDefault="00A642EF" w:rsidP="00A642EF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К РЕЗУЛЬТАТАМ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УЧЕБНОЙ ДЕЯТЕЛЬНОСТИ УЧАЩИХСЯ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</w:t>
      </w:r>
      <w:r w:rsidRPr="00A642EF">
        <w:rPr>
          <w:rFonts w:ascii="Calibri" w:eastAsia="Times New Roman" w:hAnsi="Calibri" w:cs="Times New Roman"/>
          <w:color w:val="000000"/>
          <w:sz w:val="30"/>
          <w:szCs w:val="30"/>
        </w:rPr>
        <w:t>: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знают: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основных понятий: антиглобализм, глобализация, 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глобалистика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гуманизм, 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гуманистика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информационное общество, научно-технический прогресс, прогресс, регресс, 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технократизм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футурология, 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футурошок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, цивилизация;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ключевые идеи авторов подходов к изучению истории общества;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умеют: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науки о прогнозировании будущего; современные вызовы и угрозы для человечества; критерии общественного прогресса; подходы к изучению развития общества; глобализацию как противоречивый процесс; гуманизм как меру общественного прогресса; основные черты современной информационной цивилизации; признаки постиндустриального общества; перспективы развития Беларуси в условиях информационного общества, роль научно-технического прогресса в развитии человечества; цивилизацию как культурно-исторический процесс;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объяснять и (или) конкретизировать примерами антиглобализм как систему взглядов и социальное движение, общественно-экономические формации и стадии как ступени развития общества, доиндустриальную, индустриальную и постиндустриальную «волны» развития общества; проявления прогресса и регресса в современном мире, основные признаки информационного общества; взаимодействие цивилизаций; факторы глобализации; </w:t>
      </w:r>
    </w:p>
    <w:p w:rsidR="00A642EF" w:rsidRPr="00A642EF" w:rsidRDefault="00A642EF" w:rsidP="00A642EF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A642EF" w:rsidRPr="00A642EF" w:rsidRDefault="00A642EF" w:rsidP="00A642EF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давать оценку изученным общественным явлениям и процессам, аргументировать свою точку зрения по изучаемым вопросам;</w:t>
      </w:r>
    </w:p>
    <w:p w:rsidR="00A642EF" w:rsidRPr="00A642EF" w:rsidRDefault="00A642EF" w:rsidP="00A642EF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анализировать и критически оценивать информацию о развитии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общества и общественных явлениях из различных источников социально-гуманитарной информации;</w:t>
      </w:r>
    </w:p>
    <w:p w:rsidR="00A642EF" w:rsidRPr="00A642EF" w:rsidRDefault="00A642EF" w:rsidP="00A642EF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критически оценивать различные точки зрения на развитие современной цивилизации, представленные в разных источниках информации; определять и обосновывать свое отношение к ним;</w:t>
      </w:r>
    </w:p>
    <w:p w:rsidR="00A642EF" w:rsidRPr="00A642EF" w:rsidRDefault="00A642EF" w:rsidP="00A642EF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при решении учебно-познавательных и практических задач, проведении учебного исследования и разработке проектов.</w:t>
      </w:r>
    </w:p>
    <w:p w:rsidR="00A642EF" w:rsidRPr="00A642EF" w:rsidRDefault="00A642EF" w:rsidP="00A642EF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1" w:name="_Hlk126847067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Тема II. Беларусь в мировом сообществе (16 часов)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Наука о международных отношениях. Направления исследований мировой политики и экономики. Особенности профессиональной деятельности специалистов-международников.</w:t>
      </w:r>
    </w:p>
    <w:bookmarkEnd w:id="1"/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Мировое сообщество в XXI веке. Факторы многообразия современного мира. Политические и социально-экономические системы в современном мире. Миграционная мобильность и ее последствия.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Устойчивое развитие – модель развития ХХI века. Понятие устойчивого развития. Направления устойчивого развития. Национальная стратегия устойчивого развития Республики Беларусь.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Правовые основы международных отношений. Основные принципы международного права. Источники и функции международного гуманитарного права. Международно-правовая ответственность.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Геополитическое положение и национальные интересы Республики Беларусь. Понятие геополитики. Геополитический статус Беларуси. Национальные интересы и безопасность Республики Беларусь.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Республика Беларусь в системе международных отношений. Понятие и виды международных отношений. Внешняя политика Республики Беларусь. Участие Беларуси в международных организациях. Международное сотрудничество.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Обобщение по теме II.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ТРЕБОВАНИЯ</w:t>
      </w:r>
    </w:p>
    <w:p w:rsidR="00A642EF" w:rsidRPr="00A642EF" w:rsidRDefault="00A642EF" w:rsidP="00A64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К РЕЗУЛЬТАТАМ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УЧЕБНОЙ ДЕЯТЕЛЬНОСТИ УЧАЩИХСЯ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</w:t>
      </w:r>
      <w:r w:rsidRPr="00A642EF">
        <w:rPr>
          <w:rFonts w:ascii="Calibri" w:eastAsia="Times New Roman" w:hAnsi="Calibri" w:cs="Times New Roman"/>
          <w:color w:val="000000"/>
          <w:sz w:val="30"/>
          <w:szCs w:val="30"/>
        </w:rPr>
        <w:t>: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знают: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основных понятий: геополитика, дипломатия, информационная безопасность, международное гуманитарное право, международные отношения, миграционная мобильность, национальная безопасность, устойчивое развитие;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этапы развития системы международных отношений;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умеют: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принципы международного гуманитарного права;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цели устойчивого развития; международные организации и межгосударственные объединения, в которые входит Беларусь; виды международных отношений, геополитический статус Беларуси, основные средства международного сотрудничества, принципы и направления внешней политики Республики Беларусь, роль Беларуси в реализации концепции устойчивого развития, функции международного гуманитарного права; национальную стратегию устойчивого развития Республики Беларусь;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объяснять и (или) конкретизировать примерами направления устойчивого развития, способы обеспечения информационной безопасности страны, факторы многообразия современного мира; 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многовекторную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внешнюю политику белорусского государства; миграционную мобильность и ее последствия; национально-государственные интересы Республики Беларусь;</w:t>
      </w:r>
    </w:p>
    <w:p w:rsidR="00A642EF" w:rsidRPr="00A642EF" w:rsidRDefault="00A642EF" w:rsidP="00A642EF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давать оценку изученным общественным явлениям и процессам, аргументировать свою точку зрения по изучаемым вопросам;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анализировать и критически оценивать информацию о развитии мирового сообщества и месте Беларуси в нем из различных источников социально-гуманитарной информации;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критически оценивать различные точки зрения по вопросам развития международных отношений, внешней политики Республики Беларусь, представленные в разных источниках информации; определять и обосновывать свое отношение к ним;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при решении учебно-познавательных и практических задач, проведении учебного исследования и разработке проектов.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Тема III. Правовая система Республики Беларусь (20 часов)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Юридические науки. Понятие правоведения. Теоретические и прикладные науки о праве. Профессия юрист.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Введение в белорусское право. Отрасли и институты права. Субъекты права и правоотношения. Источники (формы) права Республики Беларусь. 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Конституционное и избирательное право. </w:t>
      </w:r>
      <w:proofErr w:type="gram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</w:t>
      </w:r>
      <w:proofErr w:type="gram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как система норм. Понятие конституционного права. Избирательная система в Республике Беларусь. Референдумы в Республике Беларусь.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Основы гражданского права. Понятие гражданского права. Субъекты гражданско-правовых отношений. Гражданская правоспособность и дееспособность.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Основы семейного права. Понятие семейного права. Права и обязанности супругов. Права и обязанности родителей и детей.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Основы трудового права. Понятие трудового права. Заключение трудового договора. Стороны трудового договора. Прекращение трудового договора.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Основы административного права. Понятие административного права. Административное правонарушение. Административная ответственность.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Основы уголовного права. Понятие уголовного права. Уголовная ответственность и наказание. Обстоятельства, исключающие, смягчающие и отягчающие уголовную ответственность.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Обеспечение законности и правопорядка в Республике Беларусь. Система органов обеспечения законности и правопорядка. Судебная система. Правоохранительные органы. Органы юстиции.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Обобщение по теме III.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ТРЕБОВАНИЯ</w:t>
      </w:r>
    </w:p>
    <w:p w:rsidR="00A642EF" w:rsidRPr="00A642EF" w:rsidRDefault="00A642EF" w:rsidP="00A642EF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К РЕЗУЛЬТАТАМ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УЧЕБНОЙ ДЕЯТЕЛЬНОСТИ УЧАЩИХСЯ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Учащиеся: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знают определения основных понятий: административное право, административное правонарушение, гражданская дееспособность, гражданское право, гражданская правоспособность, избирательное право, конституционное право, наказание, семейное право, трудовой договор, трудовое право, уголовное право, юриспруденция, юстиция;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умеют: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правоведение как науку о праве; отрасли права; область применения правовых норм (гражданского, административного, трудового, семейного, избирательного, уголовного) права, юридические свойства Конституции Республики Беларусь; органы обеспечения законности и правопорядка в Республике Беларусь; виды референдумов; обстоятельства, исключающие, смягчающие и отягчающие уголовную ответственность; основные задачи органов обеспечения законности и правопорядка Республики Беларусь; особенности конституционного права в системе права Республики Беларусь; права и обязанности работников и нанимателей; правовой механизм заключения и прекращения брака; особенности профессии юриста; субъектов гражданско-правовых отношений;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объяснять и (или) конкретизировать примерами юридические свойства Конституции Республики Беларусь; источники (формы права) Республики Беларусь; виды административных взысканий; виды наказаний, предусмотренных Уголовным кодексом Республики Беларусь; гражданскую правоспособность и дееспособность физических и юридических лиц; нормы трудового права, которые регулируют рабочее время, время отдыха, оплату труда работника; права и обязанности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супругов, родителей и детей; правовой механизм трудоустройства и прекращения трудового договора; признаки административного правонарушения; признаки, характеризующие преступление; принципы и основные стадии избирательного процесса в Республике Беларусь; функции уголовного права;</w:t>
      </w:r>
    </w:p>
    <w:p w:rsidR="00A642EF" w:rsidRPr="00A642EF" w:rsidRDefault="00A642EF" w:rsidP="00A642EF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моделировать типичные ситуации, регулируемые нормами изученных отраслей права;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давать оценку изученным правовым явлениям и процессам, аргументировать собственную точку зрения по изучаемым вопросам;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при решении учебно-познавательных и практических задач, проведении учебного исследования и разработке проектов.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Тема IV. Основные направления внутренней политики белорусского государства (12 часов)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Научные основы государственного управления. Теория государственного управления. Государственная служба. Государственные служащие.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Динамика состава населения и социальная политика государства. Социальный состав населения. Демографическая политика. Гендерная политика.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Государственная м</w:t>
      </w:r>
      <w:proofErr w:type="spellStart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олодежная</w:t>
      </w:r>
      <w:proofErr w:type="spellEnd"/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политика. Национальная политика. Конфессиональная политика.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Инновационное развитие страны. Понятие инновационного пути развития. Научный потенциал Республики Беларусь. Научное обеспечение инновационного развития. Высокие технологии и энергосбережение.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регионов. Регионы Республики Беларусь. Региональная политика. Перспективы развития регионов.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Развитие культуры и укрепление здоровья нации. Государственная политика в сфере культуры. Государственная политика в области здравоохранения. Государственная политика в сфере физической культуры и спорта. 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Обобщение по теме IV.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642EF" w:rsidRPr="00A642EF" w:rsidRDefault="00A642EF" w:rsidP="00A642EF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ТРЕБОВАНИЯ</w:t>
      </w:r>
    </w:p>
    <w:p w:rsidR="00A642EF" w:rsidRPr="00A642EF" w:rsidRDefault="00A642EF" w:rsidP="00A642EF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К РЕЗУЛЬТАТАМ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УЧЕБНОЙ ДЕЯТЕЛЬНОСТИ УЧАЩИХСЯ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Учащиеся: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знают определения основных понятий: гендерная политика, демографическая безопасность, демографическая политика, инновации, инновационная политика, конфессиональная политика,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государственная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молодежная политика, национальная политика, региональная политика;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умеют: 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особенности государственной службы как </w:t>
      </w: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профессиональной деятельности; административно-территориальные и территориальные единицы Республики Беларусь; типы инноваций; цели и задачи развития малых и средних городов Беларуси; задачи национальной инновационной системы; достижения в развитии научного потенциала, культуры, здравоохранения, физической культуры и спорта суверенной Беларуси; проблемы и перспективы развития регионов; высокие технологии; особенности деятельности государственного служащего;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объяснять и (или) конкретизировать примерами динамику социального состава населения, основные направления демографической, гендерной, региональной, национальной, конфессиональной, молодежной политики белорусского государства; государственной политики в сфере культуры; государственной политики в области здравоохранения; государственной политики в сфере физической культуры и спорта; основные направления инновационного развития Республики Беларусь;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давать оценку изученным явлениям и процессам внутренней политики белорусского государства, аргументировать собственную точку зрения по изучаемым вопросам;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анализировать и критически оценивать информацию о государственной политике из различных источников социально-гуманитарной информации;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критически оценивать различные точки зрения по вопросам внутренней политики Республики Беларусь, представленные в разных источниках информации; определять и обосновывать свое отношение к ним;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при решении учебно-познавательных и практических задач, проведении учебного исследования и разработке проектов.</w:t>
      </w:r>
    </w:p>
    <w:p w:rsidR="00A642EF" w:rsidRPr="00A642EF" w:rsidRDefault="00A642EF" w:rsidP="00A64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642EF">
        <w:rPr>
          <w:rFonts w:ascii="Times New Roman" w:eastAsia="Times New Roman" w:hAnsi="Times New Roman" w:cs="Times New Roman"/>
          <w:color w:val="000000"/>
          <w:sz w:val="30"/>
          <w:szCs w:val="30"/>
        </w:rPr>
        <w:t>Итоговое обобщение (2 часа).</w:t>
      </w:r>
    </w:p>
    <w:p w:rsidR="00F320B2" w:rsidRDefault="00F320B2"/>
    <w:sectPr w:rsidR="00F320B2" w:rsidSect="00A642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EF"/>
    <w:rsid w:val="00A642EF"/>
    <w:rsid w:val="00E03A09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7E75"/>
  <w15:chartTrackingRefBased/>
  <w15:docId w15:val="{E5DFEE58-FAB5-4C07-8350-BEE69794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2023-09-04T08:30:00Z</dcterms:created>
  <dcterms:modified xsi:type="dcterms:W3CDTF">2023-09-04T08:30:00Z</dcterms:modified>
</cp:coreProperties>
</file>