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893" w:type="dxa"/>
        <w:tblInd w:w="5473" w:type="dxa"/>
        <w:tblLayout w:type="fixed"/>
        <w:tblCellMar>
          <w:left w:w="0" w:type="dxa"/>
          <w:right w:w="0" w:type="dxa"/>
        </w:tblCellMar>
        <w:tblLook w:val="01E0" w:firstRow="1" w:lastRow="1" w:firstColumn="1" w:lastColumn="1" w:noHBand="0" w:noVBand="0"/>
      </w:tblPr>
      <w:tblGrid>
        <w:gridCol w:w="3893"/>
      </w:tblGrid>
      <w:tr w:rsidR="000541E6" w:rsidRPr="000541E6" w:rsidTr="00A359FD">
        <w:trPr>
          <w:trHeight w:val="306"/>
        </w:trPr>
        <w:tc>
          <w:tcPr>
            <w:tcW w:w="3893" w:type="dxa"/>
          </w:tcPr>
          <w:p w:rsidR="000541E6" w:rsidRPr="000541E6" w:rsidRDefault="000541E6" w:rsidP="000541E6">
            <w:pPr>
              <w:widowControl w:val="0"/>
              <w:autoSpaceDE w:val="0"/>
              <w:autoSpaceDN w:val="0"/>
              <w:spacing w:after="0" w:line="280" w:lineRule="exact"/>
              <w:jc w:val="both"/>
              <w:rPr>
                <w:rFonts w:ascii="Times New Roman" w:eastAsia="Times New Roman" w:hAnsi="Times New Roman" w:cs="Times New Roman"/>
                <w:sz w:val="30"/>
                <w:szCs w:val="30"/>
                <w:lang w:val="be-BY"/>
              </w:rPr>
            </w:pPr>
            <w:r w:rsidRPr="000541E6">
              <w:rPr>
                <w:rFonts w:ascii="Times New Roman" w:eastAsia="Times New Roman" w:hAnsi="Times New Roman" w:cs="Times New Roman"/>
                <w:bCs/>
                <w:caps/>
                <w:sz w:val="30"/>
                <w:szCs w:val="30"/>
                <w:lang w:val="be-BY" w:eastAsia="ru-RU"/>
              </w:rPr>
              <w:br w:type="page"/>
            </w:r>
            <w:r w:rsidRPr="000541E6">
              <w:rPr>
                <w:rFonts w:ascii="Times New Roman" w:eastAsia="Times New Roman" w:hAnsi="Times New Roman" w:cs="Times New Roman"/>
                <w:sz w:val="30"/>
                <w:szCs w:val="30"/>
                <w:lang w:val="be-BY"/>
              </w:rPr>
              <w:t>ЗАЦВЕРДЖАНА</w:t>
            </w:r>
          </w:p>
        </w:tc>
      </w:tr>
      <w:tr w:rsidR="000541E6" w:rsidRPr="000541E6" w:rsidTr="00A359FD">
        <w:trPr>
          <w:trHeight w:val="560"/>
        </w:trPr>
        <w:tc>
          <w:tcPr>
            <w:tcW w:w="3893" w:type="dxa"/>
          </w:tcPr>
          <w:p w:rsidR="000541E6" w:rsidRPr="000541E6" w:rsidRDefault="000541E6" w:rsidP="000541E6">
            <w:pPr>
              <w:widowControl w:val="0"/>
              <w:autoSpaceDE w:val="0"/>
              <w:autoSpaceDN w:val="0"/>
              <w:spacing w:after="0" w:line="280" w:lineRule="exact"/>
              <w:jc w:val="both"/>
              <w:rPr>
                <w:rFonts w:ascii="Times New Roman" w:eastAsia="Times New Roman" w:hAnsi="Times New Roman" w:cs="Times New Roman"/>
                <w:sz w:val="30"/>
                <w:szCs w:val="30"/>
                <w:lang w:val="be-BY"/>
              </w:rPr>
            </w:pPr>
            <w:r w:rsidRPr="000541E6">
              <w:rPr>
                <w:rFonts w:ascii="Times New Roman" w:eastAsia="Times New Roman" w:hAnsi="Times New Roman" w:cs="Times New Roman"/>
                <w:sz w:val="30"/>
                <w:szCs w:val="30"/>
                <w:lang w:val="be-BY"/>
              </w:rPr>
              <w:t xml:space="preserve">Пастанова </w:t>
            </w:r>
          </w:p>
          <w:p w:rsidR="000541E6" w:rsidRPr="000541E6" w:rsidRDefault="000541E6" w:rsidP="000541E6">
            <w:pPr>
              <w:widowControl w:val="0"/>
              <w:autoSpaceDE w:val="0"/>
              <w:autoSpaceDN w:val="0"/>
              <w:spacing w:after="0" w:line="280" w:lineRule="exact"/>
              <w:jc w:val="both"/>
              <w:rPr>
                <w:rFonts w:ascii="Times New Roman" w:eastAsia="Times New Roman" w:hAnsi="Times New Roman" w:cs="Times New Roman"/>
                <w:sz w:val="30"/>
                <w:szCs w:val="30"/>
                <w:lang w:val="be-BY"/>
              </w:rPr>
            </w:pPr>
            <w:r w:rsidRPr="000541E6">
              <w:rPr>
                <w:rFonts w:ascii="Times New Roman" w:eastAsia="Times New Roman" w:hAnsi="Times New Roman" w:cs="Times New Roman"/>
                <w:sz w:val="30"/>
                <w:szCs w:val="30"/>
                <w:lang w:val="be-BY"/>
              </w:rPr>
              <w:t>Міністэрства адукацыі</w:t>
            </w:r>
          </w:p>
        </w:tc>
      </w:tr>
      <w:tr w:rsidR="000541E6" w:rsidRPr="000541E6" w:rsidTr="00A359FD">
        <w:trPr>
          <w:trHeight w:val="276"/>
        </w:trPr>
        <w:tc>
          <w:tcPr>
            <w:tcW w:w="3893" w:type="dxa"/>
          </w:tcPr>
          <w:p w:rsidR="000541E6" w:rsidRPr="000541E6" w:rsidRDefault="000541E6" w:rsidP="000541E6">
            <w:pPr>
              <w:widowControl w:val="0"/>
              <w:autoSpaceDE w:val="0"/>
              <w:autoSpaceDN w:val="0"/>
              <w:spacing w:after="0" w:line="280" w:lineRule="exact"/>
              <w:jc w:val="both"/>
              <w:rPr>
                <w:rFonts w:ascii="Times New Roman" w:eastAsia="Times New Roman" w:hAnsi="Times New Roman" w:cs="Times New Roman"/>
                <w:sz w:val="30"/>
                <w:szCs w:val="30"/>
                <w:lang w:val="be-BY"/>
              </w:rPr>
            </w:pPr>
            <w:r w:rsidRPr="000541E6">
              <w:rPr>
                <w:rFonts w:ascii="Times New Roman" w:eastAsia="Times New Roman" w:hAnsi="Times New Roman" w:cs="Times New Roman"/>
                <w:sz w:val="30"/>
                <w:szCs w:val="30"/>
                <w:lang w:val="be-BY"/>
              </w:rPr>
              <w:t>Рэспублікі Беларусь</w:t>
            </w:r>
          </w:p>
        </w:tc>
      </w:tr>
      <w:tr w:rsidR="000541E6" w:rsidRPr="000541E6" w:rsidTr="00A359FD">
        <w:trPr>
          <w:trHeight w:val="306"/>
        </w:trPr>
        <w:tc>
          <w:tcPr>
            <w:tcW w:w="3893" w:type="dxa"/>
          </w:tcPr>
          <w:p w:rsidR="000541E6" w:rsidRPr="000541E6" w:rsidRDefault="000541E6" w:rsidP="000541E6">
            <w:pPr>
              <w:spacing w:after="200" w:line="280" w:lineRule="exact"/>
              <w:rPr>
                <w:rFonts w:ascii="Times New Roman" w:eastAsia="Times New Roman" w:hAnsi="Times New Roman" w:cs="Times New Roman"/>
                <w:color w:val="000000"/>
                <w:sz w:val="30"/>
                <w:szCs w:val="30"/>
              </w:rPr>
            </w:pPr>
            <w:r w:rsidRPr="000541E6">
              <w:rPr>
                <w:rFonts w:ascii="Times New Roman" w:eastAsia="Times New Roman" w:hAnsi="Times New Roman" w:cs="Times New Roman"/>
                <w:color w:val="000000"/>
                <w:sz w:val="30"/>
                <w:szCs w:val="30"/>
              </w:rPr>
              <w:t>10.07.2023 № 192</w:t>
            </w:r>
          </w:p>
          <w:p w:rsidR="000541E6" w:rsidRPr="000541E6" w:rsidRDefault="000541E6" w:rsidP="000541E6">
            <w:pPr>
              <w:widowControl w:val="0"/>
              <w:autoSpaceDE w:val="0"/>
              <w:autoSpaceDN w:val="0"/>
              <w:spacing w:after="0" w:line="280" w:lineRule="exact"/>
              <w:jc w:val="both"/>
              <w:rPr>
                <w:rFonts w:ascii="Times New Roman" w:eastAsia="Times New Roman" w:hAnsi="Times New Roman" w:cs="Times New Roman"/>
                <w:sz w:val="30"/>
                <w:szCs w:val="30"/>
                <w:lang w:val="be-BY"/>
              </w:rPr>
            </w:pPr>
          </w:p>
        </w:tc>
      </w:tr>
    </w:tbl>
    <w:p w:rsidR="000541E6" w:rsidRPr="000541E6" w:rsidRDefault="000541E6" w:rsidP="000541E6">
      <w:pPr>
        <w:spacing w:after="0" w:line="280" w:lineRule="exact"/>
        <w:jc w:val="center"/>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 xml:space="preserve">Вучэбная праграма </w:t>
      </w: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па вучэбным пра</w:t>
      </w:r>
      <w:r w:rsidR="007F24AE">
        <w:rPr>
          <w:rFonts w:ascii="Times New Roman" w:eastAsia="Times New Roman" w:hAnsi="Times New Roman" w:cs="Times New Roman"/>
          <w:color w:val="000000"/>
          <w:sz w:val="30"/>
          <w:szCs w:val="30"/>
          <w:lang w:val="be-BY"/>
        </w:rPr>
        <w:t>дмеце «Гісторыя Беларусі» для XI класа ў</w:t>
      </w:r>
      <w:r w:rsidRPr="000541E6">
        <w:rPr>
          <w:rFonts w:ascii="Times New Roman" w:eastAsia="Times New Roman" w:hAnsi="Times New Roman" w:cs="Times New Roman"/>
          <w:color w:val="000000"/>
          <w:sz w:val="30"/>
          <w:szCs w:val="30"/>
          <w:lang w:val="be-BY"/>
        </w:rPr>
        <w:t>станоў адукацыі, якія рэалізуюць адукацыйную праграму агульнай сярэдняй адукацыі з беларускай мовай навучання і выхавання</w:t>
      </w: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(базавы ўзровень)</w:t>
      </w: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p>
    <w:p w:rsidR="000541E6" w:rsidRPr="000541E6" w:rsidRDefault="000541E6" w:rsidP="000541E6">
      <w:pP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br w:type="page"/>
      </w: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lastRenderedPageBreak/>
        <w:t>ГЛАВА 1</w:t>
      </w: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АГУЛЬНЫЯ ПАЛАЖЭННІ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1. Дадзеная вучэбная праграма па вучэбным прадмеце «Гісторыя Беларусі» (далей – вучэбная праграма) прызначана для арганізацыі сістэматычнага вывучэння гісторыі Беларусі на базавым узроўні ў X–XI класах устаноў адукацыі, якія рэалізуюць адукацыйную праграму сярэдняй адукацыі.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 xml:space="preserve">2. </w:t>
      </w:r>
      <w:r w:rsidRPr="000541E6">
        <w:rPr>
          <w:rFonts w:ascii="Times New Roman" w:eastAsia="Times New Roman" w:hAnsi="Times New Roman" w:cs="Times New Roman"/>
          <w:sz w:val="30"/>
          <w:szCs w:val="30"/>
          <w:lang w:val="be-BY" w:eastAsia="ru-RU"/>
        </w:rPr>
        <w:t xml:space="preserve">Дадзеная вучэбная </w:t>
      </w:r>
      <w:r w:rsidRPr="000541E6">
        <w:rPr>
          <w:rFonts w:ascii="Times New Roman" w:eastAsia="Times New Roman" w:hAnsi="Times New Roman" w:cs="Times New Roman"/>
          <w:color w:val="000000"/>
          <w:sz w:val="30"/>
          <w:szCs w:val="30"/>
          <w:lang w:val="be-BY"/>
        </w:rPr>
        <w:t>праграма разлічана:</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для X класа на 35 гадзін (1 гадзіна на тыдзень);</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для XI класа на 34 гадзіны (1 гадзіна на тыдзень).</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Настаўнік мае права з улікам асаблівасцей арганізацыі адукацыйнага працэсу ва ўстанове адукацыі, пазнавальных магчымасцей вучняў змяніць колькасць вучэбных гадзін і паслядоўнасць вывучэння матэрыялу ў межах вучэбнага часу, прызначанага для засваення зместу раздзелаў. Рэзервовы час дапушчальна выкарыстоўваць для правядзення кантролю ведаў і ўменняў вучняў.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3. Мэта вывучэння вучэбнага прадмета «Гісторыя Беларусі» на базавым узроўні – развіццё асобы вучня ў працэсе яго інтэграцыі ў сучаснае сацыякультурнае асяроддзе Беларусі пры засваенні асноў сістэматызаваных тэарэтычных ведаў, авалоданні спосабамі вучэбна-пазнавальнай дзейнасці з інфармацыяй аб найважнейшых працэсах гісторыі Беларусі са старажытных часоў да пачатку XXI ст., набыцці асобаснага жыццёвага вопыту, неабходнага для паспяховай сацыялізацыі асобы.</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4. Задачы вывучэння вучэбнага прадмета «Гісторыя Беларусі» на базавым узроўні: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засваенне сістэмных тэарэтычных ведаў аб гісторыі Беларусі са старажытных часоў да пачатку XXI ст.; авалоданне спецыяльнымі спосабамі вучэбна-пазнавальнай дзейнасці пры вывучэнні гісторыі (прадметныя кампетэнцыі);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фарміраванне вопыту пераўтваральнай і творчай пазнавальнай дзейнасці, развіццё ўменняў выкарыстоўваць засвоеныя веды, уменні, вопыт у вучэбна-пазнавальнай дзейнасці і жыццёвых сітуацыях (метапрадметныя кампетэнцыі);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фарміраванне асноў нацыянальнай, грамадзянскай, культурнай ідэнтычнасці асобы; выхаванне грамадзянскасці і патрыятызму (асобасныя кампетэнцыі).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5. Рэкамендуемыя формы і метады навучання і выхавання.</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 працэсе засваення зместу вучэбнага матэрыялу выкарыстоўваюцца прадуктыўныя, часткова-пошукавыя (эўрыстычныя), праблемнага выкладу, даследчыя (практычныя) метады.</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lastRenderedPageBreak/>
        <w:t>Рэкамендуемыя віды вучэбна-пазнавальнай дзейнасці: работа з рознымі крыніцамі гістарычнай інфармацыі; самастойнае складанне абагульняючых (параўнальных, сінхранічных) табліц (схем, дыяграм); рашэнне пазнавальных задач і праблемных сітуацый; выкананне заданняў пошукавага (даследчага) характару; удзел у распрацоўцы і рэалізацыі адукацыйных (даследчых) праектаў, дыскусіях; правядзенне экскурсій, наведванне музеяў (экспазіцый, выстаў).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sz w:val="30"/>
          <w:szCs w:val="30"/>
          <w:lang w:val="be-BY" w:eastAsia="ru-RU"/>
        </w:rPr>
        <w:t xml:space="preserve">Дадзеная вучэбная </w:t>
      </w:r>
      <w:r w:rsidRPr="000541E6">
        <w:rPr>
          <w:rFonts w:ascii="Times New Roman" w:eastAsia="Times New Roman" w:hAnsi="Times New Roman" w:cs="Times New Roman"/>
          <w:color w:val="000000"/>
          <w:sz w:val="30"/>
          <w:szCs w:val="30"/>
          <w:lang w:val="be-BY"/>
        </w:rPr>
        <w:t>праграма прадугледжвае правядзенне ўрокаў «Наш край», што дазволіць пазнаёміць вучняў з асаблівасцямі гістарычнага развіцця свайго рэгіёна. Пры засваенні краязнаўчага матэрыялу мэтазгодна выкарыстоўваць гісторыка-дакументальную хроніку «Памяць»; праводзіць экскурсіі, наведваць музеі і іншыя ўстановы, арганізоўваць праектную (даследчую) дзейнасць вучняў, праводзіць сустрэчы са знакамітымі землякамі.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Пры вывучэнні тэмы «Беларусь у гады Другой сусветнай і Вялікай Айчыннай войнаў» у XI класе неабходна выкарыстоўваць матэрыялы аб генацыдзе беларускага народа, прадастаўленыя Генеральнай пракуратурай Рэспублікі Беларусь, якія размешчаны на нацыянальным адукацыйным партале (https://adu.by).</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 xml:space="preserve">Выбар форм і метадаў навучання і выхавання, відаў вучэбна-пазнавальнай дзейнасці вызначаецца настаўнікам самастойна на аснове мэт і задач вывучэння пэўнай тэмы і сфармуляваных у </w:t>
      </w:r>
      <w:r w:rsidRPr="000541E6">
        <w:rPr>
          <w:rFonts w:ascii="Times New Roman" w:eastAsia="Times New Roman" w:hAnsi="Times New Roman" w:cs="Times New Roman"/>
          <w:sz w:val="30"/>
          <w:szCs w:val="30"/>
          <w:lang w:val="be-BY" w:eastAsia="ru-RU"/>
        </w:rPr>
        <w:t>дадзенай</w:t>
      </w:r>
      <w:r w:rsidRPr="000541E6">
        <w:rPr>
          <w:rFonts w:ascii="Times New Roman" w:eastAsia="Times New Roman" w:hAnsi="Times New Roman" w:cs="Times New Roman"/>
          <w:color w:val="000000"/>
          <w:sz w:val="30"/>
          <w:szCs w:val="30"/>
          <w:lang w:val="be-BY"/>
        </w:rPr>
        <w:t xml:space="preserve"> вучэбнай праграме патрабаванняў да вынікаў вучэбнай дзейнасці вучняў.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 xml:space="preserve">6. Чаканыя вынікі засваення </w:t>
      </w:r>
      <w:r w:rsidRPr="000541E6">
        <w:rPr>
          <w:rFonts w:ascii="Times New Roman" w:eastAsia="Times New Roman" w:hAnsi="Times New Roman" w:cs="Times New Roman"/>
          <w:sz w:val="30"/>
          <w:szCs w:val="30"/>
          <w:lang w:val="be-BY" w:eastAsia="ru-RU"/>
        </w:rPr>
        <w:t>дадзенай</w:t>
      </w:r>
      <w:r w:rsidRPr="000541E6">
        <w:rPr>
          <w:rFonts w:ascii="Times New Roman" w:eastAsia="Times New Roman" w:hAnsi="Times New Roman" w:cs="Times New Roman"/>
          <w:color w:val="000000"/>
          <w:sz w:val="30"/>
          <w:szCs w:val="30"/>
          <w:lang w:val="be-BY"/>
        </w:rPr>
        <w:t xml:space="preserve"> вучэбнай праграмы:</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 xml:space="preserve">6.1. асобасныя вынікі навучання арыентаваны на фарміраванне жыццёвага вопыту, светапогляду, асобаснай і грамадзянскай пазіцыі, каштоўнасных арыентацый асобы. Асобасныя вынікі засваення зместу </w:t>
      </w:r>
      <w:r w:rsidRPr="000541E6">
        <w:rPr>
          <w:rFonts w:ascii="Times New Roman" w:eastAsia="Times New Roman" w:hAnsi="Times New Roman" w:cs="Times New Roman"/>
          <w:sz w:val="30"/>
          <w:szCs w:val="30"/>
          <w:lang w:val="be-BY" w:eastAsia="ru-RU"/>
        </w:rPr>
        <w:t>дадзенай</w:t>
      </w:r>
      <w:r w:rsidRPr="000541E6">
        <w:rPr>
          <w:rFonts w:ascii="Times New Roman" w:eastAsia="Times New Roman" w:hAnsi="Times New Roman" w:cs="Times New Roman"/>
          <w:color w:val="000000"/>
          <w:sz w:val="30"/>
          <w:szCs w:val="30"/>
          <w:lang w:val="be-BY"/>
        </w:rPr>
        <w:t xml:space="preserve"> вучэбнай праграмы выяўляюцца ў тым, што вучань:</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кіруецца ў паводзінах традыцыйнымі каштоўнасцямі, прынятымі ў сучасным беларускім грамадстве;</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валодае нацыянальнай самасвядомасцю, пачуццём патрыятызму;</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дэманструе сацыяльна актыўныя і адказныя паводзіны;</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праяўляе гатоўнасць і здольнасць да ўзаемаразумення, дыялогу і супрацоўніцтва;</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6.2. метапрадметныя вынікі навучання выяўляюцца ў тым, што вучань:</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 xml:space="preserve">вызначае мэты свайго навучання, фармулюе суб’ектыўна новыя задачы вучэбна-пазнавальнай дзейнасці; </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 xml:space="preserve">самастойна арганізуе дзейнасць, плануе ўласныя вучэбныя дасягненні; </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ажыццяўляе прадуктыўную вучэбную дзейнасць на аснове сфарміраваных агульнавучэбных навыкаў;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lastRenderedPageBreak/>
        <w:t>валодае лагічнымі аперацыямі параўнання, аналізу, сінтэзу, абагульнення, устанаўлення прычынна-выніковых сувязей паміж фактамі, доказу і абвяржэння;</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рацыянальна тлумачыць на аснове сфарміраваных ведаў і аналізу ўласнага вопыту з’явы і падзеі, якія адбываюцца ў сучасным жыцці;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крытычна ўспрымае інфармацыю, атрыманую з розных крыніц, правільна інтэрпрэтуе і выкарыстоўвае яе з адукацыйнымі і агульнакультурнымі мэтамі;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6.3. у адпаведнасці з прадметнымі вынікамі навучання вучням трэба засвоіць тэарэтычныя веды, якія характарызуюць гістарычны працэс у цэлым і розныя бакі грамадскага развіцця Беларусі; найбольш істотныя прычынна-выніковыя сувязі; асноўныя гістарычныя паняцці ў іх сістэме і ўзаемасувязі. Прадметныя вынікі навучання прадстаўлены ў «Асноўных патрабаваннях да вынікаў вучэбнай дзейнасці вучняў».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 xml:space="preserve">7. Змест навучання па вучэбным прадмеце «Гісторыя Беларусі» пабудаваны ў адпаведнасці з канцэнтрычным прынцыпам, што прадугледжвае засваенне зместу вучэбнага матэрыялу ў X–XI класах на праблемна-тэарэтычным узроўні. </w:t>
      </w:r>
    </w:p>
    <w:p w:rsidR="007F24AE" w:rsidRDefault="007F24AE" w:rsidP="000541E6">
      <w:pPr>
        <w:spacing w:after="0" w:line="240" w:lineRule="auto"/>
        <w:jc w:val="center"/>
        <w:rPr>
          <w:rFonts w:ascii="Times New Roman" w:eastAsia="Times New Roman" w:hAnsi="Times New Roman" w:cs="Times New Roman"/>
          <w:color w:val="000000"/>
          <w:sz w:val="30"/>
          <w:szCs w:val="30"/>
          <w:lang w:val="be-BY"/>
        </w:rPr>
      </w:pPr>
    </w:p>
    <w:p w:rsidR="000541E6" w:rsidRPr="000541E6" w:rsidRDefault="007F24AE" w:rsidP="000541E6">
      <w:pPr>
        <w:spacing w:after="0" w:line="240" w:lineRule="auto"/>
        <w:jc w:val="center"/>
        <w:rPr>
          <w:rFonts w:ascii="Times New Roman" w:eastAsia="Times New Roman" w:hAnsi="Times New Roman" w:cs="Times New Roman"/>
          <w:sz w:val="30"/>
          <w:szCs w:val="30"/>
          <w:lang w:val="be-BY"/>
        </w:rPr>
      </w:pPr>
      <w:r>
        <w:rPr>
          <w:rFonts w:ascii="Times New Roman" w:eastAsia="Times New Roman" w:hAnsi="Times New Roman" w:cs="Times New Roman"/>
          <w:sz w:val="30"/>
          <w:szCs w:val="30"/>
          <w:lang w:val="be-BY"/>
        </w:rPr>
        <w:t>ГЛАВА 2</w:t>
      </w:r>
    </w:p>
    <w:p w:rsidR="000541E6" w:rsidRPr="000541E6" w:rsidRDefault="000541E6" w:rsidP="000541E6">
      <w:pPr>
        <w:spacing w:after="0" w:line="240" w:lineRule="auto"/>
        <w:jc w:val="center"/>
        <w:rPr>
          <w:rFonts w:ascii="Times New Roman" w:eastAsia="Times New Roman" w:hAnsi="Times New Roman" w:cs="Times New Roman"/>
          <w:sz w:val="30"/>
          <w:szCs w:val="30"/>
          <w:lang w:val="be-BY"/>
        </w:rPr>
      </w:pPr>
      <w:r w:rsidRPr="000541E6">
        <w:rPr>
          <w:rFonts w:ascii="Times New Roman" w:eastAsia="Times New Roman" w:hAnsi="Times New Roman" w:cs="Times New Roman"/>
          <w:sz w:val="30"/>
          <w:szCs w:val="30"/>
          <w:lang w:val="be-BY"/>
        </w:rPr>
        <w:t>ЗМЕСТ ВУЧЭБНАГА ПРАДМЕТА Ў XI КЛАСЕ</w:t>
      </w:r>
    </w:p>
    <w:p w:rsidR="000541E6" w:rsidRPr="000541E6" w:rsidRDefault="000541E6" w:rsidP="000541E6">
      <w:pPr>
        <w:spacing w:after="0" w:line="240" w:lineRule="auto"/>
        <w:jc w:val="center"/>
        <w:rPr>
          <w:rFonts w:ascii="Times New Roman" w:eastAsia="Times New Roman" w:hAnsi="Times New Roman" w:cs="Times New Roman"/>
          <w:sz w:val="30"/>
          <w:szCs w:val="30"/>
          <w:lang w:val="be-BY"/>
        </w:rPr>
      </w:pPr>
      <w:r w:rsidRPr="000541E6">
        <w:rPr>
          <w:rFonts w:ascii="Times New Roman" w:eastAsia="Times New Roman" w:hAnsi="Times New Roman" w:cs="Times New Roman"/>
          <w:sz w:val="30"/>
          <w:szCs w:val="30"/>
          <w:lang w:val="be-BY"/>
        </w:rPr>
        <w:t>АСНОЎНЫЯ ПАТРАБАВАННІ ДА ВЫНІКАЎ ВУЧЭБНАЙ ДЗЕЙНАСЦІ ВУЧНЯЎ</w:t>
      </w: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(1 гадзіна на тыдзень, усяго 34 гадзіны)</w:t>
      </w: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ГРАМАДСКА-ПАЛІТЫЧНАЕ ЖЫЦЦЁ Ў БЕЛАРУСІ</w:t>
      </w: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РАЗВІЦЦЁ БЕЛАРУСКАЙ ДЗЯРЖАЎНАСЦІ</w:t>
      </w: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(8 гадзін)</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Грамадска-палітычнае жыццё ў першай палове і сярэдзіне ХІХ ст. «Польскае пытанне» і ўрадавая палітыка. Польскія і расійскія дваранскія рэвалюцыянеры ў Беларусі. Паўстанні 1830–1831 гг. і 1863–1864 гг.: характар і вынікі. Асаблівасці палітычнага курсу расійскага ўрада.</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Грамадска-палітычнае жыццё ў другой палове XIX – пачатку ХХ ст. Народніцкія арганізацыі ў Беларусі ў першай палове 1880-х гг. Стварэнне сацыял-дэмакратычных арганізацый. Распаўсюджанне марксізму. Узнікненне сацыялістычных і нацыянальна-дэмакратычных партый. Праграмныя патрабаванні Беларускай сацыялістычнай грамады. Сацыяльная база і асноўныя мэты трох грамадска-палітычных лагераў у рэвалюцыі 1905–1907 гг. Дынаміка і формы рэвалюцыйнага руху ў Беларусі.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 xml:space="preserve">Рэвалюцыйныя падзеі 1917 г. і афармленне беларускай нацыянальнай дзяржаўнасці. Асаблівасці палітычнай сітуацыі ў Беларусі падчас </w:t>
      </w:r>
      <w:r w:rsidRPr="000541E6">
        <w:rPr>
          <w:rFonts w:ascii="Times New Roman" w:eastAsia="Times New Roman" w:hAnsi="Times New Roman" w:cs="Times New Roman"/>
          <w:color w:val="000000"/>
          <w:sz w:val="30"/>
          <w:szCs w:val="30"/>
          <w:lang w:val="be-BY"/>
        </w:rPr>
        <w:lastRenderedPageBreak/>
        <w:t>Лютаўскай і Кастрычніцкай рэвалюцый 1917 г. Варыянты вырашэння нацыянальнага пытання. Абвяшчэнне Беларускай Народнай Рэспублікі. Афармленне беларускай нацыянальнай дзяржаўнасці на савецкай аснове: стварэнне Сацыялістычнай Савецкай Рэспублікі Беларусі (далей – ССРБ), Сацыялістычнай Савецкай Рэспублікі Літвы і Беларусі і другое абвяшчэнне ССРБ.</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Грамадска-палітычнае жыццё ў 1920–1930-я гг. Фарміраванне савецкай грамадска-палітычнай сістэмы. Удзел Беларускай Савецкай Сацыялістычнай Рэспублікі (далей – БССР) ва ўтварэнні Саюза Савецкіх Сацыялістычных Рэспублік (далей – СССР). Роля Камуністычнай партыі (бальшавікоў) Беларусі і Саветаў рабочых, сялянскіх і чырвонаармейскіх дэпутатаў у палітычнай сістэме. Палітычныя рэпрэсіі.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Грамадска-палітычнае жыццё ў другой палове 1940-х – 1980-я гг. Асаблівасці пасляваеннага ўнутрыпалітычнага жыцця ў БССР. Злачынствы польскіх і ўкраінскіх нацыяналістаў супраць мірнага насельніцтва БССР у пасляваенны перыяд. Змены ў грамадска-палітычным жыцці ў другой палове 50-х – першай палове 60-х гг. ХХ ст. Канстытуцыйнае замацаванне кіруючай ролі Камуністычнай партыі. Удзел насельніцтва ў грамадска-палітычным жыцці. Палітыка перабудовы ў БССР. Фарміраванне шматпартыйнасці.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Станаўленне дзяржаўнага суверэнітэту Рэспублікі Беларусь. Дэкларацыя аб дзяржаўным суверэнітэце БССР ад 27 ліпеня 1990 г. і наданне ёй статусу канстытуцыйнага закона. Рэферэндум па пытанні аб захаванні СССР. Белавежскія пагадненні. Стварэнне Садружнасці Незалежных Дзяржаў. Прычыны распаду СССР. Прыняцце Канстытуцыі Рэспублікі Беларусь 15 сакавіка 1994 г. Першы Прэзідэнт Рэспублікі Беларусь А. Р. Лукашэнка. Рэспубліканскі рэферэндум 14 мая 1995 г. і яго вынікі.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Грамадска-палітычнае жыццё ў другой палове 90-х гг. ХХ – пачатку XXI ст. Развіццё грамадска-палітычнай сістэмы ў Рэспубліцы Беларусь. Фарміраванне дзяржаўнай улады. Рэспубліканскія рэферэндумы 24 лістапада 1996 г., 17 кастрычніка 2004 г., 27 лютага 2022 г. і іх вынікі. Змены і дапаўненні ў Канстытуцыю Рэспублікі Беларусь. Працэс фарміравання Рэспублікі Беларусь як дэмакратычнай, сацыяльнай, прававой дзяржавы. Выбары Прэзідэнта Рэспублікі Беларусь. Усебеларускі народны сход – вышэйшы прадстаўнічы орган народаўладдзя Рэспублікі Беларусь. Палітычныя партыі і грамадскія аб’яднанні.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Урок абагульнення</w:t>
      </w:r>
    </w:p>
    <w:p w:rsidR="000541E6" w:rsidRPr="000541E6" w:rsidRDefault="000541E6" w:rsidP="000541E6">
      <w:pPr>
        <w:spacing w:after="0" w:line="240" w:lineRule="auto"/>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АСНОЎНЫЯ ПАТРАБАВАННІ</w:t>
      </w: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ДА ВЫНІКАЎ ВУЧЭБНАЙ ДЗЕЙНАСЦІ ВУЧНЯЎ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Вучні павінны:</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lastRenderedPageBreak/>
        <w:t>ведаць:</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азначэнні паняццяў: грамадзянская супольнасць, грамадзянства, дзяржаўны суверэнітэт, мадэрнізацыя, перабудова, прававая дзяржава, савецкая грамадска-палітычная сістэма, сацыялізм, унітарная дзяржава;</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умець:</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 xml:space="preserve">лакалізаваць у часе працэс фарміравання беларускай дзяржаўнасці; </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сінхранізаваць падзеі, з’явы, працэсы грамадска-палітычнага развіцця Беларусі з адпаведнымі па зместу працэсамі сусветнай гісторыі ў вывучаемы перыяд;</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фармуляваць азначэнні паняццяў на аснове выяўлення іх істотных прыкмет: грамадзянская супольнасць, грамадзянства, дзяржаўны суверэнітэт, мадэрнізацыя, перабудова, прававая дзяржава, савецкая грамадска-палітычная сістэма, сацыялізм, унітарная дзяржава; канкрэтызаваць іх прыкладамі вывучаных гістарычных фактаў (падзей, з’яў, працэсаў);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характарызаваць асаблівасці грамадска-палітычнага развіцця беларускіх губерняў у складзе Расійскай імперыі, значэнне грамадска-палітычных рэформ і рэвалюцыйных падзей у гісторыі Беларусі; этапы фарміравання беларускай нацыянальнай дзяржаўнасці, тэндэнцыі сучаснага грамадска-палітычнага развіцця Рэспублікі Беларусь; дзяржаўныя сімвалы Рэспублікі Беларусь з апорай на розныя крыніцы інфармацыі; пераводзіць тэкставую інфармацыю ў знакава-сімвальную і наадварот;</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параўноўваць вывучаемыя гістарычныя факты па самастойна вызначаных крытэрыях і фармуляваць аргументаваныя высновы;</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параўноўваць і тлумачыць розныя пункты гледжання па пытаннях станаўлення і развіцця беларускай нацыянальнай дзяржаўнасці, грамадска-палітычнага развіцця Беларусі ў XIX–XXI стст.;</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сістэматызаваць, класіфікаваць і абагульняць вывучаныя гістарычныя факты аб грамадска-палітычным развіцці Беларусі, фарміраванні беларускай дзяржаўнасці па самастойна вызначаных крытэрыях і фармуляваць на гэтай аснове аргументаваныя высновы;</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прэзентаваць паведамленні аб грамадска-палітычным развіцці Беларусі, фарміраванні беларускай дзяржаўнасці ў вывучаемы перыяд, падрыхтаваныя з выкарыстаннем розных крыніц інфармацыі (даведнікаў, энцыклапедый, інтэрнэта);</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фармуляваць уласныя ацэначныя меркаванні па пытаннях фарміравання беларускай дзяржаўнасці, грамадска-палітычнага жыцця Беларусі;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устанаўліваць унутрыпрадметныя і міжпрадметныя сувязі ў працэсе вырашэння вучэбных задач;</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адрозніваць гістарычны факт ад яго інтэрпрэтацыі.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lastRenderedPageBreak/>
        <w:t>Прымяняць засвоеныя веды і ўменні для:</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тлумачэння гістарычнага кантэксту пры чытанні мастацкай літаратуры, праглядзе фільмаў, наведванні музеяў;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аналізу сучаснай сацыяльнай інфармацыі, прадстаўленай у сродках масавай інфармацыі;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вызначэння ўласнай пазіцыі ў адносінах да гістарычных фактаў і асоб;</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рашэння вучэбных і практычных задач, якія патрабуюць інтэграцыі ведаў з розных вучэбных прадметаў;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выканання творчых заданняў, праектаў, даследчых работ, апісання і тлумачэння іх вынікаў;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ідэнтыфікацыі сябе як жыхара Беларусі і грамадзяніна Рэспублікі Беларусь; усвядомленых паводзін як прадстаўніка грамадзянскай, этнакультурнай супольнасці, грамадзяніна Рэспублікі Беларусь.</w:t>
      </w:r>
    </w:p>
    <w:p w:rsidR="000541E6" w:rsidRPr="000541E6" w:rsidRDefault="000541E6" w:rsidP="000541E6">
      <w:pPr>
        <w:spacing w:after="0" w:line="240" w:lineRule="auto"/>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САЦЫЯЛЬНА-ЭКАНАМІЧНАЕ РАЗВІЦЦЁ БЕЛАРУСІ</w:t>
      </w: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(6 гадзін)</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Вырашэнне аграрнага пытання ў XIX – пачатку ХХ ст. Разлажэнне феадальна-прыгонніцкага ладу і крызіс паншчыннай гаспадаркі. Рэформы дзяржаўнай і памешчыцкай вёскі ў другой чвэрці XIX ст. Асаблівасці і вынікі ажыццяўлення аграрнай рэформы 1861 г. у беларускіх губернях. Асаблівасці і вынікі ажыццяўлення сталыпінскіх рэформ у беларускіх губернях.</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Развіццё капіталістычных адносін у прамысловасці ў XIX – пачатку ХХ ст. Асаблівасці прамысловай рэвалюцыі ў Беларусі. Вынікі прамысловага развіцця. Будаўніцтва чыгунак, іх уплыў на развіццё эканомікі. Працэс урбанізацыі і яго асаблівасці ў Беларусі. Стан гандлю.</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Сацыяльна-эканамічнае становішча ў 1918–1941 гг. Крызіс палітыкі «ваеннага камунізму» і пераход да новай эканамічнай палітыкі. Вынікі абнаўлення народнай гаспадаркі ў гады новай эканамічнай палітыкі. Асаблівасці і вынікі правядзення індустрыялізацыі ў БССР. Калектывізацыя сельскай гаспадаркі. Сацыяльна-эканамічная палітыка польскіх улад на захопленай тэрыторыі Заходняй Беларусі.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Сацыяльна-эканамічнае развіццё ў другой палове 1940-х – 1980-я гг. Курс на апераджальны рост цяжкай прамысловасці. Развіццё радыётэхнічнай, радыёэлектроннай, хімічнай і нафтаперапрацоўчай прамысловасці, машынабудавання і металаапрацоўкі. Асаблівасці развіцця сельскай гаспадаркі і стан аграпрамысловага комплексу. Пераадоленне наступстваў аварыі на Чарнобыльскай АЭС.</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 xml:space="preserve">Беларуская мадэль сацыяльна-эканамічнага развіцця і яе рэалізацыя ва ўмовах дзяржаўнага суверэнітэту Рэспублікі Беларусь. Эканамічнае становішча Рэспублікі Беларусь у першай палове 1990-х гг. Пошук шляхоў выхаду з крызісу. Распрацоўка беларускай мадэлі сацыяльна-эканамічнага </w:t>
      </w:r>
      <w:r w:rsidRPr="000541E6">
        <w:rPr>
          <w:rFonts w:ascii="Times New Roman" w:eastAsia="Times New Roman" w:hAnsi="Times New Roman" w:cs="Times New Roman"/>
          <w:color w:val="000000"/>
          <w:sz w:val="30"/>
          <w:szCs w:val="30"/>
          <w:lang w:val="be-BY"/>
        </w:rPr>
        <w:lastRenderedPageBreak/>
        <w:t>развіцця, яе характарыстыкі. Мэты і сродкі рэалізацыі сацыяльна арыентаванай эканомікі. Дзяржаўная маладзёжная палітыка. Эканамічная інтэграцыя з Расіяй і краінамі Садружнасці Незалежных Дзяржаў.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Урок абагульнення.</w:t>
      </w:r>
    </w:p>
    <w:p w:rsidR="000541E6" w:rsidRPr="000541E6" w:rsidRDefault="000541E6" w:rsidP="000541E6">
      <w:pPr>
        <w:spacing w:after="0" w:line="240" w:lineRule="auto"/>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АСНОЎНЫЯ ПАТРАБАВАННІ</w:t>
      </w: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ДА ВЫНІКАЎ ВУЧЭБНАЙ ДЗЕЙНАСЦІ ВУЧНЯЎ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Вучні павінны:</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ведаць:</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азначэнні паняццяў: аграрнае пытанне, асадніцтва, інфляцыя, эканамічная інтэграцыя, інфармацыйнае грамадства, прыватызацыя, «прускі» шлях развіцця капіталізму ў сельскай гаспадарцы, «амерыканскі» шлях развіцця капіталізму ў сельскай гаспадарцы, сацыяльна арыентаваная эканоміка, урбанізацыя, стагнацыя, устойлівае развіццё, экстэнсіўны шлях развіцця эканомікі, інтэнсіўны шлях развіцця эканомікі;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умець:</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 xml:space="preserve">лакалізаваць у часе сацыяльна-эканамічныя з’явы і працэсы, якія адбываліся на тэрыторыі Беларусі ў XIX–пачатку XXI ст.; </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сінхранізаваць сацыяльна-эканамічныя з’явы, працэсы, якія адбываліся ў гісторыі Беларусі і ў іншых рэгіёнах свету ў перыяд, які вывучаецца;</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выкарыстоўваць гістарычную карту як крыніцу інфармацыі аб сацыяльна-эканамічным развіцці Беларусі;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фармуляваць азначэнні паняццяў на аснове выяўлення іх істотных прыкмет: аграрнае пытанне, асадніцтва, інфляцыя, інфармацыйнае грамадства, прыватызацыя, «прускі» шлях развіцця капіталізму ў сельскай гаспадарцы, «амерыканскі» шлях развіцця капіталізму ў сельскай гаспадарцы, сацыяльна арыентаваная эканоміка, урбанізацыя, стагнацыя, устойлівае развіццё, экстэнсіўны шлях развіцця эканомікі, інтэнсіўны шлях развіцця эканомікі; канкрэтызаваць іх прыкладамі вывучаных гістарычных фактаў (падзей, з’яў, працэсаў);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характарызаваць сацыяльна-эканамічныя з’явы і працэсы (аграрныя рэформы ў XIX – пачатку XX ст., сацыяльна-эканамічная палітыка ў БССР, вынікі эканамічных рэформ у БССР, беларуская мадэль сацыяльна-эканамічнага развіцця) з апорай на розныя крыніцы інфармацыі; пераводзіць тэкставую інфармацыю ў знакава-сімвальную і наадварот;</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устанаўліваць і тлумачыць прычынна-выніковыя сувязі паміж вывучаемымі сацыяльна-эканамічнымі з’явамі і працэсамі, узаемасувязь паміж сацыяльна-эканамічнымі працэсамі і грамадска-палітычным развіццём Беларусі ў перыяд, які вывучаецца;</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lastRenderedPageBreak/>
        <w:t>параўноўваць вывучаемыя сацыяльна-эканамічныя працэсы па самастойна вызначаных крытэрыях і фармуляваць аргументаваныя высновы;</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параўноўваць і тлумачыць розныя пункты гледжання па пытаннях сацыяльна-эканамічнага развіцця Беларусі;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сістэматызаваць, класіфікаваць і абагульняць вывучаныя сацыяльна-эканамічныя з’явы і працэсы ў Беларусі па самастойна вызначаных крытэрыях і фармуляваць на гэтай аснове аргументаваныя высновы;</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прэзентаваць паведамленні аб сацыяльна-эканамічным развіцці Беларусі ў перыяд, які вывучаецца, падрыхтаваныя з выкарыстаннем розных крыніц інфармацыі (даведнікаў, энцыклапедый, інтэрнэта);</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фармуляваць уласныя ацэначныя меркаванні аб сацыяльна-эканамічных з’явах і працэсах у Беларусі;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устанаўліваць унутрыпрадметныя і міжпрадметныя сувязі ў працэсе вырашэння вучэбных задач;</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адрозніваць гістарычны факт ад яго інтэрпрэтацыі.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Прымяняць засвоеныя веды і ўменні для:</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тлумачэння гістарычнага кантэксту пры чытанні мастацкай літаратуры, праглядзе фільмаў, наведванні музеяў;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аналізу сучаснай сацыяльнай інфармацыі, прадстаўленай у сродках масавай інфармацыі;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вызначэння ўласнай пазіцыі ў адносінах да гістарычных фактаў;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рашэння вучэбных і практычных задач, якія патрабуюць інтэграцыі ведаў з розных вучэбных прадметаў;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выканання творчых заданняў, праектаў, даследчых работ, апісання і тлумачэння іх вынікаў;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ідэнтыфікацыі сябе як жыхара Беларусі і грамадзяніна Рэспублікі Беларусь; усвядомленых паводзін як прадстаўніка грамадзянскай, этнакультурнай агульнасці, грамадзяніна Рэспублікі Беларусь.</w:t>
      </w:r>
    </w:p>
    <w:p w:rsidR="000541E6" w:rsidRPr="000541E6" w:rsidRDefault="000541E6" w:rsidP="000541E6">
      <w:pPr>
        <w:spacing w:after="0" w:line="240" w:lineRule="auto"/>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БЕЛАРУСЬ У СІСТЭМЕ МІЖНАРОДНЫХ АДНОСІН</w:t>
      </w: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(8 гадзін)</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Геапалітычнае становішча Беларусі ў ХІХ ст. Становішча беларускіх зямель пасля ўваходжання ў склад Расійскай імперыі. Праект адраджэння ВКЛ. Сітуацыя ў Беларусі ў перыяд Айчыннай вайны 1812 г. Вынікі вайны для Беларусі.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Беларусь ва ўмовах Першай сусветнай і польска-савецкай войнаў. Становішча беларускіх губерняў у час Першай сусветнай вайны. Вынікі Брэсцкага міру для Беларусі. Становішча беларускіх зямель у час польска-савецкай вайны 1919–1921 гг. Рыжскі мірны дагавор і яго наступствы для Беларусі.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lastRenderedPageBreak/>
        <w:t>Беларусь у міжваенны перыяд. Геапалітычнае значэнне Савецкай Беларусі. Вяртанне ўсходнебеларускіх тэрыторый у склад БССР у 1924 г. і 1926 г. Становішча заходнебеларускіх зямель у складзе Польшчы. Нацыянальная палітыка польскіх улад на захопленай тэрыторыі Заходняй Беларусі. Нацыянальна-вызваленчы, сялянскі і рабочы рух у Заходняй Беларусі.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 xml:space="preserve">Беларусь у гады Другой сусветнай і Вялікай Айчыннай войнаў (2 гадзіны). Пачатак Другой сусветнай вайны. Уз’яднанне Заходняй Беларусі з БССР. Нападзенне нацысцкай Германіі на СССР. Прычыны няўдач Чырвонай Арміі ў абарончых баях на тэрыторыі Беларусі. Германскі акупацыйны рэжым на тэрыторыі Беларусі. Удзел беларускіх калабарацыяністаў у рэалізацыі акупацыйнай палітыкі германскіх нацыстаў на тэрыторыі Беларусі. Генацыд беларускага народа ў гады Вялікай Айчыннай вайны. Партызанскі рух і падпольная барацьба. Вызваленне Беларусі. Уклад беларускага народа ў разгром нацысцкай Германіі. Захаванне гістарычнай памяці аб Вялікай Айчыннай вайне. Закон Рэспублікі Беларусь ад 5 студзеня 2022 г. № 146-З «О </w:t>
      </w:r>
      <w:r w:rsidRPr="000541E6">
        <w:rPr>
          <w:rFonts w:ascii="Times New Roman" w:eastAsia="Times New Roman" w:hAnsi="Times New Roman" w:cs="Times New Roman"/>
          <w:color w:val="000000"/>
          <w:sz w:val="30"/>
          <w:szCs w:val="30"/>
        </w:rPr>
        <w:t xml:space="preserve">геноциде </w:t>
      </w:r>
      <w:r w:rsidRPr="000541E6">
        <w:rPr>
          <w:rFonts w:ascii="Times New Roman" w:eastAsia="Times New Roman" w:hAnsi="Times New Roman" w:cs="Times New Roman"/>
          <w:color w:val="000000"/>
          <w:sz w:val="30"/>
          <w:szCs w:val="30"/>
          <w:lang w:val="be-BY"/>
        </w:rPr>
        <w:t>белорусского народа».</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БССР на міжнароднай арэне ў 1940–1980-ыя гг. Дзейнасць БССР у Арганізацыі Аб’яднаных Нацый (далей – ААН). Гандлёва-эканамічнае супрацоўніцтва з краінамі Савета эканамічнай узаемадапамогі. Сувязі з беларускай дыяспарай.</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Геапалітычнае становішча Рэспублікі Беларусь на рубяжы ХХ–ХХІ стст. Прыярытэты і шматвектарны характар знешнепалітычнай дзейнасці Рэспублікі Беларусь. Дзейнасць Беларусі ў ААН. Стварэнне Саюзнай дзяржавы Беларусі і Расіі. Развіццё інтэграцыі паміж Беларуссю і Расіяй. Фарміраванне Еўразійскага эканамічнага саюза. Узаемаадносіны Беларусі з іншымі краінамі свету. Развіццё эканамічных і культурных сувязей з краінамі блізкага і далёкага замежжа. Развіццё сувязей з беларускай дыяспарай.</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Урок абагульнення</w:t>
      </w:r>
    </w:p>
    <w:p w:rsidR="000541E6" w:rsidRPr="000541E6" w:rsidRDefault="000541E6" w:rsidP="000541E6">
      <w:pPr>
        <w:spacing w:after="0" w:line="240" w:lineRule="auto"/>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АСНОЎНЫЯ ПАТРАБАВАННІ</w:t>
      </w: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ДА ВЫНІКАЎ ВУЧЭБНАЙ ДЗЕЙНАСЦІ ВУЧНЯЎ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Вучні павінны:</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ведаць:</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азначэнні паняццяў: Белавежскія пагадненні, генацыд, глабалізацыя, Еўразійскі эканамічны саюз, інтэграцыя, калабарацыянізм, Садружнасць Незалежных Дзяржаў, Саюзная дзяржава Беларусі і Расіі;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умець:</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lastRenderedPageBreak/>
        <w:t>лакалізаваць у часе вывучаемыя гістарычныя факты; сінхранізаваць падзеі, з’явы, працэсы, якія адбываліся ў гісторыі Беларусі і іншых рэгіёнах свету ў вывучаемы перыяд;</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лакалізаваць у прасторы вывучаемыя гістарычныя падзеі, з’явы і працэсы; характарызаваць геапалітычнае становішча Беларусі ў розныя гістарычныя перыяды з апорай на карту; выкарыстоўваць гістарычную карту як крыніцу інфармацыі аб геапалітычным становішчы Беларусі;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фармуляваць азначэнні паняццяў на аснове выяўлення іх істотных прыкмет: Белавежскія пагадненні, генацыд, глабалізацыя, Еўразійскі эканамічны саюз, інтэграцыя, калабарацыянізм, Садружнасць Незалежных Дзяржаў, Саюзная дзяржава Беларусі і Расіі; канкрэтызаваць іх прыкладамі вывучаных гістарычных фактаў (падзей, з’яў, працэсаў);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характарызаваць асаблівасці геапалітычнага становішча Беларусі ў ХІХ – пачатку ХХ ст., асаблівасці знешнепалітычнага становішча БССР; асаблівасці знешнепалітычнага курса Рэспублікі Беларусь; сімвалы і месцы памяці беларускага народа аб падзеях Айчыннай вайны 1812 г., Першай і Другой сусветных, Вялікай Айчыннай войнаў з апорай на розныя крыніцы інфармацыі; пераводзіць тэкставую інфармацыю ў знакава-сімвальную і наадварот;</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устанаўліваць і тлумачыць прычынна-выніковыя сувязі паміж вывучаемымі гістарычнымі фактамі;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параўноўваць і тлумачыць розныя пункты гледжання па пытаннях геапалітычнага становішча Беларусі ў XIX - пачатку XXI ст.;</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сістэматызаваць, класіфікаваць і абагульняць вывучаныя гістарычныя факты аб геапалітычным становішчы Беларусі ў XIX–пачатку XXI ст. па самастойна вызначаных крытэрыях і фармуляваць на гэтай аснове аргументаваныя высновы;</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прэзентаваць паведамленні аб геапалітычным становішчы Беларусі ў вывучаемы перыяд, знешнепалітычнай дзейнасці гістарычных асоб, падрыхтаваныя з выкарыстаннем розных крыніц інфармацыі (даведнікаў, энцыклапедый, інтэрнэта);</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фармуляваць уласныя ацэначныя меркаванні аб геапалітычным становішчы Беларусі ў XIX– пачатку XXI ст., знешняй палітыцы БССР, Рэспублікі Беларусь, значнасці вынікаў знешнепалітычнай дзейнасці гістарычных асоб;</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устанаўліваць унутрыпрадметныя і міжпрадметныя сувязі ў працэсе вырашэння вучэбных задач;</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адрозніваць гістарычны факт ад яго інтэрпрэтацыі.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Прымяняць засвоеныя веды і ўменні для:</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тлумачэння гістарычнага кантэксту пры чытанні мастацкай літаратуры, праглядзе фільмаў, наведванні памятных мясцін, музеяў;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lastRenderedPageBreak/>
        <w:t>аналізу сучаснай сацыяльнай інфармацыі, прадстаўленай у сродках масавай інфармацыі;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вызначэння ўласнай пазіцыі ў адносінах да гістарычных фактаў і асоб;</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рашэння вучэбных і практычных задач, якія патрабуюць інтэграцыі ведаў з розных вучэбных прадметаў;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выканання творчых заданняў, праектаў, даследчых работ, апісання і тлумачэння іх вынікаў;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ідэнтыфікацыі сябе як жыхара Беларусі і грамадзяніна Рэспублікі Беларусь; усвядомленых паводзін як прадстаўніка грамадзянскай, этнакультурнай супольнасці, грамадзяніна Беларусі.</w:t>
      </w:r>
    </w:p>
    <w:p w:rsidR="000541E6" w:rsidRPr="000541E6" w:rsidRDefault="000541E6" w:rsidP="000541E6">
      <w:pPr>
        <w:spacing w:after="0" w:line="240" w:lineRule="auto"/>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ФАРМІРАВАННЕ БЕЛАРУСКАЙ НАЦЫІ.</w:t>
      </w: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КАНФЕСІЙНАЕ СТАНОВІШЧА Ў БЕЛАРУСІ</w:t>
      </w: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(5 гадзін)</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Фарміраванне беларускай нацыі ў ХІХ – пачатку ХХ ст. і выспяванне беларускай нацыянальнай ідэі. Умовы ўтварэння беларускай нацыі, асаблівасці яе станаўлення. Фарміраванне агульных нацыянальных прымет. Этнічная тэрыторыя беларусаў. Нацыянальны склад насельніцтва Беларусі. Характарыстыкі менталітэту беларусаў. Ідэалогія заходнерусізму. Выспяванне беларускай нацыянальнай ідэі. Тэарэтычнае афармленне беларускай нацыянальнай ідэі студэнтамі-гоманаўцамі.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Эвалюцыя канфесійных адносін у XIX – пачатку ХХ ст. Канфесійная палітыка расійскіх улад на тэрыторыі Беларусі. Скасаванне ўніяцкай царквы. Абмежаванне ўплыву каталіцызму. Змены ў рэлігійным жыцці на пачатку ХХ ст.</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Развіццё беларускай нацыі ва ўмовах савецкай грамадска-палітычнай сістэмы. Канфесійная палітыка. Нацыянальнае пытанне і яго вырашэнне ў БССР. Палітыка беларусізацыі як праява савецкай нацыянальнай палітыкі. Дасягненні і супярэчнасці пры правядзенні беларусізацыі. Узаемаадносіны ўлады і царквы ў 1920–1980-я гг.</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Беларуская нацыя ва ўмовах дзяржаўнага суверэнітэту Рэспублікі Беларусь. Развіццё сучаснай беларускай нацыі. Нацыянальны склад насельніцтва Беларусі. Характарыстыкі сучаснага менталітэту беларусаў. Ідэалогія беларускай дзяржавы. Узаемаадносіны дзяржавы і рэлігійных канфесій.</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Урок абагульнення</w:t>
      </w:r>
    </w:p>
    <w:p w:rsidR="000541E6" w:rsidRPr="000541E6" w:rsidRDefault="000541E6" w:rsidP="000541E6">
      <w:pPr>
        <w:spacing w:after="0" w:line="240" w:lineRule="auto"/>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АСНОЎНЫЯ ПАТРАБАВАННІ</w:t>
      </w: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ДА ВЫНІКАЎ ВУЧЭБНАЙ ДЗЕЙНАСЦІ ВУЧНЯЎ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Вучні павінны:</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ведаць:</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lastRenderedPageBreak/>
        <w:t>азначэнні паняццяў: заходнерусізм, нацыянальная самасвядомасць, канфесія, атэізм, свабода веравызнання;</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умець:</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 xml:space="preserve">лакалізаваць у часе працэсы фарміравання беларускай нацыі і канфесіянальнага развіцця Беларусі ў вывучаемы перыяд; </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сінхранізаваць этнічныя і канфесійныя працэсы, якія адбываліся ў гісторыі Беларусі і ў іншых рэгіёнах свету ў вывучаемы перыяд;</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лакалізаваць у прасторы працэсы фарміравання беларускай нацыі і канфесійнага развіцця Беларусі ў вывучаемы перыяд;</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фармуляваць азначэнні паняццяў на аснове выяўлення іх істотных прыкмет: заходнерусізм, нацыянальная самасвядомасць, канфесія, атэізм, свабода веравызнання; канкрэтызаваць іх прыкладамі вывучаных гістарычных фактаў (падзей, з’яў, працэсаў);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характарызаваць асноўныя этапы і асаблівасці фарміравання беларускай нацыі; асаблівасці канфесійнага становішча насельніцтва беларускіх губерняў у складзе Расійскай імперыі; шляхі і сродкі вырашэння нацыянальнага і рэлігійнага пытанняў; асаблівасці канфесійнага становішча і рэлігійнага жыцця насельніцтва БССР, Рэспублікі Беларусь; дасягненні рэлігійных дзеячаў – ураджэнцаў Беларусі з апорай на розныя крыніцы інфармацыі; пераводзіць тэкставую інфармацыю ў знакава-сімвальную і наадварот;</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устанаўліваць і тлумачыць прычынна-выніковыя сувязі паміж вывучаемымі з’явамі і працэсамі;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параўноўваць і тлумачыць розныя пункты гледжання па пытаннях фарміравання беларускай нацыі, нацыянальнай і канфесійнай палітыкі ў БССР, Рэспубліцы Беларусь;</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сістэматызаваць, класіфікаваць і абагульняць вывучаныя гістарычныя факты аб фарміраванні беларускай нацыі, канфесійным (рэлігійным) жыцці ў Беларусі ў вывучаемы перыяд па самастойна вызначаных крытэрыях і фармуляваць на гэтай аснове аргументаваныя высновы;</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прэзентаваць паведамленні аб фарміраванні беларускай нацыі, канфесійным (рэлігійным) жыцці ў Беларусі, дасягненнях гістарычных і рэлігійных дзеячаў у вывучаемы перыяд, падрыхтаваныя з выкарыстаннем розных крыніц інфармацыі (даведнікаў, энцыклапедый, інтэрнэта);</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фармуляваць уласныя ацэначныя меркаванні аб фарміраванні беларускай нацыі, канфесійным (рэлігійным) жыцці, выніках дзейнасці гістарычных і рэлігійных дзеячаў у Беларусі;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устанаўліваць унутрыпрадметныя і міжпрадметныя сувязі ў працэсе вырашэння вучэбных задач;</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адрозніваць гістарычны факт ад яго інтэрпрэтацыі.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Прымяняць засвоеныя веды і ўменні для:</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lastRenderedPageBreak/>
        <w:t>тлумачэння гістарычнага кантэксту пры чытанні мастацкай літаратуры, праглядзе фільмаў, наведванні памятных мясцін, музеяў;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аналізу сучаснай сацыяльнай інфармацыі, прадстаўленай у сродках масавай інфармацыі;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вызначэння ўласнай пазіцыі ў адносінах да гістарычных фактаў і асоб;</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рашэння вучэбных і практычных задач, якія патрабуюць інтэграцыі ведаў з розных вучэбных прадметаў;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выканання творчых заданняў, праектаў, даследчых работ, апісання і тлумачэння іх вынікаў;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ідэнтыфікацыі сябе як жыхара Беларусі і грамадзяніна Рэспублікі Беларусь; усвядомленых паводзін як прадстаўніка грамадзянскай, этнакультурнай супольнасці, грамадзяніна Беларусі.</w:t>
      </w:r>
    </w:p>
    <w:p w:rsidR="000541E6" w:rsidRPr="000541E6" w:rsidRDefault="000541E6" w:rsidP="000541E6">
      <w:pPr>
        <w:spacing w:after="0" w:line="240" w:lineRule="auto"/>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КУЛЬТУРА БЕЛАРУСІ</w:t>
      </w: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(5 гадзін)</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Культура Беларусі ў ХІХ – пачатку ХХ ст. Змены ў сістэме адукацыі. Станаўленне беларусазнаўства і навуковыя даследаванні Беларусі. Развіццё літаратуры і беларускай літаратурнай мовы. Станаўленне беларускага прафесійнага тэатра. Выяўленчае мастацтва. Развіццё архітэктуры.</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Культура Беларусі ў 1920–1930-я гг. Палітыка беларусізацыі. Развіццё сістэмы адукацыі ў Савецкай Беларусі. Станаўленне беларускай савецкай навукі. Беларуская савецкая літаратура, музыка, тэатр. Зараджэнне беларускага кіно. Выяўленчае мастацтва Савецкай Беларусі. Архітэктура. Культура Заходняй Беларусі. Стан адукацыі ва ўмовах правядзення польскімі ўладамі палітыкі паланізацыі. Літаратура, жывапіс, музычнае мастацтва, архітэктура ў Заходняй Беларусі.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Развіццё беларускай савецкай культуры ў другой палове 1940-х – 1980-х гг. Асноўныя тэндэнцыі развіцця культуры Беларусі. Стан адукацыі. Выхад беларускай навукі на новыя рубяжы. Удзел беларусаў у асваенні касмічнай прасторы. Літаратура. Музыка. Выяўленчае мастацтва. Тэатр і кіно. Алімпійскія дасягненні беларускіх савецкіх спартсменаў.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Развіццё адукацыі, навукі, літаратуры, мастацтва і спорту ва ўмовах дзяржаўнага суверэнітэту Рэспублікі Беларусь. Афармленне дзяржаўнага статусу беларускай і рускай моў. Развіццё нацыянальнай сістэмы адукацыі. Дасягненні ў развіцці навукі. Літаратура. Музыка. Выяўленчае мастацтва. Тэатр і кіно. Архітэктура. Дасягненні беларускіх спартсменаў.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Урок абагульнення</w:t>
      </w: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АСНОЎНЫЯ ПАТРАБАВАННІ</w:t>
      </w: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ДА ВЫНІКАЎ ВУЧЭБНАЙ ДЗЕЙНАСЦІ ВУЧНЯЎ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Вучні павінны:</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ведаць:</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lastRenderedPageBreak/>
        <w:t>азначэнні паняццяў: культурная рэвалюцыя, метад сацыялістычнага рэалізму, прынцып партыйнасці;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умець:</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 xml:space="preserve">лакалізаваць у часе вывучаемыя факты развіцця культуры Беларусі ў XIX – пачатку XXI ст.; </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сінхранізаваць падзеі, з’явы, працэсы культурнага развіцця, якія адбываліся ў гісторыі Беларусі і ў іншых рэгіёнах свету ў вывучаемы перыяд;</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фармуляваць азначэнні паняццяў на аснове выяўлення іх істотных прыкмет: культурная рэвалюцыя, метад сацыялістычнага рэалізму, прынцып партыйнасці; канкрэтызаваць іх прыкладамі вывучаных гістарычных фактаў (падзей, з’яў, працэсаў);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устанаўліваць і тлумачыць прычынна-выніковыя сувязі паміж палітычнымі, эканамічнымі, нацыянальнымі, канфесійнымі працэсамі і развіццём культуры ў Беларусі;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параўноўваць і тлумачыць розныя пункты гледжання па пытаннях культурнага развіцця Беларусі ў XIX - пачатку XXI ст.;</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сістэматызаваць, класіфікаваць і абагульняць вывучаныя гістарычныя факты аб развіцці культуры, адукацыі і навукі ў Беларусі ў вывучаемы перыяд па самастойна вызначаных крытэрыях і фармуляваць на гэтай аснове аргументаваныя высновы;</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характарызаваць асноўныя этапы і асаблівасці развіцця культуры Беларусі ў ХІХ – пачатку ХХІ ст.; матэрыяльныя і духоўныя помнікі культуры Беларусі з апорай на розныя крыніцы інфармацыі; пераводзіць тэкставую інфармацыю ў знакава-сімвальную і наадварот;</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прэзентаваць паведамленні аб культурным развіцці Беларусі, дасягненнях дзеячаў культуры - ураджэнцах Беларусі, помніках культуры ў вывучаемы перыяд, падрыхтаваныя з выкарыстаннем розных крыніц інфармацыі (даведнікаў, энцыклапедый, інтэрнэта);</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фармуляваць уласныя ацэначныя меркаванні аб культурным развіцці Беларусі, дасягненнях дзеячаў культуры - ураджэнцаў Беларусі;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устанаўліваць унутрыпрадметныя і міжпрадметныя сувязі ў працэсе вырашэння вучэбных задач;</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адрозніваць гістарычны факт ад яго інтэрпрэтацыі.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Прымяняць засвоеныя веды і ўменні для:</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тлумачэння гістарычнага кантэксту пры чытанні мастацкай літаратуры, праглядзе фільмаў, наведванні памятных мясцін, музеяў;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аналізу сучаснай сацыяльнай інфармацыі, прадстаўленай у сродках масавай інфармацыі;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вызначэння ўласнай пазіцыі ў адносінах да гістарычных фактаў і асоб;</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рашэння вучэбных і практычных задач, якія патрабуюць інтэграцыі ведаў з розных вучэбных прадметаў;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lastRenderedPageBreak/>
        <w:t>выканання творчых заданняў, праектаў, даследчых работ, апісання і тлумачэння іх вынікаў;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ідэнтыфікацыі сябе як жыхара Беларусі і грамадзяніна Рэспублікі Беларусь; усвядомленых паводзін як прадстаўніка грамадзянскай, этнакультурнай супольнасці, грамадзяніна Беларусі.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Наш край (1 гадзіна)</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Выніковае абагульненне (1 гадзіна)</w:t>
      </w:r>
    </w:p>
    <w:p w:rsidR="000541E6" w:rsidRPr="000541E6" w:rsidRDefault="000541E6" w:rsidP="000541E6">
      <w:pPr>
        <w:spacing w:after="0" w:line="240" w:lineRule="auto"/>
        <w:rPr>
          <w:rFonts w:ascii="Times New Roman" w:eastAsia="Times New Roman" w:hAnsi="Times New Roman" w:cs="Times New Roman"/>
          <w:color w:val="000000"/>
          <w:sz w:val="30"/>
          <w:szCs w:val="30"/>
          <w:lang w:val="be-BY"/>
        </w:rPr>
      </w:pP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 xml:space="preserve">ГЛАВА </w:t>
      </w:r>
      <w:r w:rsidR="007F24AE">
        <w:rPr>
          <w:rFonts w:ascii="Times New Roman" w:eastAsia="Times New Roman" w:hAnsi="Times New Roman" w:cs="Times New Roman"/>
          <w:color w:val="000000"/>
          <w:sz w:val="30"/>
          <w:szCs w:val="30"/>
          <w:lang w:val="be-BY"/>
        </w:rPr>
        <w:t>3</w:t>
      </w:r>
      <w:bookmarkStart w:id="0" w:name="_GoBack"/>
      <w:bookmarkEnd w:id="0"/>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АГУЛЬНЫЯ ПАТРАБАВАННІ</w:t>
      </w:r>
    </w:p>
    <w:p w:rsidR="000541E6" w:rsidRPr="000541E6" w:rsidRDefault="000541E6" w:rsidP="000541E6">
      <w:pPr>
        <w:spacing w:after="0" w:line="240" w:lineRule="auto"/>
        <w:jc w:val="center"/>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ДА ВЫНІКАЎ ВУЧЭБНАЙ ДЗЕЙНАСЦІ ВУЧНЯЎ ПА ЗАВЯРШЭННІ АГУЛЬНАЙ СЯРЭДНЯЙ АДУКАЦЫІ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Вучні павінны:</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умець:</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 xml:space="preserve">лакалізаваць гістарычныя падзеі, з’явы, працэсы ў часе; </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сінхранізаваць падзеі, з’явы, працэсы, якія адбываліся ў гісторыі Беларусі і ў іншых рэгіёнах свету ў вывучаемы перыяд;</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 xml:space="preserve">лакалізаваць гістарычныя падзеі, з’явы, працэсы ў прасторы; </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выкарыстоўваць гістарычную карту як крыніцу інфармацыі аб гістарычных падзеях, з’явах, працэсах;</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фармуляваць азначэнні паняццяў на аснове выяўлення іх істотных прыкмет; канкрэтызаваць іх прыкладамі вывучаных гістарычных фактаў (падзей, з’яў, працэсаў);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характарызаваць геапалітычнае становішча беларускіх земляў у розныя гістарычныя перыяды; палітычнае, сацыяльна-эканамічнае і духоўнае развіццё Беларусі са старажытных часоў да пачатку XXI ст.; дзейнасць гістарычных асоб з апорай на розныя крыніцы інфармацыі (тэкст вучэбнага дапаможніка, фрагменты гістарычных дакументаў, гістарычныя карты, графікі, дыяграмы, ілюстрацыі); пераводзіць тэкставую інфармацыю ў знакава-сімвальную і наадварот;</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устанаўліваць і тлумачыць прычынна-выніковыя сувязі паміж гістарычнымі фактамі;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параўноўваць гістарычныя факты па самастойна вызначаных крытэрыях і фармуляваць аргументаваныя высновы;</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параўноўваць і тлумачыць розныя пункты гледжання на гістарычныя факты, гістарычных асоб;</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сістэматызаваць, класіфікаваць і абагульняць вывучаныя гістарычныя факты па самастойна вызначаных крытэрыях і фармуляваць на гэтай аснове аргументаваныя высновы;</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 xml:space="preserve">прэзентаваць паведамленні аб найважнейшых падзеях, дасягненнях культуры, гістарычных асобах (дзеячах культуры) Беларусі, </w:t>
      </w:r>
      <w:r w:rsidRPr="000541E6">
        <w:rPr>
          <w:rFonts w:ascii="Times New Roman" w:eastAsia="Times New Roman" w:hAnsi="Times New Roman" w:cs="Times New Roman"/>
          <w:color w:val="000000"/>
          <w:sz w:val="30"/>
          <w:szCs w:val="30"/>
          <w:lang w:val="be-BY"/>
        </w:rPr>
        <w:lastRenderedPageBreak/>
        <w:t>падрыхтаваныя з выкарыстаннем розных крыніц інфармацыі (даведнікаў, энцыклапедый, інтэрнэта);</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даваць аргументаваную ацэнку гістарычным фактам (падзеям, з’явам, працэсам), вынікам дзейнасці гістарычных асоб; дасягненням навукі, тэхнікі, культуры Беларусі;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устанаўліваць унутрыпрадметныя і міжпрадметныя сувязі ў працэсе вырашэння вучэбных задач;</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адрозніваць гістарычны факт ад яго інтэрпрэтацыі.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Прымяняць засвоеныя веды і ўменні для:</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тлумачэння гістарычнага кантэксту пры чытанні мастацкай літаратуры, праглядзе фільмаў, наведванні памятных мясцін, музеяў;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рашэння вучэбных і практычных задач, якія патрабуюць інтэграцыі ведаў з розных вучэбных прадметаў;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выканання творчых заданняў, праектаў, даследчых работ, апісання і тлумачэння іх вынікаў;</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аналізу сучаснай сацыяльнай інфармацыі, прадстаўленай у сродках масавай інфармацыі;</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вызначэння ўласнай пазіцыі ў адносінах да гістарычных фактаў і асоб;</w:t>
      </w:r>
    </w:p>
    <w:p w:rsidR="000541E6" w:rsidRPr="000541E6" w:rsidRDefault="000541E6" w:rsidP="000541E6">
      <w:pPr>
        <w:spacing w:after="0" w:line="240" w:lineRule="auto"/>
        <w:ind w:firstLine="709"/>
        <w:jc w:val="both"/>
        <w:rPr>
          <w:rFonts w:ascii="Times New Roman" w:eastAsia="Times New Roman" w:hAnsi="Times New Roman" w:cs="Times New Roman"/>
          <w:color w:val="000000"/>
          <w:sz w:val="30"/>
          <w:szCs w:val="30"/>
          <w:lang w:val="be-BY"/>
        </w:rPr>
      </w:pPr>
      <w:r w:rsidRPr="000541E6">
        <w:rPr>
          <w:rFonts w:ascii="Times New Roman" w:eastAsia="Times New Roman" w:hAnsi="Times New Roman" w:cs="Times New Roman"/>
          <w:color w:val="000000"/>
          <w:sz w:val="30"/>
          <w:szCs w:val="30"/>
          <w:lang w:val="be-BY"/>
        </w:rPr>
        <w:t>ідэнтыфікацыі сябе як жыхара Беларусі і грамадзяніна Рэспублікі Беларусь; усвядомленых паводзін як прадстаўніка грамадзянскай, этнакультурнай супольнасці, грамадзяніна Беларусі.</w:t>
      </w:r>
    </w:p>
    <w:p w:rsidR="00F320B2" w:rsidRPr="007F24AE" w:rsidRDefault="00F320B2">
      <w:pPr>
        <w:rPr>
          <w:lang w:val="be-BY"/>
        </w:rPr>
      </w:pPr>
    </w:p>
    <w:sectPr w:rsidR="00F320B2" w:rsidRPr="007F24AE" w:rsidSect="000541E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1E6"/>
    <w:rsid w:val="000541E6"/>
    <w:rsid w:val="007F24AE"/>
    <w:rsid w:val="00F32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650CC-3FCD-4CEE-9B99-279FED46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5103</Words>
  <Characters>29091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2</cp:revision>
  <dcterms:created xsi:type="dcterms:W3CDTF">2023-09-04T07:55:00Z</dcterms:created>
  <dcterms:modified xsi:type="dcterms:W3CDTF">2023-09-04T08:20:00Z</dcterms:modified>
</cp:coreProperties>
</file>