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A9" w:rsidRDefault="002217A9" w:rsidP="00457D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7A9" w:rsidRDefault="002217A9" w:rsidP="00221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Разработчики заданий: </w:t>
      </w:r>
    </w:p>
    <w:p w:rsidR="002217A9" w:rsidRDefault="002217A9" w:rsidP="00221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Федорова Татьяна Владимировна, ГУО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Сластеновская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 Чаусского района</w:t>
      </w:r>
    </w:p>
    <w:p w:rsidR="002217A9" w:rsidRDefault="002217A9" w:rsidP="00221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Кияшко Анна Андреевна, ГУО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 </w:t>
      </w:r>
      <w:r w:rsidRPr="002217A9">
        <w:rPr>
          <w:rFonts w:ascii="Times New Roman" w:hAnsi="Times New Roman" w:cs="Times New Roman"/>
          <w:b/>
          <w:sz w:val="28"/>
          <w:szCs w:val="28"/>
        </w:rPr>
        <w:t>Чаусского района</w:t>
      </w:r>
    </w:p>
    <w:p w:rsidR="002217A9" w:rsidRDefault="002217A9" w:rsidP="00221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Гуреев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Леонидович, ГУО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Дужевская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 </w:t>
      </w:r>
      <w:r w:rsidRPr="002217A9">
        <w:rPr>
          <w:rFonts w:ascii="Times New Roman" w:hAnsi="Times New Roman" w:cs="Times New Roman"/>
          <w:b/>
          <w:sz w:val="28"/>
          <w:szCs w:val="28"/>
        </w:rPr>
        <w:t>Чаусского района</w:t>
      </w:r>
    </w:p>
    <w:p w:rsidR="002217A9" w:rsidRDefault="002217A9" w:rsidP="002217A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Выченкова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Алексеевна, ГУО «Каменская средняя школа» </w:t>
      </w:r>
      <w:r w:rsidRPr="002217A9">
        <w:rPr>
          <w:rFonts w:ascii="Times New Roman" w:hAnsi="Times New Roman" w:cs="Times New Roman"/>
          <w:b/>
          <w:sz w:val="28"/>
          <w:szCs w:val="28"/>
        </w:rPr>
        <w:t>Чаусского района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DB9" w:rsidRPr="00133968" w:rsidRDefault="00355BD3" w:rsidP="00457D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68">
        <w:rPr>
          <w:rFonts w:ascii="Times New Roman" w:hAnsi="Times New Roman" w:cs="Times New Roman"/>
          <w:b/>
          <w:sz w:val="28"/>
          <w:szCs w:val="28"/>
        </w:rPr>
        <w:t xml:space="preserve">Билет </w:t>
      </w:r>
      <w:r w:rsidR="0013396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133968">
        <w:rPr>
          <w:rFonts w:ascii="Times New Roman" w:hAnsi="Times New Roman" w:cs="Times New Roman"/>
          <w:b/>
          <w:sz w:val="28"/>
          <w:szCs w:val="28"/>
        </w:rPr>
        <w:t>23</w:t>
      </w:r>
    </w:p>
    <w:p w:rsidR="007B0234" w:rsidRDefault="00457DB9" w:rsidP="00133968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212121"/>
          <w:sz w:val="28"/>
          <w:szCs w:val="28"/>
        </w:rPr>
      </w:pPr>
      <w:r w:rsidRPr="00672433">
        <w:rPr>
          <w:rFonts w:ascii="Times New Roman" w:eastAsia="Calibri" w:hAnsi="Times New Roman" w:cs="Times New Roman"/>
          <w:sz w:val="28"/>
          <w:szCs w:val="28"/>
          <w:lang w:val="be-BY"/>
        </w:rPr>
        <w:t>Практическое задание</w:t>
      </w:r>
      <w:r w:rsidR="0013396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. </w:t>
      </w:r>
      <w:r w:rsidR="0093732B" w:rsidRPr="0093732B">
        <w:rPr>
          <w:rStyle w:val="a4"/>
          <w:rFonts w:ascii="Times New Roman" w:hAnsi="Times New Roman" w:cs="Times New Roman"/>
          <w:b w:val="0"/>
          <w:color w:val="212121"/>
          <w:sz w:val="28"/>
          <w:szCs w:val="28"/>
        </w:rPr>
        <w:t>Хозяйственное развитие белорусских земель в XIV–XVIII вв.</w:t>
      </w:r>
    </w:p>
    <w:p w:rsidR="00457DB9" w:rsidRDefault="00D162A8" w:rsidP="00457DB9">
      <w:pPr>
        <w:jc w:val="center"/>
        <w:rPr>
          <w:rStyle w:val="a4"/>
          <w:rFonts w:ascii="Times New Roman" w:hAnsi="Times New Roman" w:cs="Times New Roman"/>
          <w:b w:val="0"/>
          <w:color w:val="21212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5767B0" wp14:editId="263199EA">
            <wp:simplePos x="0" y="0"/>
            <wp:positionH relativeFrom="margin">
              <wp:align>left</wp:align>
            </wp:positionH>
            <wp:positionV relativeFrom="paragraph">
              <wp:posOffset>236432</wp:posOffset>
            </wp:positionV>
            <wp:extent cx="2345690" cy="2404110"/>
            <wp:effectExtent l="0" t="0" r="0" b="0"/>
            <wp:wrapTight wrapText="bothSides">
              <wp:wrapPolygon edited="0">
                <wp:start x="0" y="0"/>
                <wp:lineTo x="0" y="21395"/>
                <wp:lineTo x="21401" y="21395"/>
                <wp:lineTo x="214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DB9" w:rsidRDefault="00D162A8" w:rsidP="00457DB9">
      <w:pPr>
        <w:jc w:val="center"/>
        <w:rPr>
          <w:rStyle w:val="a4"/>
          <w:rFonts w:ascii="Times New Roman" w:hAnsi="Times New Roman" w:cs="Times New Roman"/>
          <w:b w:val="0"/>
          <w:color w:val="212121"/>
          <w:sz w:val="28"/>
          <w:szCs w:val="28"/>
        </w:rPr>
      </w:pPr>
      <w:r w:rsidRPr="00067C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22BEC28" wp14:editId="5A0F92CC">
            <wp:simplePos x="0" y="0"/>
            <wp:positionH relativeFrom="margin">
              <wp:posOffset>2927138</wp:posOffset>
            </wp:positionH>
            <wp:positionV relativeFrom="paragraph">
              <wp:posOffset>16651</wp:posOffset>
            </wp:positionV>
            <wp:extent cx="2663190" cy="2346325"/>
            <wp:effectExtent l="0" t="0" r="3810" b="0"/>
            <wp:wrapTight wrapText="bothSides">
              <wp:wrapPolygon edited="0">
                <wp:start x="0" y="0"/>
                <wp:lineTo x="0" y="21395"/>
                <wp:lineTo x="21476" y="21395"/>
                <wp:lineTo x="21476" y="0"/>
                <wp:lineTo x="0" y="0"/>
              </wp:wrapPolygon>
            </wp:wrapTight>
            <wp:docPr id="6" name="Рисунок 6" descr="C:\Users\Use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DB9" w:rsidRDefault="00457DB9" w:rsidP="0045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E1A" w:rsidRDefault="00276E1A" w:rsidP="0045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E1A" w:rsidRDefault="00276E1A" w:rsidP="0045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E1A" w:rsidRDefault="00276E1A" w:rsidP="0045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E1A" w:rsidRDefault="00276E1A" w:rsidP="0045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6E1A" w:rsidRDefault="00276E1A" w:rsidP="0045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26D" w:rsidRDefault="00992FAB" w:rsidP="0027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</w:t>
      </w:r>
      <w:r w:rsidR="00276E1A">
        <w:rPr>
          <w:rFonts w:ascii="Times New Roman" w:hAnsi="Times New Roman" w:cs="Times New Roman"/>
          <w:sz w:val="28"/>
          <w:szCs w:val="28"/>
        </w:rPr>
        <w:t>1</w:t>
      </w:r>
      <w:r w:rsidR="006C21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Источник 2</w:t>
      </w:r>
    </w:p>
    <w:p w:rsidR="003E426D" w:rsidRDefault="00A326CB" w:rsidP="00A32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закрепощения крестьянства</w:t>
      </w:r>
    </w:p>
    <w:tbl>
      <w:tblPr>
        <w:tblStyle w:val="a5"/>
        <w:tblW w:w="0" w:type="auto"/>
        <w:tblInd w:w="1281" w:type="dxa"/>
        <w:tblLook w:val="04A0" w:firstRow="1" w:lastRow="0" w:firstColumn="1" w:lastColumn="0" w:noHBand="0" w:noVBand="1"/>
      </w:tblPr>
      <w:tblGrid>
        <w:gridCol w:w="2547"/>
        <w:gridCol w:w="4394"/>
      </w:tblGrid>
      <w:tr w:rsidR="00A326CB" w:rsidTr="00A326CB">
        <w:tc>
          <w:tcPr>
            <w:tcW w:w="2547" w:type="dxa"/>
          </w:tcPr>
          <w:p w:rsidR="00A326CB" w:rsidRDefault="00A326CB" w:rsidP="00877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A326CB" w:rsidRDefault="00A326CB" w:rsidP="00877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Законодательный акт</w:t>
            </w:r>
          </w:p>
        </w:tc>
      </w:tr>
      <w:tr w:rsidR="00A326CB" w:rsidTr="00A326CB">
        <w:tc>
          <w:tcPr>
            <w:tcW w:w="2547" w:type="dxa"/>
          </w:tcPr>
          <w:p w:rsidR="00A326CB" w:rsidRDefault="00A326CB" w:rsidP="00276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1447</w:t>
            </w:r>
          </w:p>
        </w:tc>
        <w:tc>
          <w:tcPr>
            <w:tcW w:w="4394" w:type="dxa"/>
          </w:tcPr>
          <w:p w:rsidR="00A326CB" w:rsidRDefault="00A326CB" w:rsidP="00276E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Привилей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Казимира</w:t>
            </w:r>
          </w:p>
        </w:tc>
      </w:tr>
      <w:tr w:rsidR="00A326CB" w:rsidTr="00A326CB">
        <w:tc>
          <w:tcPr>
            <w:tcW w:w="2547" w:type="dxa"/>
          </w:tcPr>
          <w:p w:rsidR="00A326CB" w:rsidRDefault="00A326CB" w:rsidP="00276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1468</w:t>
            </w:r>
          </w:p>
        </w:tc>
        <w:tc>
          <w:tcPr>
            <w:tcW w:w="4394" w:type="dxa"/>
          </w:tcPr>
          <w:p w:rsidR="00A326CB" w:rsidRDefault="00A326CB" w:rsidP="00276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Судебник Казимира</w:t>
            </w:r>
          </w:p>
        </w:tc>
      </w:tr>
      <w:tr w:rsidR="00A326CB" w:rsidTr="00A326CB">
        <w:tc>
          <w:tcPr>
            <w:tcW w:w="2547" w:type="dxa"/>
          </w:tcPr>
          <w:p w:rsidR="00A326CB" w:rsidRDefault="00A326CB" w:rsidP="00276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1529</w:t>
            </w:r>
          </w:p>
        </w:tc>
        <w:tc>
          <w:tcPr>
            <w:tcW w:w="4394" w:type="dxa"/>
          </w:tcPr>
          <w:p w:rsidR="00A326CB" w:rsidRDefault="00A326CB" w:rsidP="00276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Статут</w:t>
            </w:r>
          </w:p>
        </w:tc>
      </w:tr>
      <w:tr w:rsidR="00A326CB" w:rsidTr="00A326CB">
        <w:tc>
          <w:tcPr>
            <w:tcW w:w="2547" w:type="dxa"/>
          </w:tcPr>
          <w:p w:rsidR="00A326CB" w:rsidRDefault="00A326CB" w:rsidP="00276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1566</w:t>
            </w:r>
          </w:p>
        </w:tc>
        <w:tc>
          <w:tcPr>
            <w:tcW w:w="4394" w:type="dxa"/>
          </w:tcPr>
          <w:p w:rsidR="00A326CB" w:rsidRDefault="00A326CB" w:rsidP="00276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Статут</w:t>
            </w:r>
          </w:p>
        </w:tc>
      </w:tr>
      <w:tr w:rsidR="00A326CB" w:rsidTr="00A326CB">
        <w:tc>
          <w:tcPr>
            <w:tcW w:w="2547" w:type="dxa"/>
          </w:tcPr>
          <w:p w:rsidR="00A326CB" w:rsidRDefault="00A326CB" w:rsidP="00276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1588</w:t>
            </w:r>
          </w:p>
        </w:tc>
        <w:tc>
          <w:tcPr>
            <w:tcW w:w="4394" w:type="dxa"/>
          </w:tcPr>
          <w:p w:rsidR="00A326CB" w:rsidRDefault="00A326CB" w:rsidP="00276E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Статут</w:t>
            </w:r>
          </w:p>
        </w:tc>
      </w:tr>
    </w:tbl>
    <w:p w:rsidR="00A326CB" w:rsidRDefault="00A326CB" w:rsidP="00A32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Источник 3</w:t>
      </w:r>
    </w:p>
    <w:p w:rsidR="0087777F" w:rsidRDefault="0087777F" w:rsidP="00276E1A">
      <w:pPr>
        <w:rPr>
          <w:rFonts w:ascii="Times New Roman" w:hAnsi="Times New Roman" w:cs="Times New Roman"/>
          <w:sz w:val="28"/>
          <w:szCs w:val="28"/>
        </w:rPr>
      </w:pPr>
    </w:p>
    <w:p w:rsidR="009853A1" w:rsidRDefault="00992FAB" w:rsidP="009853A1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1F2">
        <w:rPr>
          <w:rFonts w:ascii="Times New Roman" w:eastAsia="Calibri" w:hAnsi="Times New Roman" w:cs="Times New Roman"/>
          <w:sz w:val="28"/>
          <w:szCs w:val="28"/>
        </w:rPr>
        <w:lastRenderedPageBreak/>
        <w:t>С опорой на источник №</w:t>
      </w:r>
      <w:r w:rsidR="00133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1F2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D56A5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AB31F2" w:rsidRPr="00D56A54">
        <w:rPr>
          <w:rFonts w:ascii="Times New Roman" w:eastAsia="Calibri" w:hAnsi="Times New Roman" w:cs="Times New Roman"/>
          <w:i/>
          <w:sz w:val="28"/>
          <w:szCs w:val="28"/>
        </w:rPr>
        <w:t>иллюстрация</w:t>
      </w:r>
      <w:r w:rsidRPr="00D56A54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AB31F2" w:rsidRPr="00AB31F2">
        <w:rPr>
          <w:rFonts w:ascii="Times New Roman" w:eastAsia="Calibri" w:hAnsi="Times New Roman" w:cs="Times New Roman"/>
          <w:sz w:val="28"/>
          <w:szCs w:val="28"/>
        </w:rPr>
        <w:t xml:space="preserve"> назовите формы </w:t>
      </w:r>
      <w:proofErr w:type="gramStart"/>
      <w:r w:rsidR="00AB31F2" w:rsidRPr="00AB31F2">
        <w:rPr>
          <w:rFonts w:ascii="Times New Roman" w:eastAsia="Calibri" w:hAnsi="Times New Roman" w:cs="Times New Roman"/>
          <w:sz w:val="28"/>
          <w:szCs w:val="28"/>
        </w:rPr>
        <w:t>земледелия</w:t>
      </w:r>
      <w:proofErr w:type="gramEnd"/>
      <w:r w:rsidR="00AB31F2" w:rsidRPr="00AB31F2">
        <w:rPr>
          <w:rFonts w:ascii="Times New Roman" w:eastAsia="Calibri" w:hAnsi="Times New Roman" w:cs="Times New Roman"/>
          <w:sz w:val="28"/>
          <w:szCs w:val="28"/>
        </w:rPr>
        <w:t xml:space="preserve"> существовавшие в </w:t>
      </w:r>
      <w:r w:rsidR="00AB31F2" w:rsidRPr="00AB31F2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="00AB31F2" w:rsidRPr="00AB31F2">
        <w:rPr>
          <w:rFonts w:ascii="Times New Roman" w:eastAsia="Calibri" w:hAnsi="Times New Roman" w:cs="Times New Roman"/>
          <w:sz w:val="28"/>
          <w:szCs w:val="28"/>
        </w:rPr>
        <w:t xml:space="preserve"> веке. </w:t>
      </w:r>
      <w:proofErr w:type="gramStart"/>
      <w:r w:rsidR="00AB31F2">
        <w:rPr>
          <w:rFonts w:ascii="Times New Roman" w:eastAsia="Calibri" w:hAnsi="Times New Roman" w:cs="Times New Roman"/>
          <w:sz w:val="28"/>
          <w:szCs w:val="28"/>
        </w:rPr>
        <w:t>Определите</w:t>
      </w:r>
      <w:proofErr w:type="gramEnd"/>
      <w:r w:rsidR="00AB31F2">
        <w:rPr>
          <w:rFonts w:ascii="Times New Roman" w:eastAsia="Calibri" w:hAnsi="Times New Roman" w:cs="Times New Roman"/>
          <w:sz w:val="28"/>
          <w:szCs w:val="28"/>
        </w:rPr>
        <w:t xml:space="preserve"> к какой системе</w:t>
      </w:r>
      <w:r w:rsidR="00AB31F2" w:rsidRPr="00AB31F2">
        <w:rPr>
          <w:rFonts w:ascii="Times New Roman" w:eastAsia="Calibri" w:hAnsi="Times New Roman" w:cs="Times New Roman"/>
          <w:sz w:val="28"/>
          <w:szCs w:val="28"/>
        </w:rPr>
        <w:t xml:space="preserve"> земледелия </w:t>
      </w:r>
      <w:r w:rsidR="00AB31F2">
        <w:rPr>
          <w:rFonts w:ascii="Times New Roman" w:eastAsia="Calibri" w:hAnsi="Times New Roman" w:cs="Times New Roman"/>
          <w:sz w:val="28"/>
          <w:szCs w:val="28"/>
        </w:rPr>
        <w:t xml:space="preserve"> относится</w:t>
      </w:r>
      <w:r w:rsidR="00D56A54">
        <w:rPr>
          <w:rFonts w:ascii="Times New Roman" w:eastAsia="Calibri" w:hAnsi="Times New Roman" w:cs="Times New Roman"/>
          <w:sz w:val="28"/>
          <w:szCs w:val="28"/>
        </w:rPr>
        <w:t xml:space="preserve"> данная форма</w:t>
      </w:r>
      <w:r w:rsidR="00AB31F2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A326CB" w:rsidRPr="00A326CB" w:rsidRDefault="009853A1" w:rsidP="00A326CB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3A1">
        <w:rPr>
          <w:rFonts w:ascii="Times New Roman" w:hAnsi="Times New Roman" w:cs="Times New Roman"/>
          <w:sz w:val="28"/>
          <w:szCs w:val="28"/>
        </w:rPr>
        <w:t xml:space="preserve">С опорой на </w:t>
      </w:r>
      <w:r w:rsidR="00B72114">
        <w:rPr>
          <w:rFonts w:ascii="Times New Roman" w:hAnsi="Times New Roman" w:cs="Times New Roman"/>
          <w:sz w:val="28"/>
          <w:szCs w:val="28"/>
        </w:rPr>
        <w:t xml:space="preserve">источник №2 </w:t>
      </w:r>
      <w:r w:rsidR="00A326CB">
        <w:rPr>
          <w:rFonts w:ascii="Times New Roman" w:hAnsi="Times New Roman" w:cs="Times New Roman"/>
          <w:i/>
          <w:sz w:val="28"/>
          <w:szCs w:val="28"/>
        </w:rPr>
        <w:t>(карто</w:t>
      </w:r>
      <w:r w:rsidR="00B72114" w:rsidRPr="00B72114">
        <w:rPr>
          <w:rFonts w:ascii="Times New Roman" w:hAnsi="Times New Roman" w:cs="Times New Roman"/>
          <w:i/>
          <w:sz w:val="28"/>
          <w:szCs w:val="28"/>
        </w:rPr>
        <w:t>схема</w:t>
      </w:r>
      <w:r w:rsidRPr="00B721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114" w:rsidRPr="00B72114">
        <w:rPr>
          <w:rFonts w:ascii="Times New Roman" w:hAnsi="Times New Roman" w:cs="Times New Roman"/>
          <w:i/>
          <w:sz w:val="28"/>
          <w:szCs w:val="28"/>
        </w:rPr>
        <w:t xml:space="preserve">«Города и местечки на территории Беларуси в </w:t>
      </w:r>
      <w:r w:rsidRPr="00B72114"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="00B72114" w:rsidRPr="00B72114">
        <w:rPr>
          <w:rFonts w:ascii="Times New Roman" w:hAnsi="Times New Roman" w:cs="Times New Roman"/>
          <w:i/>
          <w:sz w:val="28"/>
          <w:szCs w:val="28"/>
        </w:rPr>
        <w:t xml:space="preserve"> в.»)</w:t>
      </w:r>
      <w:r w:rsidRPr="009853A1">
        <w:rPr>
          <w:rFonts w:ascii="Times New Roman" w:hAnsi="Times New Roman" w:cs="Times New Roman"/>
          <w:sz w:val="28"/>
          <w:szCs w:val="28"/>
        </w:rPr>
        <w:t xml:space="preserve"> расскажите об особенностях развития городо</w:t>
      </w:r>
      <w:r w:rsidR="00A326CB">
        <w:rPr>
          <w:rFonts w:ascii="Times New Roman" w:hAnsi="Times New Roman" w:cs="Times New Roman"/>
          <w:sz w:val="28"/>
          <w:szCs w:val="28"/>
        </w:rPr>
        <w:t xml:space="preserve">в Великого Княжества Литовского. </w:t>
      </w:r>
    </w:p>
    <w:p w:rsidR="00D162A8" w:rsidRDefault="00A326CB" w:rsidP="00D162A8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6CB">
        <w:rPr>
          <w:rFonts w:ascii="Times New Roman" w:eastAsia="Calibri" w:hAnsi="Times New Roman" w:cs="Times New Roman"/>
          <w:sz w:val="28"/>
          <w:szCs w:val="28"/>
        </w:rPr>
        <w:t xml:space="preserve">С опорой </w:t>
      </w:r>
      <w:r w:rsidR="00DF274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326CB">
        <w:rPr>
          <w:rFonts w:ascii="Times New Roman" w:hAnsi="Times New Roman" w:cs="Times New Roman"/>
          <w:sz w:val="28"/>
          <w:szCs w:val="28"/>
        </w:rPr>
        <w:t>источник №3</w:t>
      </w:r>
      <w:r w:rsidRPr="00A326CB">
        <w:rPr>
          <w:rFonts w:ascii="Times New Roman" w:hAnsi="Times New Roman" w:cs="Times New Roman"/>
          <w:i/>
          <w:sz w:val="28"/>
          <w:szCs w:val="28"/>
        </w:rPr>
        <w:t xml:space="preserve"> (таблица</w:t>
      </w:r>
      <w:r w:rsidRPr="00A326CB">
        <w:rPr>
          <w:rFonts w:ascii="Times New Roman" w:hAnsi="Times New Roman" w:cs="Times New Roman"/>
          <w:sz w:val="28"/>
          <w:szCs w:val="28"/>
        </w:rPr>
        <w:t xml:space="preserve"> </w:t>
      </w:r>
      <w:r w:rsidR="00DF2745">
        <w:rPr>
          <w:rFonts w:ascii="Times New Roman" w:hAnsi="Times New Roman" w:cs="Times New Roman"/>
          <w:sz w:val="28"/>
          <w:szCs w:val="28"/>
        </w:rPr>
        <w:t>«</w:t>
      </w:r>
      <w:r w:rsidRPr="00A326CB">
        <w:rPr>
          <w:rFonts w:ascii="Times New Roman" w:hAnsi="Times New Roman" w:cs="Times New Roman"/>
          <w:i/>
          <w:sz w:val="28"/>
          <w:szCs w:val="28"/>
        </w:rPr>
        <w:t>Этапы закрепощения крестьянства</w:t>
      </w:r>
      <w:r w:rsidR="00DF2745">
        <w:rPr>
          <w:rFonts w:ascii="Times New Roman" w:hAnsi="Times New Roman" w:cs="Times New Roman"/>
          <w:i/>
          <w:sz w:val="28"/>
          <w:szCs w:val="28"/>
        </w:rPr>
        <w:t>»</w:t>
      </w:r>
      <w:r w:rsidRPr="00A326CB">
        <w:rPr>
          <w:rFonts w:ascii="Times New Roman" w:hAnsi="Times New Roman" w:cs="Times New Roman"/>
          <w:i/>
          <w:sz w:val="28"/>
          <w:szCs w:val="28"/>
        </w:rPr>
        <w:t>)</w:t>
      </w:r>
      <w:r w:rsidR="00D059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F2745" w:rsidRPr="00F54D61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="00DF2745" w:rsidRPr="00F54D61">
        <w:rPr>
          <w:rFonts w:ascii="Times New Roman" w:hAnsi="Times New Roman" w:cs="Times New Roman"/>
          <w:sz w:val="28"/>
          <w:szCs w:val="28"/>
        </w:rPr>
        <w:t xml:space="preserve"> как перечисленные законодательные акты повлияли на  положение крестьян?</w:t>
      </w:r>
      <w:r w:rsidR="00F54D61" w:rsidRPr="00F54D61">
        <w:rPr>
          <w:rFonts w:ascii="Times New Roman" w:hAnsi="Times New Roman" w:cs="Times New Roman"/>
          <w:sz w:val="28"/>
          <w:szCs w:val="28"/>
        </w:rPr>
        <w:t xml:space="preserve"> С опорой на источник №2</w:t>
      </w:r>
      <w:r w:rsidR="00D17830">
        <w:rPr>
          <w:rFonts w:ascii="Times New Roman" w:hAnsi="Times New Roman" w:cs="Times New Roman"/>
          <w:sz w:val="28"/>
          <w:szCs w:val="28"/>
        </w:rPr>
        <w:t xml:space="preserve"> </w:t>
      </w:r>
      <w:r w:rsidR="00D17830">
        <w:rPr>
          <w:rFonts w:ascii="Times New Roman" w:hAnsi="Times New Roman" w:cs="Times New Roman"/>
          <w:i/>
          <w:sz w:val="28"/>
          <w:szCs w:val="28"/>
        </w:rPr>
        <w:t>(карто</w:t>
      </w:r>
      <w:r w:rsidR="00D17830" w:rsidRPr="00B72114">
        <w:rPr>
          <w:rFonts w:ascii="Times New Roman" w:hAnsi="Times New Roman" w:cs="Times New Roman"/>
          <w:i/>
          <w:sz w:val="28"/>
          <w:szCs w:val="28"/>
        </w:rPr>
        <w:t xml:space="preserve">схема «Города и местечки на территории Беларуси в </w:t>
      </w:r>
      <w:r w:rsidR="00D17830" w:rsidRPr="00B72114"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="00D17830" w:rsidRPr="00B72114">
        <w:rPr>
          <w:rFonts w:ascii="Times New Roman" w:hAnsi="Times New Roman" w:cs="Times New Roman"/>
          <w:i/>
          <w:sz w:val="28"/>
          <w:szCs w:val="28"/>
        </w:rPr>
        <w:t xml:space="preserve"> в.»)</w:t>
      </w:r>
      <w:r w:rsidR="00D17830" w:rsidRPr="009853A1">
        <w:rPr>
          <w:rFonts w:ascii="Times New Roman" w:hAnsi="Times New Roman" w:cs="Times New Roman"/>
          <w:sz w:val="28"/>
          <w:szCs w:val="28"/>
        </w:rPr>
        <w:t xml:space="preserve"> </w:t>
      </w:r>
      <w:r w:rsidR="00D17830">
        <w:rPr>
          <w:rFonts w:ascii="Times New Roman" w:hAnsi="Times New Roman" w:cs="Times New Roman"/>
          <w:sz w:val="28"/>
          <w:szCs w:val="28"/>
        </w:rPr>
        <w:t>объясните связь закрепощения крестьян и  развитие городов.</w:t>
      </w:r>
      <w:r w:rsidR="00F54D61" w:rsidRPr="00F54D61">
        <w:rPr>
          <w:rFonts w:ascii="Times New Roman" w:hAnsi="Times New Roman" w:cs="Times New Roman"/>
          <w:sz w:val="28"/>
          <w:szCs w:val="28"/>
        </w:rPr>
        <w:t xml:space="preserve"> </w:t>
      </w:r>
      <w:r w:rsidR="00D17830">
        <w:rPr>
          <w:rFonts w:ascii="Times New Roman" w:hAnsi="Times New Roman" w:cs="Times New Roman"/>
          <w:sz w:val="28"/>
          <w:szCs w:val="28"/>
        </w:rPr>
        <w:t xml:space="preserve"> </w:t>
      </w:r>
      <w:r w:rsidR="00DF2745" w:rsidRPr="00F54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1A" w:rsidRPr="00C55336" w:rsidRDefault="008C4A36" w:rsidP="00457DB9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3A1">
        <w:rPr>
          <w:rFonts w:ascii="Times New Roman" w:hAnsi="Times New Roman" w:cs="Times New Roman"/>
          <w:sz w:val="28"/>
          <w:szCs w:val="28"/>
        </w:rPr>
        <w:t xml:space="preserve">С опорой на </w:t>
      </w:r>
      <w:r>
        <w:rPr>
          <w:rFonts w:ascii="Times New Roman" w:hAnsi="Times New Roman" w:cs="Times New Roman"/>
          <w:sz w:val="28"/>
          <w:szCs w:val="28"/>
        </w:rPr>
        <w:t xml:space="preserve">источник №2 </w:t>
      </w:r>
      <w:r>
        <w:rPr>
          <w:rFonts w:ascii="Times New Roman" w:hAnsi="Times New Roman" w:cs="Times New Roman"/>
          <w:i/>
          <w:sz w:val="28"/>
          <w:szCs w:val="28"/>
        </w:rPr>
        <w:t>(карто</w:t>
      </w:r>
      <w:r w:rsidRPr="00B72114">
        <w:rPr>
          <w:rFonts w:ascii="Times New Roman" w:hAnsi="Times New Roman" w:cs="Times New Roman"/>
          <w:i/>
          <w:sz w:val="28"/>
          <w:szCs w:val="28"/>
        </w:rPr>
        <w:t xml:space="preserve">схема «Города и местечки на территории Беларуси в </w:t>
      </w:r>
      <w:r w:rsidRPr="00B72114"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B72114">
        <w:rPr>
          <w:rFonts w:ascii="Times New Roman" w:hAnsi="Times New Roman" w:cs="Times New Roman"/>
          <w:i/>
          <w:sz w:val="28"/>
          <w:szCs w:val="28"/>
        </w:rPr>
        <w:t xml:space="preserve"> в.»)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336">
        <w:rPr>
          <w:rFonts w:ascii="Times New Roman" w:hAnsi="Times New Roman" w:cs="Times New Roman"/>
          <w:sz w:val="28"/>
          <w:szCs w:val="28"/>
        </w:rPr>
        <w:t>объясните какие процессы</w:t>
      </w:r>
      <w:r w:rsidRPr="00C55336">
        <w:rPr>
          <w:rFonts w:ascii="Times New Roman" w:hAnsi="Times New Roman" w:cs="Times New Roman"/>
          <w:sz w:val="28"/>
          <w:szCs w:val="28"/>
        </w:rPr>
        <w:t xml:space="preserve"> </w:t>
      </w:r>
      <w:r w:rsidR="00C55336">
        <w:rPr>
          <w:rFonts w:ascii="Times New Roman" w:hAnsi="Times New Roman" w:cs="Times New Roman"/>
          <w:sz w:val="28"/>
          <w:szCs w:val="28"/>
        </w:rPr>
        <w:t>и события повлияли</w:t>
      </w:r>
      <w:r w:rsidRPr="00C55336">
        <w:rPr>
          <w:rFonts w:ascii="Times New Roman" w:hAnsi="Times New Roman" w:cs="Times New Roman"/>
          <w:sz w:val="28"/>
          <w:szCs w:val="28"/>
        </w:rPr>
        <w:t xml:space="preserve"> на рост городов в конце </w:t>
      </w:r>
      <w:r w:rsidRPr="00C5533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55336">
        <w:rPr>
          <w:rFonts w:ascii="Times New Roman" w:hAnsi="Times New Roman" w:cs="Times New Roman"/>
          <w:sz w:val="28"/>
          <w:szCs w:val="28"/>
        </w:rPr>
        <w:t xml:space="preserve"> в.</w:t>
      </w:r>
      <w:r w:rsidRPr="00C553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6E1A" w:rsidRDefault="00276E1A" w:rsidP="00457D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522"/>
        <w:gridCol w:w="2409"/>
        <w:gridCol w:w="4247"/>
      </w:tblGrid>
      <w:tr w:rsidR="00457DB9" w:rsidRPr="00577FD4" w:rsidTr="00C830B0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t>вопроса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t>Уровень усвоения учебного 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t>Примерный ответ учащихся</w:t>
            </w:r>
          </w:p>
        </w:tc>
      </w:tr>
      <w:tr w:rsidR="00457DB9" w:rsidRPr="00577FD4" w:rsidTr="00C830B0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D56A54" w:rsidP="00D56A54">
            <w:pPr>
              <w:tabs>
                <w:tab w:val="left" w:pos="400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иллюстрации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D56A54" w:rsidP="00C830B0">
            <w:pPr>
              <w:tabs>
                <w:tab w:val="left" w:pos="400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земледелия – трехполье, которая являлась наиболее усовершенствованной в сравнении с двупольем. И трехполье и двуполье относится</w:t>
            </w:r>
            <w:r w:rsidR="006C2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 попарной системе земледелия.</w:t>
            </w:r>
          </w:p>
        </w:tc>
      </w:tr>
      <w:tr w:rsidR="00457DB9" w:rsidRPr="00577FD4" w:rsidTr="00C830B0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B72114" w:rsidP="00B72114">
            <w:pPr>
              <w:tabs>
                <w:tab w:val="left" w:pos="400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Извлечение информации из картосхемы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B72114" w:rsidRDefault="00B72114" w:rsidP="0087777F">
            <w:pPr>
              <w:tabs>
                <w:tab w:val="left" w:pos="400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Повышение производительности сельского хозяйства, развитие товарно-денежных отношений влияло на развитие и рост числа городов. </w:t>
            </w:r>
            <w:r w:rsidR="0087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Население городов было относительно небольшим. </w:t>
            </w:r>
            <w:r w:rsidRPr="00B72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среднем городе проживали от 1,3 до 3 тысяч человек. В очень немногих городах численность населения достигала 10 тысяч. </w:t>
            </w:r>
            <w:r w:rsidR="0087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Город был центром развития ремесла и торговли. Большое значение для развития городов имело получение </w:t>
            </w:r>
            <w:proofErr w:type="spellStart"/>
            <w:r w:rsidR="0087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привилея</w:t>
            </w:r>
            <w:proofErr w:type="spellEnd"/>
            <w:r w:rsidR="0087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="0087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магдебургское</w:t>
            </w:r>
            <w:proofErr w:type="spellEnd"/>
            <w:r w:rsidR="008777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право. </w:t>
            </w:r>
            <w:r w:rsidRPr="00B72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 грамоте великого князя Казимира от 1447 года назывались 15 больших городов, среди которых были Брест, Витебск, Гродно, Минск, </w:t>
            </w:r>
            <w:r w:rsidRPr="00B72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Дрогичин, </w:t>
            </w:r>
            <w:proofErr w:type="spellStart"/>
            <w:r w:rsidRPr="00B72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Новогрудок</w:t>
            </w:r>
            <w:proofErr w:type="spellEnd"/>
            <w:r w:rsidRPr="00B72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Слуцк.</w:t>
            </w:r>
          </w:p>
        </w:tc>
      </w:tr>
      <w:tr w:rsidR="00457DB9" w:rsidRPr="00577FD4" w:rsidTr="00C830B0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87777F">
            <w:pPr>
              <w:tabs>
                <w:tab w:val="left" w:pos="400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t xml:space="preserve">Соотнесение информации </w:t>
            </w:r>
            <w:r w:rsidR="0087777F">
              <w:rPr>
                <w:rFonts w:ascii="Times New Roman" w:hAnsi="Times New Roman"/>
                <w:sz w:val="28"/>
                <w:szCs w:val="28"/>
              </w:rPr>
              <w:t xml:space="preserve">картосхемы и </w:t>
            </w:r>
            <w:r w:rsidR="00D17830">
              <w:rPr>
                <w:rFonts w:ascii="Times New Roman" w:hAnsi="Times New Roman"/>
                <w:sz w:val="28"/>
                <w:szCs w:val="28"/>
              </w:rPr>
              <w:t xml:space="preserve"> таблицы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1B" w:rsidRPr="00AF0213" w:rsidRDefault="000C451B" w:rsidP="000C451B">
            <w:pPr>
              <w:pStyle w:val="a7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r w:rsidRPr="000C451B">
              <w:rPr>
                <w:sz w:val="28"/>
                <w:szCs w:val="28"/>
              </w:rPr>
              <w:t xml:space="preserve">Начало оформлению крепостного права положил </w:t>
            </w:r>
            <w:proofErr w:type="spellStart"/>
            <w:r w:rsidRPr="000C451B">
              <w:rPr>
                <w:sz w:val="28"/>
                <w:szCs w:val="28"/>
              </w:rPr>
              <w:t>привилей</w:t>
            </w:r>
            <w:proofErr w:type="spellEnd"/>
            <w:r w:rsidRPr="000C451B">
              <w:rPr>
                <w:sz w:val="28"/>
                <w:szCs w:val="28"/>
              </w:rPr>
              <w:t xml:space="preserve"> Казимира </w:t>
            </w:r>
            <w:proofErr w:type="spellStart"/>
            <w:r w:rsidRPr="00AF0213">
              <w:rPr>
                <w:sz w:val="28"/>
                <w:szCs w:val="28"/>
              </w:rPr>
              <w:t>Ягайловича</w:t>
            </w:r>
            <w:proofErr w:type="spellEnd"/>
            <w:r w:rsidRPr="00AF0213">
              <w:rPr>
                <w:sz w:val="28"/>
                <w:szCs w:val="28"/>
              </w:rPr>
              <w:t> </w:t>
            </w:r>
            <w:r w:rsidRPr="00AF0213">
              <w:rPr>
                <w:bCs/>
                <w:iCs/>
                <w:sz w:val="28"/>
                <w:szCs w:val="28"/>
              </w:rPr>
              <w:t>1447 г.</w:t>
            </w:r>
            <w:r w:rsidRPr="00AF0213">
              <w:rPr>
                <w:sz w:val="28"/>
                <w:szCs w:val="28"/>
              </w:rPr>
              <w:t>, в котором великий князь приказал феодалам не принимать в своих владениях крестьян, бежавших из государственных поместий. Также феодалы получили право вотчинного суда над крестьянами.</w:t>
            </w:r>
          </w:p>
          <w:p w:rsidR="000C451B" w:rsidRPr="00AF0213" w:rsidRDefault="000C451B" w:rsidP="000C451B">
            <w:pPr>
              <w:pStyle w:val="a7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r w:rsidRPr="00AF0213">
              <w:rPr>
                <w:sz w:val="28"/>
                <w:szCs w:val="28"/>
              </w:rPr>
              <w:t>Статут ВКЛ </w:t>
            </w:r>
            <w:r w:rsidRPr="00AF0213">
              <w:rPr>
                <w:bCs/>
                <w:iCs/>
                <w:sz w:val="28"/>
                <w:szCs w:val="28"/>
              </w:rPr>
              <w:t>1529 г.</w:t>
            </w:r>
            <w:r w:rsidRPr="00AF0213">
              <w:rPr>
                <w:sz w:val="28"/>
                <w:szCs w:val="28"/>
              </w:rPr>
              <w:t> ввел </w:t>
            </w:r>
            <w:r w:rsidRPr="00AF0213">
              <w:rPr>
                <w:iCs/>
                <w:sz w:val="28"/>
                <w:szCs w:val="28"/>
              </w:rPr>
              <w:t>«земскую давность»</w:t>
            </w:r>
            <w:r w:rsidRPr="00AF0213">
              <w:rPr>
                <w:sz w:val="28"/>
                <w:szCs w:val="28"/>
              </w:rPr>
              <w:t> — период жизни крестьянина на земле феодала, после которого крестьянин становился непохожим. «Давность» была определена 10 годами. Статут оставлял для крестьян возможность переходить от одного феодала к другому только раз в год на основании местного соглашения между феодалами с обязательной выплатой определенной суммы денег.</w:t>
            </w:r>
          </w:p>
          <w:p w:rsidR="000C451B" w:rsidRPr="00AF0213" w:rsidRDefault="000C451B" w:rsidP="000C451B">
            <w:pPr>
              <w:pStyle w:val="a7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r w:rsidRPr="00AF0213">
              <w:rPr>
                <w:sz w:val="28"/>
                <w:szCs w:val="28"/>
              </w:rPr>
              <w:t>Статут ВКЛ </w:t>
            </w:r>
            <w:r w:rsidRPr="00AF0213">
              <w:rPr>
                <w:bCs/>
                <w:iCs/>
                <w:sz w:val="28"/>
                <w:szCs w:val="28"/>
              </w:rPr>
              <w:t>1566 г.</w:t>
            </w:r>
            <w:r w:rsidRPr="00AF0213">
              <w:rPr>
                <w:sz w:val="28"/>
                <w:szCs w:val="28"/>
              </w:rPr>
              <w:t> позволил искать беглых крестьян на протяжении 10 лет и определил наказания тем, кто их принял. Статут </w:t>
            </w:r>
            <w:r w:rsidRPr="00AF0213">
              <w:rPr>
                <w:bCs/>
                <w:iCs/>
                <w:sz w:val="28"/>
                <w:szCs w:val="28"/>
              </w:rPr>
              <w:t>1588 г.</w:t>
            </w:r>
            <w:r w:rsidRPr="00AF0213">
              <w:rPr>
                <w:sz w:val="28"/>
                <w:szCs w:val="28"/>
              </w:rPr>
              <w:t> увеличил срок поиска до 20 лет.</w:t>
            </w:r>
          </w:p>
          <w:p w:rsidR="00457DB9" w:rsidRPr="000C451B" w:rsidRDefault="000C451B" w:rsidP="000C451B">
            <w:pPr>
              <w:pStyle w:val="a7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r w:rsidRPr="000C451B">
              <w:rPr>
                <w:sz w:val="28"/>
                <w:szCs w:val="28"/>
              </w:rPr>
              <w:t xml:space="preserve">Таким образом, в конце XVI в. в Великом Княжестве Литовском окончательно оформилось крепостное право. </w:t>
            </w:r>
          </w:p>
          <w:p w:rsidR="000C451B" w:rsidRPr="00577FD4" w:rsidRDefault="000C451B" w:rsidP="000C451B">
            <w:pPr>
              <w:pStyle w:val="a7"/>
              <w:shd w:val="clear" w:color="auto" w:fill="FFFFFF"/>
              <w:spacing w:before="0" w:beforeAutospacing="0"/>
              <w:jc w:val="both"/>
              <w:rPr>
                <w:sz w:val="28"/>
                <w:szCs w:val="28"/>
              </w:rPr>
            </w:pPr>
            <w:r w:rsidRPr="000C451B">
              <w:rPr>
                <w:color w:val="000000"/>
                <w:sz w:val="28"/>
                <w:szCs w:val="28"/>
              </w:rPr>
              <w:t xml:space="preserve">В XIV – первой половине XVI в. </w:t>
            </w:r>
            <w:r>
              <w:rPr>
                <w:color w:val="000000"/>
                <w:sz w:val="28"/>
                <w:szCs w:val="28"/>
              </w:rPr>
              <w:t>происходит</w:t>
            </w:r>
            <w:r w:rsidRPr="000C451B">
              <w:rPr>
                <w:color w:val="000000"/>
                <w:sz w:val="28"/>
                <w:szCs w:val="28"/>
              </w:rPr>
              <w:t xml:space="preserve"> интенсивный процесс отделения ремесла от сельского хозяйства, что сопровождалось ростом городов </w:t>
            </w:r>
            <w:r w:rsidRPr="000C451B">
              <w:rPr>
                <w:color w:val="000000"/>
                <w:sz w:val="28"/>
                <w:szCs w:val="28"/>
              </w:rPr>
              <w:lastRenderedPageBreak/>
              <w:t>и поселков городского типа – местечек.</w:t>
            </w:r>
          </w:p>
        </w:tc>
      </w:tr>
      <w:tr w:rsidR="00457DB9" w:rsidRPr="00577FD4" w:rsidTr="00C830B0">
        <w:trPr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B9" w:rsidRPr="00577FD4" w:rsidRDefault="00457DB9" w:rsidP="008F3962">
            <w:pPr>
              <w:tabs>
                <w:tab w:val="left" w:pos="4002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7FD4">
              <w:rPr>
                <w:rFonts w:ascii="Times New Roman" w:hAnsi="Times New Roman"/>
                <w:sz w:val="28"/>
                <w:szCs w:val="28"/>
              </w:rPr>
              <w:t xml:space="preserve">Использование приемов анализа, сравнения, обобщения, систематизации, установления причинно-следственных связей, формулирование выводов; использование исторических </w:t>
            </w:r>
            <w:r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 w:rsidRPr="00577FD4">
              <w:rPr>
                <w:rFonts w:ascii="Times New Roman" w:hAnsi="Times New Roman"/>
                <w:sz w:val="28"/>
                <w:szCs w:val="28"/>
              </w:rPr>
              <w:t xml:space="preserve"> в качестве источника информации для решения учебно-познавательных задач.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F6" w:rsidRPr="00EC26F6" w:rsidRDefault="00EC26F6" w:rsidP="00EC26F6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</w:pPr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Проведены э</w:t>
            </w:r>
            <w:r w:rsidRPr="00EC26F6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кономические реформы второй половины </w:t>
            </w:r>
            <w:r w:rsidRPr="00EC26F6">
              <w:rPr>
                <w:rFonts w:ascii="Times New Roman" w:eastAsia="Times New Roman" w:hAnsi="Times New Roman"/>
                <w:color w:val="2A2A2C"/>
                <w:sz w:val="28"/>
                <w:szCs w:val="28"/>
                <w:bdr w:val="none" w:sz="0" w:space="0" w:color="auto" w:frame="1"/>
                <w:lang w:eastAsia="ru-RU"/>
              </w:rPr>
              <w:t>XVIII</w:t>
            </w:r>
            <w:r w:rsidRPr="00EC26F6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 века:</w:t>
            </w:r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 xml:space="preserve"> создана скарбовая</w:t>
            </w:r>
            <w:r w:rsidRPr="00EC26F6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 xml:space="preserve"> комиссии </w:t>
            </w:r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ВКЛ, в</w:t>
            </w:r>
            <w:r w:rsidRPr="00EC26F6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ведена единая таможенная пошлина</w:t>
            </w:r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,</w:t>
            </w:r>
            <w:r w:rsidR="00AF0213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 xml:space="preserve"> </w:t>
            </w:r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в</w:t>
            </w:r>
            <w:r w:rsidRPr="00EC26F6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ведены новые</w:t>
            </w:r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 xml:space="preserve"> меры длины, объема и веса, п</w:t>
            </w:r>
            <w:r w:rsidRPr="00EC26F6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остроен канал для связи</w:t>
            </w:r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 xml:space="preserve"> бассейнов рек Днепра и Немана. Активно развивается торговля. Ликвидировано </w:t>
            </w:r>
            <w:proofErr w:type="spellStart"/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магдебургское</w:t>
            </w:r>
            <w:proofErr w:type="spellEnd"/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 xml:space="preserve"> право во всех городах, кроме поветовых центров. Шляхте позволили заниматься ремеслом и торговлей, а мещанам – приобретать землю за </w:t>
            </w:r>
            <w:r w:rsidR="0067066D"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пределами городов.</w:t>
            </w:r>
          </w:p>
          <w:p w:rsidR="00EC26F6" w:rsidRPr="00EC26F6" w:rsidRDefault="0067066D" w:rsidP="00EC26F6">
            <w:pPr>
              <w:shd w:val="clear" w:color="auto" w:fill="FFFFFF"/>
              <w:spacing w:after="180"/>
              <w:textAlignment w:val="baseline"/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</w:pPr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 xml:space="preserve">Проведенные реформы способствовали </w:t>
            </w:r>
            <w:r w:rsidR="00EC26F6" w:rsidRPr="00EC26F6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активном</w:t>
            </w:r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у развитию</w:t>
            </w:r>
            <w:r w:rsidR="00EC26F6" w:rsidRPr="00EC26F6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 xml:space="preserve"> городов и экономики в целом.</w:t>
            </w:r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 xml:space="preserve"> В конце </w:t>
            </w:r>
            <w:r w:rsidRPr="00EC26F6">
              <w:rPr>
                <w:rFonts w:ascii="Times New Roman" w:eastAsia="Times New Roman" w:hAnsi="Times New Roman"/>
                <w:color w:val="2A2A2C"/>
                <w:sz w:val="28"/>
                <w:szCs w:val="28"/>
                <w:bdr w:val="none" w:sz="0" w:space="0" w:color="auto" w:frame="1"/>
                <w:lang w:eastAsia="ru-RU"/>
              </w:rPr>
              <w:t>XVIII</w:t>
            </w:r>
            <w:r w:rsidRPr="00EC26F6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 века</w:t>
            </w:r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 xml:space="preserve"> на белорусских землях насчитывалось уже 389 городских поселений, где проживало 250 тысяч человек. Крупными городами являлись Витебск, Городня, Могилев, </w:t>
            </w:r>
            <w:proofErr w:type="spellStart"/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Менск</w:t>
            </w:r>
            <w:proofErr w:type="spellEnd"/>
            <w:r w:rsidRPr="0067066D">
              <w:rPr>
                <w:rFonts w:ascii="Times New Roman" w:eastAsia="Times New Roman" w:hAnsi="Times New Roman"/>
                <w:color w:val="2A2A2C"/>
                <w:sz w:val="28"/>
                <w:szCs w:val="28"/>
                <w:lang w:eastAsia="ru-RU"/>
              </w:rPr>
              <w:t>.</w:t>
            </w:r>
          </w:p>
          <w:p w:rsidR="00457DB9" w:rsidRPr="00577FD4" w:rsidRDefault="00457DB9" w:rsidP="00C830B0">
            <w:pPr>
              <w:tabs>
                <w:tab w:val="left" w:pos="400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7DB9" w:rsidRPr="00672433" w:rsidRDefault="00457DB9" w:rsidP="00457DB9">
      <w:pPr>
        <w:rPr>
          <w:rFonts w:ascii="Times New Roman" w:hAnsi="Times New Roman" w:cs="Times New Roman"/>
          <w:sz w:val="28"/>
          <w:szCs w:val="28"/>
        </w:rPr>
      </w:pPr>
    </w:p>
    <w:p w:rsidR="00457DB9" w:rsidRPr="00457DB9" w:rsidRDefault="00457DB9" w:rsidP="00457DB9">
      <w:pPr>
        <w:rPr>
          <w:rFonts w:ascii="Times New Roman" w:hAnsi="Times New Roman" w:cs="Times New Roman"/>
          <w:sz w:val="28"/>
          <w:szCs w:val="28"/>
        </w:rPr>
      </w:pPr>
    </w:p>
    <w:sectPr w:rsidR="00457DB9" w:rsidRPr="0045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01642"/>
    <w:multiLevelType w:val="hybridMultilevel"/>
    <w:tmpl w:val="222A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27E0E"/>
    <w:multiLevelType w:val="hybridMultilevel"/>
    <w:tmpl w:val="7E42502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76"/>
    <w:rsid w:val="00067CEA"/>
    <w:rsid w:val="000C451B"/>
    <w:rsid w:val="000D0437"/>
    <w:rsid w:val="00133968"/>
    <w:rsid w:val="002217A9"/>
    <w:rsid w:val="00276E1A"/>
    <w:rsid w:val="00282F52"/>
    <w:rsid w:val="00355BD3"/>
    <w:rsid w:val="003E426D"/>
    <w:rsid w:val="00457DB9"/>
    <w:rsid w:val="0067066D"/>
    <w:rsid w:val="006C21D5"/>
    <w:rsid w:val="007B0234"/>
    <w:rsid w:val="007B6876"/>
    <w:rsid w:val="0087777F"/>
    <w:rsid w:val="008C4A36"/>
    <w:rsid w:val="008F3962"/>
    <w:rsid w:val="0093732B"/>
    <w:rsid w:val="009853A1"/>
    <w:rsid w:val="00992FAB"/>
    <w:rsid w:val="00A326CB"/>
    <w:rsid w:val="00AB31F2"/>
    <w:rsid w:val="00AF0213"/>
    <w:rsid w:val="00B72114"/>
    <w:rsid w:val="00C55336"/>
    <w:rsid w:val="00C6084D"/>
    <w:rsid w:val="00D05933"/>
    <w:rsid w:val="00D162A8"/>
    <w:rsid w:val="00D17830"/>
    <w:rsid w:val="00D56A54"/>
    <w:rsid w:val="00DB508D"/>
    <w:rsid w:val="00DF2745"/>
    <w:rsid w:val="00E01AB0"/>
    <w:rsid w:val="00EC26F6"/>
    <w:rsid w:val="00ED3AD5"/>
    <w:rsid w:val="00F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BD3"/>
    <w:pPr>
      <w:ind w:left="720"/>
      <w:contextualSpacing/>
    </w:pPr>
  </w:style>
  <w:style w:type="character" w:styleId="a4">
    <w:name w:val="Strong"/>
    <w:basedOn w:val="a0"/>
    <w:uiPriority w:val="22"/>
    <w:qFormat/>
    <w:rsid w:val="0093732B"/>
    <w:rPr>
      <w:b/>
      <w:bCs/>
    </w:rPr>
  </w:style>
  <w:style w:type="table" w:styleId="a5">
    <w:name w:val="Table Grid"/>
    <w:basedOn w:val="a1"/>
    <w:uiPriority w:val="59"/>
    <w:rsid w:val="00457D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57D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C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BD3"/>
    <w:pPr>
      <w:ind w:left="720"/>
      <w:contextualSpacing/>
    </w:pPr>
  </w:style>
  <w:style w:type="character" w:styleId="a4">
    <w:name w:val="Strong"/>
    <w:basedOn w:val="a0"/>
    <w:uiPriority w:val="22"/>
    <w:qFormat/>
    <w:rsid w:val="0093732B"/>
    <w:rPr>
      <w:b/>
      <w:bCs/>
    </w:rPr>
  </w:style>
  <w:style w:type="table" w:styleId="a5">
    <w:name w:val="Table Grid"/>
    <w:basedOn w:val="a1"/>
    <w:uiPriority w:val="59"/>
    <w:rsid w:val="00457D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57D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C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Гуреев</dc:creator>
  <cp:keywords/>
  <dc:description/>
  <cp:lastModifiedBy>Пользователь</cp:lastModifiedBy>
  <cp:revision>21</cp:revision>
  <dcterms:created xsi:type="dcterms:W3CDTF">2022-11-30T07:00:00Z</dcterms:created>
  <dcterms:modified xsi:type="dcterms:W3CDTF">2023-02-01T06:47:00Z</dcterms:modified>
</cp:coreProperties>
</file>