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7" w:rsidRPr="00B10EC2" w:rsidRDefault="00880B57" w:rsidP="00FB1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EC2">
        <w:rPr>
          <w:rFonts w:ascii="Times New Roman" w:hAnsi="Times New Roman" w:cs="Times New Roman"/>
          <w:iCs/>
          <w:sz w:val="28"/>
          <w:szCs w:val="28"/>
        </w:rPr>
        <w:t xml:space="preserve">Разработчики заданий: Герасимович Сергей Михайлович, ГУО «Ленинская средняя школа </w:t>
      </w:r>
      <w:proofErr w:type="spellStart"/>
      <w:r w:rsidRPr="00B10EC2">
        <w:rPr>
          <w:rFonts w:ascii="Times New Roman" w:hAnsi="Times New Roman" w:cs="Times New Roman"/>
          <w:iCs/>
          <w:sz w:val="28"/>
          <w:szCs w:val="28"/>
        </w:rPr>
        <w:t>Бобруйского</w:t>
      </w:r>
      <w:proofErr w:type="spellEnd"/>
      <w:r w:rsidRPr="00B10EC2">
        <w:rPr>
          <w:rFonts w:ascii="Times New Roman" w:hAnsi="Times New Roman" w:cs="Times New Roman"/>
          <w:iCs/>
          <w:sz w:val="28"/>
          <w:szCs w:val="28"/>
        </w:rPr>
        <w:t xml:space="preserve"> района»</w:t>
      </w:r>
    </w:p>
    <w:p w:rsidR="00880B57" w:rsidRPr="00B10EC2" w:rsidRDefault="00880B57" w:rsidP="00FB1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EC2">
        <w:rPr>
          <w:rFonts w:ascii="Times New Roman" w:hAnsi="Times New Roman" w:cs="Times New Roman"/>
          <w:iCs/>
          <w:sz w:val="28"/>
          <w:szCs w:val="28"/>
        </w:rPr>
        <w:t xml:space="preserve">Дашковская Наталья Святославовна, ГУО </w:t>
      </w:r>
      <w:r w:rsidR="00B10EC2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B10EC2">
        <w:rPr>
          <w:rFonts w:ascii="Times New Roman" w:hAnsi="Times New Roman" w:cs="Times New Roman"/>
          <w:iCs/>
          <w:sz w:val="28"/>
          <w:szCs w:val="28"/>
        </w:rPr>
        <w:t>Учебно</w:t>
      </w:r>
      <w:proofErr w:type="spellEnd"/>
      <w:r w:rsidRPr="00B10EC2">
        <w:rPr>
          <w:rFonts w:ascii="Times New Roman" w:hAnsi="Times New Roman" w:cs="Times New Roman"/>
          <w:iCs/>
          <w:sz w:val="28"/>
          <w:szCs w:val="28"/>
        </w:rPr>
        <w:t xml:space="preserve"> - методический кабинет </w:t>
      </w:r>
      <w:proofErr w:type="spellStart"/>
      <w:r w:rsidRPr="00B10EC2">
        <w:rPr>
          <w:rFonts w:ascii="Times New Roman" w:hAnsi="Times New Roman" w:cs="Times New Roman"/>
          <w:iCs/>
          <w:sz w:val="28"/>
          <w:szCs w:val="28"/>
        </w:rPr>
        <w:t>Бобруйского</w:t>
      </w:r>
      <w:proofErr w:type="spellEnd"/>
      <w:r w:rsidRPr="00B10EC2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B10EC2">
        <w:rPr>
          <w:rFonts w:ascii="Times New Roman" w:hAnsi="Times New Roman" w:cs="Times New Roman"/>
          <w:iCs/>
          <w:sz w:val="28"/>
          <w:szCs w:val="28"/>
        </w:rPr>
        <w:t>»</w:t>
      </w:r>
      <w:bookmarkStart w:id="0" w:name="_GoBack"/>
      <w:bookmarkEnd w:id="0"/>
    </w:p>
    <w:p w:rsidR="00880B57" w:rsidRDefault="00880B57" w:rsidP="004270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2701E" w:rsidRDefault="0042701E" w:rsidP="004270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Билет № 2</w:t>
      </w: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 Практическое задание. Социально-экономическое развитие Республики Беларусь.</w:t>
      </w: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Источник 1. Динамика валового внутреннего продукта Республики Беларусь (1990 – 2022 гг.) (</w:t>
      </w:r>
      <w:hyperlink r:id="rId6" w:history="1">
        <w:r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Беларусь – ВВП | 1990-2021 Данные | 2022-2024 прогноз (tradingeconomics.com)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2886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Источник 2: Динамика населения Республики Беларусь (1991 – 2022 гг.) </w:t>
      </w:r>
      <w:hyperlink r:id="rId8" w:history="1">
        <w:r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Численность населения на 1 января 2022 г. (belstat.gov.by)</w:t>
        </w:r>
      </w:hyperlink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 населения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 населения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10 189 753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9 900 414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9 442 450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1992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10 198 346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9 830 681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9 443 972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1993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10 234 593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9 762 817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9 453 058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1994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10 243 506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9 697 475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9 469 093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1995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10 210 403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9 630 354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9 469 665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10 177 258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9 579 493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9 448 312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10 141 880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9 542 412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9 429 257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1998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10 092 986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9 513 557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9 410 259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10 045 237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9 495 608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9 349 645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10 002 535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9 472 064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9 255 524</w:t>
            </w:r>
          </w:p>
        </w:tc>
      </w:tr>
      <w:tr w:rsidR="0042701E" w:rsidTr="0042701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9 956 684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9 451 221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E" w:rsidRDefault="004270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Источник 3. В. Гусаков. Глава Академии наук – об особенностях и преимуществах белорусской модели развития </w:t>
      </w:r>
      <w:hyperlink r:id="rId9" w:history="1">
        <w:r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Глава Академии наук – об особенностях и преимуществах белорусской модели развития (sb.by)</w:t>
        </w:r>
      </w:hyperlink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Белорусская социально-экономическая модель развивается преимущественно на базе реального сектора экономики. В основе – крупные предприятия и производства, функционирующие под патронатом государства. И это правильно и справедливо. Только крупномасштабный реальный сектор может создавать необходимую устойчивость функционирования государства. Поскольку он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государство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образующий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фундаментальный, объемный, конкурентоспособный и долгосрочный. </w:t>
      </w: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Малые и средние предприятия вряд ли могут сегодня конкурировать с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крупными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равных условиях мировой конъюнктуры. Побеждают сильнейшие. Конечно, исключения есть. Существует так называемое малотоннажное производство при высокой эффективности (в фармацевтике,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биопродукции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так далее). Но это не всеобщая закономерность, а лишь отдельные случаи. До тех пор, пока ими не заинтересуются крупные товаропроизводители и сети.</w:t>
      </w: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Никто не возражает против малого и среднего бизнеса. Белорусская социально-экономическая модель допускает различные формы. Известна мобильность и гибкость малого и среднего бизнеса, но в то же время и его конъюнктурность. Многие такие предприятия не имеют длительного жизненного цикла. Поэтому их следует рассматривать как дополнение или продолжение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крупнотоварного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производства…».</w:t>
      </w: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701E" w:rsidRDefault="0042701E" w:rsidP="0042701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Вопросы:</w:t>
      </w:r>
    </w:p>
    <w:p w:rsidR="0042701E" w:rsidRDefault="0042701E" w:rsidP="0042701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 С опорой на источник №1 назовите важнейший показатель социально-экономического развития государства. (2 уровень)</w:t>
      </w:r>
    </w:p>
    <w:p w:rsidR="0042701E" w:rsidRDefault="0042701E" w:rsidP="0042701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 С опорой на источник №1 выделите периоды спада и роста экономики Республики Беларусь. (3 уровень)</w:t>
      </w:r>
    </w:p>
    <w:p w:rsidR="0042701E" w:rsidRDefault="0042701E" w:rsidP="0042701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3) С опорой на источник №3 выделите характерные черты белоруской социально-экономической модели. (4 уровень)</w:t>
      </w:r>
    </w:p>
    <w:p w:rsidR="0042701E" w:rsidRDefault="0042701E" w:rsidP="0042701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4) Определите положительные и отрицательные явления в социально-экономическом развитии Республики Беларусь. Объясните свой выбор. (5 уровень).</w:t>
      </w:r>
    </w:p>
    <w:p w:rsidR="0042701E" w:rsidRDefault="0042701E" w:rsidP="004270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701E" w:rsidRDefault="0042701E">
      <w:pPr>
        <w:rPr>
          <w:rFonts w:ascii="Times New Roman" w:hAnsi="Times New Roman" w:cs="Times New Roman"/>
          <w:sz w:val="30"/>
          <w:szCs w:val="30"/>
        </w:rPr>
      </w:pPr>
    </w:p>
    <w:p w:rsidR="003153BD" w:rsidRPr="0042701E" w:rsidRDefault="003153BD" w:rsidP="0042701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3153BD" w:rsidRPr="0042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01553"/>
    <w:multiLevelType w:val="hybridMultilevel"/>
    <w:tmpl w:val="A5A8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4E"/>
    <w:rsid w:val="0019024E"/>
    <w:rsid w:val="001C524F"/>
    <w:rsid w:val="003153BD"/>
    <w:rsid w:val="00336137"/>
    <w:rsid w:val="0042701E"/>
    <w:rsid w:val="005000C4"/>
    <w:rsid w:val="00573F4A"/>
    <w:rsid w:val="007860CE"/>
    <w:rsid w:val="00880B57"/>
    <w:rsid w:val="00A31780"/>
    <w:rsid w:val="00B10EC2"/>
    <w:rsid w:val="00C86D1A"/>
    <w:rsid w:val="00DA631E"/>
    <w:rsid w:val="00F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F4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2701E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42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F4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2701E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42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ofitsialnaya-statistika/ssrd-mvf_2/natsionalnaya-stranitsa-svodnyh-dannyh/naselenie_6/dinamika-chislennosti-naseleniy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tradingeconomics.com/belarus/gd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b.by/articles/belorusskiy-put-n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Дашковская</dc:creator>
  <cp:keywords/>
  <dc:description/>
  <cp:lastModifiedBy>Пользователь</cp:lastModifiedBy>
  <cp:revision>21</cp:revision>
  <dcterms:created xsi:type="dcterms:W3CDTF">2022-11-23T07:49:00Z</dcterms:created>
  <dcterms:modified xsi:type="dcterms:W3CDTF">2023-02-01T08:39:00Z</dcterms:modified>
</cp:coreProperties>
</file>