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Билет 17.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Практическое задание. Становление белорусской национальной государственности. Участие БССР в создании СССР. Укрупнение территории БССР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Используя представленные материалы, ответить на вопросы: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Назовите дату первого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провозглашени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белорусского советского государства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Какие территории  и когда присоединились к БССР в результате укрупнений?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Покажите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их на карте.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Объясните, почему гербы БССР и СССР имеют схожие элементы и что они символизируют.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Докажите, что территориальные и политические изменения на наших землях в период с 1919 по 1926 гг. стали важным этапом в становлении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суверенного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белорусского государства.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0" distT="0" distL="0" distR="0">
            <wp:extent cx="5267960" cy="592518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9251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8"/>
          <w:szCs w:val="28"/>
          <w:rtl w:val="0"/>
        </w:rPr>
        <w:t xml:space="preserve">Из Манифеста Временного рабоче-крестьянского советского правительства Беларуси от 1 января 1919 г.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(текст адаптирован)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“Товарищи и братья рабочие, бедные крестьяне и красноармейцы Беларуси!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    Горемычная исстрадавшаяся Беларусь, Беларусь рабочих и бедных крестьян, сначала долгие вехи своей жизни служившая средством для обогощения польских вельможных господ помещиков….а потом захваченная под гнёт российского кровавого самодержавия с генералами и самоуправным чиновничеством…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   Именем века терпевшего неволю, страдания и издевательства, а с этого дня- свободной Советской Республики Беларуси… поставлена на стражу Первым съездом коммунистической партии Беларуси.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    Временное Рабоче-крестьянское правительство…провозглашает всему миру: с этого момента вся власть в Беларуси принадлежит только Советам рабочих, крестьянских, батрацких и красноармейских депутатов”.</w:t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drawing>
          <wp:inline distB="0" distT="0" distL="0" distR="0">
            <wp:extent cx="2852738" cy="2952252"/>
            <wp:effectExtent b="0" l="0" r="0" t="0"/>
            <wp:docPr descr="Герб 1927—1937 гг. Девиз «Пролетарии всех стран, соединяйтесь!» на четырёх языках — белорусском, русском, польском и идише." id="6" name="image3.png"/>
            <a:graphic>
              <a:graphicData uri="http://schemas.openxmlformats.org/drawingml/2006/picture">
                <pic:pic>
                  <pic:nvPicPr>
                    <pic:cNvPr descr="Герб 1927—1937 гг. Девиз «Пролетарии всех стран, соединяйтесь!» на четырёх языках — белорусском, русском, польском и идише.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2738" cy="29522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2951634" cy="2933470"/>
            <wp:effectExtent b="0" l="0" r="0" t="0"/>
            <wp:docPr descr="Герб СССР от 6 июля 1923 года" id="5" name="image2.png"/>
            <a:graphic>
              <a:graphicData uri="http://schemas.openxmlformats.org/drawingml/2006/picture">
                <pic:pic>
                  <pic:nvPicPr>
                    <pic:cNvPr descr="Герб СССР от 6 июля 1923 года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1634" cy="2933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                    Герб БССР 1927                                                              Герб СССР 1923</w:t>
      </w:r>
    </w:p>
    <w:p w:rsidR="00000000" w:rsidDel="00000000" w:rsidP="00000000" w:rsidRDefault="00000000" w:rsidRPr="00000000" w14:paraId="00000015">
      <w:pPr>
        <w:spacing w:after="280" w:before="28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before="28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0" w:before="28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before="28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80" w:before="28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28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Ответы на задания и комментарии</w:t>
      </w:r>
    </w:p>
    <w:tbl>
      <w:tblPr>
        <w:tblStyle w:val="Table1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4819"/>
        <w:gridCol w:w="4501"/>
        <w:tblGridChange w:id="0">
          <w:tblGrid>
            <w:gridCol w:w="534"/>
            <w:gridCol w:w="4819"/>
            <w:gridCol w:w="45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Комментарии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января 1919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проверяет умения: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определять источник информации, где содержится искомая информация. В данном случае – это источник 2 (документ);</w:t>
            </w:r>
          </w:p>
          <w:p w:rsidR="00000000" w:rsidDel="00000000" w:rsidP="00000000" w:rsidRDefault="00000000" w:rsidRPr="00000000" w14:paraId="00000026">
            <w:pPr>
              <w:spacing w:before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 находить и извлекать информацию, при условии, что в формулировке задания нет прямых совпадений с искомыми сведениями.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1924 год-Витебская, Гомельская и Смоленская губернии;</w:t>
            </w:r>
          </w:p>
          <w:p w:rsidR="00000000" w:rsidDel="00000000" w:rsidP="00000000" w:rsidRDefault="00000000" w:rsidRPr="00000000" w14:paraId="00000029">
            <w:pPr>
              <w:spacing w:before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1926 год Гомельский и Речицкий уезды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проверяет умение находить информацию, предъявленную в неявном виде (источник 2).</w:t>
            </w:r>
          </w:p>
          <w:p w:rsidR="00000000" w:rsidDel="00000000" w:rsidP="00000000" w:rsidRDefault="00000000" w:rsidRPr="00000000" w14:paraId="0000002B">
            <w:pPr>
              <w:spacing w:after="280" w:before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Показ изученных объектов на исторической карте</w:t>
            </w:r>
          </w:p>
          <w:p w:rsidR="00000000" w:rsidDel="00000000" w:rsidP="00000000" w:rsidRDefault="00000000" w:rsidRPr="00000000" w14:paraId="0000002C">
            <w:pPr>
              <w:spacing w:before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Гербы имеют схожие элементы: серп и молот, звезда, восходящее солнце, колоски, перевязанные лентой с надписями на разных языках «Пролетарии всех стран, соединяйтесь!».</w:t>
            </w:r>
          </w:p>
          <w:p w:rsidR="00000000" w:rsidDel="00000000" w:rsidP="00000000" w:rsidRDefault="00000000" w:rsidRPr="00000000" w14:paraId="0000002F">
            <w:pPr>
              <w:spacing w:after="280" w:before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Схожесть гербов обозначает тот факт,что БССР вошла в состав СССР, была общая идеология: государство рабочих и крестьян, победа коммунистов, благополучие народа, стремление к объединению рабочих во всём мире.</w:t>
            </w:r>
          </w:p>
          <w:p w:rsidR="00000000" w:rsidDel="00000000" w:rsidP="00000000" w:rsidRDefault="00000000" w:rsidRPr="00000000" w14:paraId="00000030">
            <w:pPr>
              <w:spacing w:before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проверяет умение осмыслить содержание источника (источник №3), установить причинно-следственные связи между событиями.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указанный период оформилось самостоятельное белорусское государство. Перечисление признаков государства.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Это доказываю такие факты, как создание собственных 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ганов власти («...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  <w:rtl w:val="0"/>
              </w:rPr>
              <w:t xml:space="preserve">с этого момента вся власть в Беларуси принадлежит только Советам рабочих, крестьянских, батрацких и красноармейских депутатов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…», оформление территории (присоединение восточных земель, укрупнение БССР), оформление собственной символики (герб), наличие собственных законов, идеологии.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Большая часть белорусских земель оказалась в составе единого государства.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Данный период стал важным этапам на пути становления белорусско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 суверенного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государственности.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проверяет умение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использовать информацию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 предложенных источников для решения поставленной задачи: выявлять связь между прочитанным (все источники) и современной реальностью.</w:t>
            </w:r>
          </w:p>
          <w:p w:rsidR="00000000" w:rsidDel="00000000" w:rsidP="00000000" w:rsidRDefault="00000000" w:rsidRPr="00000000" w14:paraId="00000039">
            <w:pPr>
              <w:spacing w:before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Автор: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Снытко Ирина Юрьевна, учитель истории </w:t>
      </w:r>
    </w:p>
    <w:p w:rsidR="00000000" w:rsidDel="00000000" w:rsidP="00000000" w:rsidRDefault="00000000" w:rsidRPr="00000000" w14:paraId="0000003C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ГУО «Средняя школа № 18 г. Витебска имени В.С.Сметанина»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>
        <w:spacing w:line="26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00" w:afterAutospacing="1" w:before="100" w:beforeAutospacing="1" w:line="268" w:lineRule="auto"/>
    </w:pPr>
    <w:rPr>
      <w:rFonts w:ascii="Calibri" w:cs="Times New Roman" w:eastAsia="Times New Roman" w:hAnsi="Calibri"/>
      <w:sz w:val="24"/>
      <w:szCs w:val="24"/>
      <w:lang w:bidi="ar-SA" w:eastAsia="ru-RU" w:val="ru-RU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link w:val="6"/>
    <w:uiPriority w:val="99"/>
    <w:semiHidden w:val="1"/>
    <w:unhideWhenUsed w:val="1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5" w:customStyle="1">
    <w:name w:val="No Spacing"/>
    <w:basedOn w:val="1"/>
    <w:uiPriority w:val="0"/>
    <w:pPr>
      <w:spacing w:line="240" w:lineRule="auto"/>
    </w:pPr>
  </w:style>
  <w:style w:type="character" w:styleId="6" w:customStyle="1">
    <w:name w:val="Текст выноски Знак"/>
    <w:basedOn w:val="2"/>
    <w:link w:val="4"/>
    <w:uiPriority w:val="99"/>
    <w:semiHidden w:val="1"/>
    <w:rPr>
      <w:rFonts w:ascii="Tahoma" w:cs="Tahoma" w:eastAsia="Times New Roman" w:hAnsi="Tahoma"/>
      <w:sz w:val="16"/>
      <w:szCs w:val="16"/>
      <w:lang w:eastAsia="ru-RU"/>
    </w:rPr>
  </w:style>
  <w:style w:type="paragraph" w:styleId="7">
    <w:name w:val="List Paragraph"/>
    <w:basedOn w:val="1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gE7KSYKDv3tLngQnBKIbVX/bcw==">AMUW2mWl2qeAXlb6Vlv0lwBc8slrTms6Br5ztUhQ/q7E5ZW64/P3lkLMWWlGdnwN5wAgLbwx2xA7vHXh/OMV67/d3pna8jWyZ0wd+meHg0/xAZX9yU+/QZr7cXo5ai6jduj/nwiaHFQN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2023-01-15T04:51:00Z</dcterms:created>
  <dc:creator>Пользователь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611148FFF56847FCBBBB490D48FBC85A</vt:lpwstr>
  </property>
</Properties>
</file>