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Билет 14</w:t>
      </w:r>
    </w:p>
    <w:p w:rsidR="00000000" w:rsidDel="00000000" w:rsidP="00000000" w:rsidRDefault="00000000" w:rsidRPr="00000000" w14:paraId="0000000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Практическое задание. Германский оккупационный режим на территории Беларуси в 1941–1944 гг. Политика геноцида населения Беларуси.</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Используя представленные материалы, ответьте на вопросы:</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Сформулируйте определение понятия «геноцид».</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представлял собой «новый порядок», который гитлеровское командование устанавливало на оккупированных территориях?</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Почему действия, совершенные нацистскими преступниками на оккупированной территории Беларуси, являются геноцидом белорусского народа? Конкретизируйте свой ответ примерами из источников.</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Докажите, что «новый порядок» германских оккупантов имел человеконенавистнический характер.</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 записки секретаря ЦК КП(б)Б, члена Военного совета Западного фронта П. К. Пономаренко И. В. Сталину. 19 июля 1941 г.</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занятой территории Белоруссии немцы начинают организованно грабить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хлеб, скот и т. д. Керосин забирают чуть ли не из ламп. Все шире становятся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зверские расправы с населением...</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Слуцке и некоторых других местах уже организованы концентрационные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лагеря. За проволоку загоняют всех трудоспособных, кормят похлебкой из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конины 1 раз в 2 дня, готовят для уборки урожая, дорожных и других работ. За малейшее проявление недовольства или отказ от выдачи коммунистов или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партизан, не говоря уже о выступлениях крестьян против немцев, деревни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сжигаются дотла.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линии Бреста уже работают филиалы гестапо, готовят списки для широких арестов. Оставшиеся семьи активистов и работников расстреливают прямо на улицах.</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Style w:val="Heading2"/>
        <w:numPr>
          <w:ilvl w:val="0"/>
          <w:numId w:val="2"/>
        </w:numPr>
        <w:spacing w:after="0" w:before="0" w:lineRule="auto"/>
        <w:ind w:left="1080" w:hanging="720"/>
        <w:jc w:val="both"/>
        <w:rPr>
          <w:sz w:val="28"/>
          <w:szCs w:val="28"/>
        </w:rPr>
      </w:pPr>
      <w:r w:rsidDel="00000000" w:rsidR="00000000" w:rsidRPr="00000000">
        <w:rPr>
          <w:sz w:val="28"/>
          <w:szCs w:val="28"/>
          <w:rtl w:val="0"/>
        </w:rPr>
        <w:t xml:space="preserve">Крупнейшие концентрационные лагеря и места массового уничтожения советских граждан на территории Беларуси</w:t>
      </w:r>
    </w:p>
    <w:p w:rsidR="00000000" w:rsidDel="00000000" w:rsidP="00000000" w:rsidRDefault="00000000" w:rsidRPr="00000000" w14:paraId="00000015">
      <w:pPr>
        <w:pStyle w:val="Heading2"/>
        <w:spacing w:after="0" w:before="0" w:lineRule="auto"/>
        <w:ind w:left="1080" w:firstLine="0"/>
        <w:jc w:val="both"/>
        <w:rPr>
          <w:sz w:val="28"/>
          <w:szCs w:val="28"/>
        </w:rPr>
      </w:pPr>
      <w:r w:rsidDel="00000000" w:rsidR="00000000" w:rsidRPr="00000000">
        <w:rPr>
          <w:sz w:val="28"/>
          <w:szCs w:val="28"/>
        </w:rPr>
        <w:drawing>
          <wp:inline distB="0" distT="0" distL="0" distR="0">
            <wp:extent cx="4588173" cy="41743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88173" cy="417433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2"/>
        <w:spacing w:after="0" w:before="0" w:lineRule="auto"/>
        <w:jc w:val="both"/>
        <w:rPr>
          <w:sz w:val="28"/>
          <w:szCs w:val="28"/>
        </w:rPr>
      </w:pPr>
      <w:r w:rsidDel="00000000" w:rsidR="00000000" w:rsidRPr="00000000">
        <w:rPr>
          <w:rtl w:val="0"/>
        </w:rPr>
      </w:r>
    </w:p>
    <w:p w:rsidR="00000000" w:rsidDel="00000000" w:rsidP="00000000" w:rsidRDefault="00000000" w:rsidRPr="00000000" w14:paraId="00000017">
      <w:pPr>
        <w:pStyle w:val="Heading2"/>
        <w:spacing w:after="0" w:before="0" w:lineRule="auto"/>
        <w:jc w:val="both"/>
        <w:rPr>
          <w:sz w:val="28"/>
          <w:szCs w:val="28"/>
        </w:rPr>
      </w:pPr>
      <w:r w:rsidDel="00000000" w:rsidR="00000000" w:rsidRPr="00000000">
        <w:rPr>
          <w:rtl w:val="0"/>
        </w:rPr>
      </w:r>
    </w:p>
    <w:p w:rsidR="00000000" w:rsidDel="00000000" w:rsidP="00000000" w:rsidRDefault="00000000" w:rsidRPr="00000000" w14:paraId="00000018">
      <w:pPr>
        <w:pStyle w:val="Heading2"/>
        <w:spacing w:after="0" w:before="0" w:lineRule="auto"/>
        <w:jc w:val="both"/>
        <w:rPr>
          <w:sz w:val="28"/>
          <w:szCs w:val="28"/>
        </w:rPr>
      </w:pPr>
      <w:r w:rsidDel="00000000" w:rsidR="00000000" w:rsidRPr="00000000">
        <w:rPr>
          <w:sz w:val="28"/>
          <w:szCs w:val="28"/>
          <w:rtl w:val="0"/>
        </w:rPr>
        <w:t xml:space="preserve">III.  Конвенция о предупреждении преступления геноцида и наказании за него </w:t>
      </w:r>
      <w:r w:rsidDel="00000000" w:rsidR="00000000" w:rsidRPr="00000000">
        <w:rPr>
          <w:b w:val="0"/>
          <w:i w:val="1"/>
          <w:sz w:val="28"/>
          <w:szCs w:val="28"/>
          <w:rtl w:val="0"/>
        </w:rPr>
        <w:t xml:space="preserve">(принята Генеральной Ассамблеей ООН 9 декабря 1948 года)</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I. Договаривающиеся стороны подтверждают, что геноцид независимо от того, совершается ли он в мирное или военное время, является преступлением, которое нарушает нормы международного права и против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которого они обязуются принимать меры предупреждения и карать за его совершение…</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Статья 127. Геноцид: 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составила учитель-методист Матрусова Е.Н., ГУО «Средняя школа №31 г. Витебска имени В.З. Хоружей»</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2">
    <w:name w:val="heading 2"/>
    <w:basedOn w:val="a"/>
    <w:link w:val="20"/>
    <w:uiPriority w:val="9"/>
    <w:qFormat w:val="1"/>
    <w:rsid w:val="00766C13"/>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75706F"/>
    <w:pPr>
      <w:ind w:left="720"/>
      <w:contextualSpacing w:val="1"/>
    </w:pPr>
  </w:style>
  <w:style w:type="paragraph" w:styleId="a4">
    <w:name w:val="No Spacing"/>
    <w:uiPriority w:val="1"/>
    <w:qFormat w:val="1"/>
    <w:rsid w:val="0075706F"/>
    <w:pPr>
      <w:spacing w:after="0" w:line="240" w:lineRule="auto"/>
    </w:pPr>
  </w:style>
  <w:style w:type="character" w:styleId="20" w:customStyle="1">
    <w:name w:val="Заголовок 2 Знак"/>
    <w:basedOn w:val="a0"/>
    <w:link w:val="2"/>
    <w:uiPriority w:val="9"/>
    <w:rsid w:val="00766C13"/>
    <w:rPr>
      <w:rFonts w:ascii="Times New Roman" w:cs="Times New Roman" w:eastAsia="Times New Roman" w:hAnsi="Times New Roman"/>
      <w:b w:val="1"/>
      <w:bCs w:val="1"/>
      <w:sz w:val="36"/>
      <w:szCs w:val="36"/>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dC9DX2G+30q3OFD45rZAj5RtzA==">AMUW2mWXfEQajLxhJR4FC4tj83ndE/lbPBK+jShwoLfr9p86hpps5A8oJiWhGGaKVM4u7g/h/HU1TqB//jOW2XrwLPbiOSD8pGWm+gHpqQK3iUjFOqIy9VtCHPbMWrFgqOuFWyCM/Lot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2023-01-19T19:20:00Z</dcterms:created>
  <dc:creator>Elena</dc:creator>
</cp:coreProperties>
</file>