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31" w:rsidRDefault="00246231" w:rsidP="00246231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Разработчики заданий: Мишина Рита Ивановна, ГУО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Забродская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 Шкловского района</w:t>
      </w:r>
    </w:p>
    <w:p w:rsidR="00246231" w:rsidRDefault="00246231" w:rsidP="00246231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Серкова Алеся Петровна, ГУО «Средняя школа № 1 г.Шклова»</w:t>
      </w:r>
      <w:bookmarkStart w:id="0" w:name="_GoBack"/>
      <w:bookmarkEnd w:id="0"/>
    </w:p>
    <w:p w:rsidR="005D575A" w:rsidRPr="005D575A" w:rsidRDefault="005D575A" w:rsidP="005D575A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75A">
        <w:rPr>
          <w:rFonts w:ascii="Times New Roman" w:eastAsia="Calibri" w:hAnsi="Times New Roman" w:cs="Times New Roman"/>
          <w:b/>
          <w:sz w:val="28"/>
          <w:szCs w:val="28"/>
        </w:rPr>
        <w:t>БИЛЕТ 25</w:t>
      </w:r>
    </w:p>
    <w:p w:rsidR="005D575A" w:rsidRPr="00D22281" w:rsidRDefault="005D575A" w:rsidP="005D575A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281">
        <w:rPr>
          <w:rFonts w:ascii="Times New Roman" w:eastAsia="Calibri" w:hAnsi="Times New Roman" w:cs="Times New Roman"/>
          <w:sz w:val="28"/>
          <w:szCs w:val="28"/>
        </w:rPr>
        <w:t>2. Практическое задание. Восточные славяне на территории Беларуси: расселение, основные занятия, племенные княжества, управление ими.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sz w:val="28"/>
          <w:szCs w:val="32"/>
          <w:u w:val="single"/>
        </w:rPr>
      </w:pPr>
      <w:r w:rsidRPr="005D575A">
        <w:rPr>
          <w:rFonts w:ascii="Times New Roman" w:eastAsia="Calibri" w:hAnsi="Times New Roman" w:cs="Times New Roman"/>
          <w:b/>
          <w:sz w:val="28"/>
          <w:szCs w:val="32"/>
          <w:u w:val="single"/>
        </w:rPr>
        <w:t>На основе представленных материалов ответьте на вопросы</w:t>
      </w:r>
    </w:p>
    <w:p w:rsidR="005D575A" w:rsidRPr="005D575A" w:rsidRDefault="005D575A" w:rsidP="005D575A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С опорой на источник 1 назовите восточнославянские племена, которые расселились на территории Беларуси. </w:t>
      </w:r>
      <w:proofErr w:type="gramStart"/>
      <w:r w:rsidRPr="005D575A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 каких современных областей Беларуси они занимали в древности?</w:t>
      </w:r>
    </w:p>
    <w:p w:rsidR="005D575A" w:rsidRPr="005D575A" w:rsidRDefault="005D575A" w:rsidP="005D575A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С опорой на источник 2 определите хозяйственные занятия и дополнительные промыслы, которые были распространены у восточных славян в </w:t>
      </w:r>
      <w:r w:rsidRPr="005D575A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D575A">
        <w:rPr>
          <w:rFonts w:ascii="Times New Roman" w:eastAsia="Calibri" w:hAnsi="Times New Roman" w:cs="Times New Roman"/>
          <w:sz w:val="28"/>
          <w:szCs w:val="28"/>
          <w:lang w:val="en-GB"/>
        </w:rPr>
        <w:t>VIII</w:t>
      </w:r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5D575A" w:rsidRPr="005D575A" w:rsidRDefault="005D575A" w:rsidP="005D575A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sz w:val="28"/>
          <w:szCs w:val="28"/>
        </w:rPr>
        <w:t>С опорой на источник 2 назовите, какие религиозные представления существовали у восточных славян. Какие особенности языческих представлений на белорусских землях вы знаете?</w:t>
      </w:r>
    </w:p>
    <w:p w:rsidR="005D575A" w:rsidRPr="005D575A" w:rsidRDefault="005D575A" w:rsidP="005D575A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sz w:val="28"/>
          <w:szCs w:val="28"/>
        </w:rPr>
        <w:t>С опорой на источник 3 докажите, что наличие князя и дружины в восточнославянском обществе свидетельствовало о зарождении государства.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75A">
        <w:rPr>
          <w:rFonts w:ascii="Times New Roman" w:eastAsia="Calibri" w:hAnsi="Times New Roman" w:cs="Times New Roman"/>
          <w:i/>
          <w:sz w:val="28"/>
          <w:szCs w:val="28"/>
        </w:rPr>
        <w:t>Источник 1</w:t>
      </w:r>
    </w:p>
    <w:p w:rsidR="005D575A" w:rsidRPr="005D575A" w:rsidRDefault="005D575A" w:rsidP="005D575A">
      <w:pPr>
        <w:spacing w:after="0" w:line="240" w:lineRule="auto"/>
        <w:ind w:left="-142" w:firstLine="284"/>
        <w:jc w:val="right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5D575A" w:rsidRPr="005D575A" w:rsidRDefault="005D575A" w:rsidP="005D575A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E7F59F9" wp14:editId="76ABA6EE">
            <wp:extent cx="5381625" cy="2990850"/>
            <wp:effectExtent l="0" t="0" r="9525" b="0"/>
            <wp:docPr id="1" name="Picture 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69" b="2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5A" w:rsidRPr="005D575A" w:rsidRDefault="005D575A" w:rsidP="005D575A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D575A">
        <w:rPr>
          <w:rFonts w:ascii="Times New Roman" w:eastAsia="Calibri" w:hAnsi="Times New Roman" w:cs="Times New Roman"/>
          <w:sz w:val="24"/>
          <w:szCs w:val="28"/>
        </w:rPr>
        <w:t>Восточнославянские союзы племён и их соседи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75A">
        <w:rPr>
          <w:rFonts w:ascii="Times New Roman" w:eastAsia="Calibri" w:hAnsi="Times New Roman" w:cs="Times New Roman"/>
          <w:i/>
          <w:sz w:val="28"/>
          <w:szCs w:val="28"/>
        </w:rPr>
        <w:t>Источник 2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575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славянах из произведения персидский историк </w:t>
      </w:r>
      <w:proofErr w:type="spellStart"/>
      <w:r w:rsidRPr="005D575A">
        <w:rPr>
          <w:rFonts w:ascii="Times New Roman" w:eastAsia="Calibri" w:hAnsi="Times New Roman" w:cs="Times New Roman"/>
          <w:b/>
          <w:sz w:val="28"/>
          <w:szCs w:val="28"/>
        </w:rPr>
        <w:t>Гардизи</w:t>
      </w:r>
      <w:proofErr w:type="spellEnd"/>
      <w:r w:rsidRPr="005D575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sz w:val="28"/>
          <w:szCs w:val="28"/>
        </w:rPr>
        <w:t>Страна славян ровная и лесистая, и они в ней живут. Это большая страна, и в ней очень много деревьев, растущих близко друг от друга. И они живут между этими деревьями</w:t>
      </w:r>
      <w:proofErr w:type="gramStart"/>
      <w:r w:rsidRPr="005D575A">
        <w:rPr>
          <w:rFonts w:ascii="Times New Roman" w:eastAsia="Calibri" w:hAnsi="Times New Roman" w:cs="Times New Roman"/>
          <w:sz w:val="28"/>
          <w:szCs w:val="28"/>
        </w:rPr>
        <w:t>… У</w:t>
      </w:r>
      <w:proofErr w:type="gramEnd"/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 них нет иных посевов, кроме проса, и нет винограда, но очень много меда…Они имеют стада свиней… Они носят </w:t>
      </w:r>
      <w:r w:rsidRPr="005D575A">
        <w:rPr>
          <w:rFonts w:ascii="Times New Roman" w:eastAsia="Calibri" w:hAnsi="Times New Roman" w:cs="Times New Roman"/>
          <w:sz w:val="28"/>
          <w:szCs w:val="28"/>
        </w:rPr>
        <w:lastRenderedPageBreak/>
        <w:t>высокие сапоги и рубахи до лодыжек. Одежда их большей частью изо льна…  Рабочего скота у них совсем немного, а лошадей нет ни у кого, кроме царя… Зимой они живут в хижинах и землянках</w:t>
      </w:r>
      <w:proofErr w:type="gramStart"/>
      <w:r w:rsidRPr="005D575A">
        <w:rPr>
          <w:rFonts w:ascii="Times New Roman" w:eastAsia="Calibri" w:hAnsi="Times New Roman" w:cs="Times New Roman"/>
          <w:sz w:val="28"/>
          <w:szCs w:val="28"/>
        </w:rPr>
        <w:t>… К</w:t>
      </w:r>
      <w:proofErr w:type="gramEnd"/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огда умирает у них кто-либо, труп его сжигают… На другой день после сожжения покойника они идут на место, где это происходило, собирают пепел с того места и кладут его на холм… И все они поклоняются огню и почитают быка… Оружие, которым они владеют, </w:t>
      </w:r>
      <w:r w:rsidRPr="005D575A">
        <w:rPr>
          <w:rFonts w:ascii="Times New Roman" w:eastAsia="Calibri" w:hAnsi="Times New Roman" w:cs="Times New Roman"/>
          <w:sz w:val="28"/>
          <w:szCs w:val="28"/>
        </w:rPr>
        <w:softHyphen/>
      </w:r>
      <w:r w:rsidRPr="005D575A">
        <w:rPr>
          <w:rFonts w:ascii="Times New Roman" w:eastAsia="Calibri" w:hAnsi="Times New Roman" w:cs="Times New Roman"/>
          <w:sz w:val="28"/>
          <w:szCs w:val="28"/>
        </w:rPr>
        <w:softHyphen/>
      </w:r>
      <w:r w:rsidRPr="005D575A">
        <w:rPr>
          <w:rFonts w:ascii="Times New Roman" w:eastAsia="Calibri" w:hAnsi="Times New Roman" w:cs="Times New Roman"/>
          <w:sz w:val="28"/>
          <w:szCs w:val="28"/>
        </w:rPr>
        <w:softHyphen/>
        <w:t>– дротики, щиты, стрелы и копья</w:t>
      </w:r>
      <w:proofErr w:type="gramStart"/>
      <w:r w:rsidRPr="005D575A">
        <w:rPr>
          <w:rFonts w:ascii="Times New Roman" w:eastAsia="Calibri" w:hAnsi="Times New Roman" w:cs="Times New Roman"/>
          <w:sz w:val="28"/>
          <w:szCs w:val="28"/>
        </w:rPr>
        <w:t>… У</w:t>
      </w:r>
      <w:proofErr w:type="gramEnd"/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 них много рабов. Когда схватят злодея, забирают его имущество, а его самого потом карают… 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75A">
        <w:rPr>
          <w:rFonts w:ascii="Times New Roman" w:eastAsia="Calibri" w:hAnsi="Times New Roman" w:cs="Times New Roman"/>
          <w:i/>
          <w:sz w:val="28"/>
          <w:szCs w:val="28"/>
        </w:rPr>
        <w:t>Источник 3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FF3DE" wp14:editId="74AB6BC7">
            <wp:extent cx="2800350" cy="2066925"/>
            <wp:effectExtent l="0" t="0" r="0" b="952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D5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2B337" wp14:editId="52B243FC">
            <wp:extent cx="3105150" cy="2066925"/>
            <wp:effectExtent l="0" t="0" r="0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5A" w:rsidRPr="005D575A" w:rsidRDefault="005D575A" w:rsidP="005D575A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575A">
        <w:rPr>
          <w:rFonts w:ascii="Times New Roman" w:eastAsia="Calibri" w:hAnsi="Times New Roman" w:cs="Times New Roman"/>
          <w:sz w:val="24"/>
          <w:szCs w:val="28"/>
        </w:rPr>
        <w:t xml:space="preserve">Подношение дани князю.   </w:t>
      </w:r>
      <w:r w:rsidRPr="005D575A">
        <w:rPr>
          <w:rFonts w:ascii="Times New Roman" w:eastAsia="Calibri" w:hAnsi="Times New Roman" w:cs="Times New Roman"/>
          <w:sz w:val="24"/>
          <w:szCs w:val="28"/>
        </w:rPr>
        <w:tab/>
      </w:r>
      <w:r w:rsidRPr="005D575A">
        <w:rPr>
          <w:rFonts w:ascii="Times New Roman" w:eastAsia="Calibri" w:hAnsi="Times New Roman" w:cs="Times New Roman"/>
          <w:sz w:val="24"/>
          <w:szCs w:val="28"/>
        </w:rPr>
        <w:tab/>
      </w:r>
      <w:r w:rsidRPr="005D575A">
        <w:rPr>
          <w:rFonts w:ascii="Times New Roman" w:eastAsia="Calibri" w:hAnsi="Times New Roman" w:cs="Times New Roman"/>
          <w:sz w:val="24"/>
          <w:szCs w:val="28"/>
        </w:rPr>
        <w:tab/>
        <w:t>Дружина в походе. Миниатюра из летописи</w:t>
      </w:r>
    </w:p>
    <w:p w:rsidR="005D575A" w:rsidRPr="005D575A" w:rsidRDefault="005D575A" w:rsidP="005D575A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575A">
        <w:rPr>
          <w:rFonts w:ascii="Times New Roman" w:eastAsia="Calibri" w:hAnsi="Times New Roman" w:cs="Times New Roman"/>
          <w:sz w:val="24"/>
          <w:szCs w:val="28"/>
        </w:rPr>
        <w:t>Миниатюра из летописи</w:t>
      </w:r>
    </w:p>
    <w:p w:rsidR="005D575A" w:rsidRPr="005D575A" w:rsidRDefault="005D575A" w:rsidP="005D575A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7" w:type="dxa"/>
        <w:tblLook w:val="04A0" w:firstRow="1" w:lastRow="0" w:firstColumn="1" w:lastColumn="0" w:noHBand="0" w:noVBand="1"/>
      </w:tblPr>
      <w:tblGrid>
        <w:gridCol w:w="1011"/>
        <w:gridCol w:w="2428"/>
        <w:gridCol w:w="2600"/>
        <w:gridCol w:w="3455"/>
      </w:tblGrid>
      <w:tr w:rsidR="005D575A" w:rsidRPr="005D575A" w:rsidTr="005D575A"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156" w:firstLine="106"/>
              <w:jc w:val="center"/>
              <w:rPr>
                <w:szCs w:val="28"/>
              </w:rPr>
            </w:pPr>
            <w:r w:rsidRPr="005D575A">
              <w:rPr>
                <w:szCs w:val="28"/>
              </w:rPr>
              <w:t>№ вопроса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4" w:firstLine="106"/>
              <w:jc w:val="center"/>
              <w:rPr>
                <w:szCs w:val="28"/>
              </w:rPr>
            </w:pPr>
            <w:r w:rsidRPr="005D575A">
              <w:rPr>
                <w:szCs w:val="28"/>
              </w:rPr>
              <w:t>Уровень усвоения учебного материала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30" w:firstLine="106"/>
              <w:jc w:val="center"/>
              <w:rPr>
                <w:szCs w:val="28"/>
              </w:rPr>
            </w:pPr>
            <w:r w:rsidRPr="005D575A">
              <w:rPr>
                <w:szCs w:val="28"/>
              </w:rPr>
              <w:t>Вид деятельности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firstLine="106"/>
              <w:jc w:val="center"/>
              <w:rPr>
                <w:szCs w:val="28"/>
              </w:rPr>
            </w:pPr>
            <w:r w:rsidRPr="005D575A">
              <w:rPr>
                <w:szCs w:val="28"/>
              </w:rPr>
              <w:t>Примерный ответ учащихся</w:t>
            </w:r>
          </w:p>
        </w:tc>
      </w:tr>
      <w:tr w:rsidR="005D575A" w:rsidRPr="005D575A" w:rsidTr="005D575A"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156" w:firstLine="440"/>
              <w:rPr>
                <w:szCs w:val="28"/>
              </w:rPr>
            </w:pPr>
            <w:r w:rsidRPr="005D575A">
              <w:rPr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A" w:rsidRPr="005D575A" w:rsidRDefault="005D575A" w:rsidP="005D575A">
            <w:pPr>
              <w:ind w:left="-4"/>
              <w:rPr>
                <w:szCs w:val="28"/>
              </w:rPr>
            </w:pPr>
            <w:r w:rsidRPr="005D575A">
              <w:rPr>
                <w:b/>
                <w:szCs w:val="28"/>
              </w:rPr>
              <w:t>2 уровень,</w:t>
            </w:r>
          </w:p>
          <w:p w:rsidR="005D575A" w:rsidRPr="005D575A" w:rsidRDefault="005D575A" w:rsidP="005D575A">
            <w:pPr>
              <w:ind w:left="-4"/>
              <w:rPr>
                <w:szCs w:val="28"/>
              </w:rPr>
            </w:pPr>
            <w:r w:rsidRPr="005D575A">
              <w:rPr>
                <w:szCs w:val="28"/>
              </w:rPr>
              <w:t>нахождение информации,  предъявленной в явном виде</w:t>
            </w:r>
          </w:p>
          <w:p w:rsidR="005D575A" w:rsidRPr="005D575A" w:rsidRDefault="005D575A" w:rsidP="005D575A">
            <w:pPr>
              <w:ind w:left="-4"/>
              <w:rPr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30"/>
              <w:rPr>
                <w:szCs w:val="28"/>
              </w:rPr>
            </w:pPr>
            <w:r w:rsidRPr="005D575A">
              <w:rPr>
                <w:szCs w:val="28"/>
              </w:rPr>
              <w:t>Использование информации карты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rPr>
                <w:szCs w:val="28"/>
              </w:rPr>
            </w:pPr>
            <w:r w:rsidRPr="005D575A">
              <w:rPr>
                <w:szCs w:val="28"/>
              </w:rPr>
              <w:t>На территории Беларуси расселились племена кривичей-</w:t>
            </w:r>
            <w:proofErr w:type="spellStart"/>
            <w:r w:rsidRPr="005D575A">
              <w:rPr>
                <w:szCs w:val="28"/>
              </w:rPr>
              <w:t>полочан</w:t>
            </w:r>
            <w:proofErr w:type="spellEnd"/>
            <w:r w:rsidRPr="005D575A">
              <w:rPr>
                <w:szCs w:val="28"/>
              </w:rPr>
              <w:t xml:space="preserve">, радимичей. Дреговичей. </w:t>
            </w:r>
            <w:proofErr w:type="gramStart"/>
            <w:r w:rsidRPr="005D575A">
              <w:rPr>
                <w:szCs w:val="28"/>
              </w:rPr>
              <w:t xml:space="preserve">Они занимали территории современных Витебской, </w:t>
            </w:r>
            <w:r w:rsidRPr="005D575A">
              <w:rPr>
                <w:szCs w:val="28"/>
              </w:rPr>
              <w:lastRenderedPageBreak/>
              <w:t>Могилёвской, Гомельской областей.</w:t>
            </w:r>
            <w:proofErr w:type="gramEnd"/>
          </w:p>
        </w:tc>
      </w:tr>
      <w:tr w:rsidR="005D575A" w:rsidRPr="005D575A" w:rsidTr="005D575A"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156" w:firstLine="440"/>
              <w:rPr>
                <w:szCs w:val="28"/>
              </w:rPr>
            </w:pPr>
            <w:r w:rsidRPr="005D575A">
              <w:rPr>
                <w:szCs w:val="28"/>
              </w:rPr>
              <w:lastRenderedPageBreak/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4"/>
              <w:rPr>
                <w:szCs w:val="28"/>
              </w:rPr>
            </w:pPr>
            <w:r w:rsidRPr="005D575A">
              <w:rPr>
                <w:b/>
                <w:szCs w:val="28"/>
              </w:rPr>
              <w:t>3 уровень,</w:t>
            </w:r>
          </w:p>
          <w:p w:rsidR="005D575A" w:rsidRPr="005D575A" w:rsidRDefault="005D575A" w:rsidP="005D575A">
            <w:pPr>
              <w:ind w:left="-4"/>
              <w:rPr>
                <w:szCs w:val="28"/>
              </w:rPr>
            </w:pPr>
            <w:r w:rsidRPr="005D575A">
              <w:rPr>
                <w:szCs w:val="28"/>
              </w:rPr>
              <w:t>нахождения информации, предъявленной в материале в неявном виде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30"/>
              <w:rPr>
                <w:szCs w:val="28"/>
              </w:rPr>
            </w:pPr>
            <w:r w:rsidRPr="005D575A">
              <w:rPr>
                <w:szCs w:val="28"/>
              </w:rPr>
              <w:t>Извлечение информации из фрагмента исторического документа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rPr>
                <w:szCs w:val="28"/>
              </w:rPr>
            </w:pPr>
            <w:r w:rsidRPr="005D575A">
              <w:rPr>
                <w:szCs w:val="28"/>
              </w:rPr>
              <w:t>Основные занятия славян: земледелие, животноводство, ремесло, бортничество.</w:t>
            </w:r>
          </w:p>
        </w:tc>
      </w:tr>
      <w:tr w:rsidR="005D575A" w:rsidRPr="005D575A" w:rsidTr="005D575A"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156" w:firstLine="440"/>
              <w:rPr>
                <w:szCs w:val="28"/>
              </w:rPr>
            </w:pPr>
            <w:r w:rsidRPr="005D575A">
              <w:rPr>
                <w:szCs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4"/>
              <w:rPr>
                <w:szCs w:val="28"/>
              </w:rPr>
            </w:pPr>
            <w:r w:rsidRPr="005D575A">
              <w:rPr>
                <w:b/>
                <w:szCs w:val="28"/>
              </w:rPr>
              <w:t>4 уровень,</w:t>
            </w:r>
            <w:r w:rsidRPr="005D575A">
              <w:rPr>
                <w:szCs w:val="28"/>
              </w:rPr>
              <w:t xml:space="preserve"> установление связей между смысловыми единицами информации, представленной в разных знаковых системах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30"/>
              <w:rPr>
                <w:szCs w:val="28"/>
              </w:rPr>
            </w:pPr>
            <w:r w:rsidRPr="005D575A">
              <w:rPr>
                <w:szCs w:val="28"/>
              </w:rPr>
              <w:t>Соотнесение информации исторического документа и дополнительных знаний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rPr>
                <w:szCs w:val="28"/>
              </w:rPr>
            </w:pPr>
            <w:r w:rsidRPr="005D575A">
              <w:rPr>
                <w:szCs w:val="28"/>
              </w:rPr>
              <w:t xml:space="preserve">Славяне-язычники почитали множество богов («И все они поклоняются огню и почитают быка…»). Главным богом считался Перун – бог грозы, грома и молнии. Славяне почитали Велеса (покровитель животноводства), </w:t>
            </w:r>
            <w:proofErr w:type="spellStart"/>
            <w:r w:rsidRPr="005D575A">
              <w:rPr>
                <w:szCs w:val="28"/>
              </w:rPr>
              <w:t>Сварога</w:t>
            </w:r>
            <w:proofErr w:type="spellEnd"/>
            <w:r w:rsidRPr="005D575A">
              <w:rPr>
                <w:szCs w:val="28"/>
              </w:rPr>
              <w:t xml:space="preserve"> (бог огня и солнца), </w:t>
            </w:r>
            <w:proofErr w:type="spellStart"/>
            <w:r w:rsidRPr="005D575A">
              <w:rPr>
                <w:szCs w:val="28"/>
              </w:rPr>
              <w:t>Дажбога</w:t>
            </w:r>
            <w:proofErr w:type="spellEnd"/>
            <w:r w:rsidRPr="005D575A">
              <w:rPr>
                <w:szCs w:val="28"/>
              </w:rPr>
              <w:t xml:space="preserve">, </w:t>
            </w:r>
            <w:proofErr w:type="spellStart"/>
            <w:r w:rsidRPr="005D575A">
              <w:rPr>
                <w:szCs w:val="28"/>
              </w:rPr>
              <w:t>Хорса</w:t>
            </w:r>
            <w:proofErr w:type="spellEnd"/>
            <w:r w:rsidRPr="005D575A">
              <w:rPr>
                <w:szCs w:val="28"/>
              </w:rPr>
              <w:t xml:space="preserve"> и т. д. Особое внимание славяне уделяли погребальному обряду. Покойников сжигали и хоронили в курганах («Когда умирает у них кто-либо, труп его сжигают</w:t>
            </w:r>
            <w:proofErr w:type="gramStart"/>
            <w:r w:rsidRPr="005D575A">
              <w:rPr>
                <w:szCs w:val="28"/>
              </w:rPr>
              <w:t>… Н</w:t>
            </w:r>
            <w:proofErr w:type="gramEnd"/>
            <w:r w:rsidRPr="005D575A">
              <w:rPr>
                <w:szCs w:val="28"/>
              </w:rPr>
              <w:t>а другой день после сожжения покойника они идут на место, где это происходило, собирают пепел с того места и кладут его на холм…»). Погребальный обряд восточных славян состоял из трапезы и тризны – своеобразных военных игр или спортивных состязаний в честь покойника.</w:t>
            </w:r>
          </w:p>
        </w:tc>
      </w:tr>
      <w:tr w:rsidR="005D575A" w:rsidRPr="005D575A" w:rsidTr="005D575A"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156" w:firstLine="440"/>
              <w:rPr>
                <w:szCs w:val="28"/>
              </w:rPr>
            </w:pPr>
            <w:r w:rsidRPr="005D575A">
              <w:rPr>
                <w:szCs w:val="28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-4"/>
              <w:rPr>
                <w:b/>
                <w:szCs w:val="28"/>
              </w:rPr>
            </w:pPr>
            <w:r w:rsidRPr="005D575A">
              <w:rPr>
                <w:b/>
                <w:szCs w:val="28"/>
              </w:rPr>
              <w:t xml:space="preserve">5 уровень, </w:t>
            </w:r>
          </w:p>
          <w:p w:rsidR="005D575A" w:rsidRPr="005D575A" w:rsidRDefault="005D575A" w:rsidP="005D575A">
            <w:pPr>
              <w:ind w:left="-4"/>
              <w:rPr>
                <w:szCs w:val="28"/>
              </w:rPr>
            </w:pPr>
            <w:r w:rsidRPr="005D575A">
              <w:rPr>
                <w:szCs w:val="28"/>
              </w:rPr>
              <w:t xml:space="preserve">оперирование программным учебным  материалом, </w:t>
            </w:r>
            <w:r w:rsidRPr="005D575A">
              <w:rPr>
                <w:szCs w:val="28"/>
              </w:rPr>
              <w:lastRenderedPageBreak/>
              <w:t>применение исторических знаний, операций и приёмов мыслительной деятельности в незнакомой ситуации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ind w:left="30"/>
              <w:rPr>
                <w:szCs w:val="28"/>
              </w:rPr>
            </w:pPr>
            <w:r w:rsidRPr="005D575A">
              <w:rPr>
                <w:szCs w:val="28"/>
              </w:rPr>
              <w:lastRenderedPageBreak/>
              <w:t xml:space="preserve">Использование приемов анализа, сравнения, обобщения, </w:t>
            </w:r>
            <w:r w:rsidRPr="005D575A">
              <w:rPr>
                <w:szCs w:val="28"/>
              </w:rPr>
              <w:lastRenderedPageBreak/>
              <w:t>систематизации, оценки, установления причинно-следственных связей, формулирование выводов; использование иллюстраций в качестве источника информации для решения учебно-познавательных задач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5A" w:rsidRPr="005D575A" w:rsidRDefault="005D575A" w:rsidP="005D575A">
            <w:pPr>
              <w:rPr>
                <w:szCs w:val="28"/>
              </w:rPr>
            </w:pPr>
            <w:r w:rsidRPr="005D575A">
              <w:rPr>
                <w:szCs w:val="28"/>
              </w:rPr>
              <w:lastRenderedPageBreak/>
              <w:t xml:space="preserve">Восточнославянское общество развивалось в направлении от племенных княжений к созданию более мощной </w:t>
            </w:r>
            <w:r w:rsidRPr="005D575A">
              <w:rPr>
                <w:szCs w:val="28"/>
              </w:rPr>
              <w:lastRenderedPageBreak/>
              <w:t xml:space="preserve">политической организации – государству, ключевыми элементами которого были верховная княжеская власть и дружина. Только так общество могло обеспечить стабильную жизнь всех его представителей. Племенные княжения с наличием князя и дружины стали промежуточной стадией между союзом племён и государством. </w:t>
            </w:r>
          </w:p>
        </w:tc>
      </w:tr>
    </w:tbl>
    <w:p w:rsidR="005D575A" w:rsidRPr="005D575A" w:rsidRDefault="005D575A" w:rsidP="005D575A">
      <w:pPr>
        <w:spacing w:after="0"/>
        <w:rPr>
          <w:rFonts w:ascii="Times New Roman" w:eastAsia="Calibri" w:hAnsi="Times New Roman" w:cs="Times New Roman"/>
          <w:sz w:val="28"/>
        </w:rPr>
      </w:pPr>
    </w:p>
    <w:p w:rsidR="00702408" w:rsidRDefault="00702408"/>
    <w:sectPr w:rsidR="0070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D28"/>
    <w:multiLevelType w:val="hybridMultilevel"/>
    <w:tmpl w:val="8F54F216"/>
    <w:lvl w:ilvl="0" w:tplc="2774F78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5A"/>
    <w:rsid w:val="00246231"/>
    <w:rsid w:val="005D575A"/>
    <w:rsid w:val="00702408"/>
    <w:rsid w:val="00D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2022-12-13T08:29:00Z</dcterms:created>
  <dcterms:modified xsi:type="dcterms:W3CDTF">2023-02-01T07:58:00Z</dcterms:modified>
</cp:coreProperties>
</file>