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CE6" w:rsidRPr="00232B24" w:rsidRDefault="00394CE6" w:rsidP="00394CE6">
      <w:pPr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ЗАЦВЕРДЖАНА</w:t>
      </w:r>
    </w:p>
    <w:p w:rsidR="00394CE6" w:rsidRPr="00232B24" w:rsidRDefault="00394CE6" w:rsidP="00394CE6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Загад Міністра адукацыі</w:t>
      </w:r>
    </w:p>
    <w:p w:rsidR="00394CE6" w:rsidRPr="00232B24" w:rsidRDefault="00394CE6" w:rsidP="00394CE6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Рэспублікі Беларусь</w:t>
      </w:r>
    </w:p>
    <w:p w:rsidR="00394CE6" w:rsidRPr="00232B24" w:rsidRDefault="00394CE6" w:rsidP="00394CE6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394CE6" w:rsidRPr="00892E4C" w:rsidRDefault="00394CE6" w:rsidP="00394CE6">
      <w:pPr>
        <w:pStyle w:val="1"/>
        <w:jc w:val="center"/>
        <w:rPr>
          <w:sz w:val="30"/>
          <w:lang w:val="be-BY"/>
        </w:rPr>
      </w:pPr>
    </w:p>
    <w:p w:rsidR="00394CE6" w:rsidRPr="00892E4C" w:rsidRDefault="00394CE6" w:rsidP="00394CE6">
      <w:pPr>
        <w:pStyle w:val="1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pStyle w:val="1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pStyle w:val="1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pStyle w:val="1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pStyle w:val="1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pStyle w:val="1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pStyle w:val="1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jc w:val="center"/>
        <w:rPr>
          <w:sz w:val="30"/>
          <w:lang w:val="be-BY"/>
        </w:rPr>
      </w:pPr>
    </w:p>
    <w:p w:rsidR="00394CE6" w:rsidRPr="00892E4C" w:rsidRDefault="00394CE6" w:rsidP="00394CE6">
      <w:pPr>
        <w:pStyle w:val="1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Білеты</w:t>
      </w: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для правядзення экзамену ў парадку экстэрнату</w:t>
      </w: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пры засваенні зместу адукацыйнай праграмы</w:t>
      </w: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сярэдняй адукацыі</w:t>
      </w: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па вучэбным прадмеце «Фізіка»</w:t>
      </w: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2022/2023 навучальны год</w:t>
      </w: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394CE6" w:rsidRPr="00892E4C" w:rsidRDefault="00394CE6" w:rsidP="00394CE6">
      <w:pPr>
        <w:jc w:val="center"/>
        <w:rPr>
          <w:bCs/>
          <w:iCs/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br w:type="page"/>
      </w:r>
      <w:r w:rsidRPr="00892E4C">
        <w:rPr>
          <w:bCs/>
          <w:iCs/>
          <w:sz w:val="30"/>
          <w:szCs w:val="30"/>
          <w:lang w:val="be-BY"/>
        </w:rPr>
        <w:lastRenderedPageBreak/>
        <w:t>УКАЗАННІ ДА БІЛЕТАЎ</w:t>
      </w:r>
    </w:p>
    <w:p w:rsidR="00394CE6" w:rsidRPr="00892E4C" w:rsidRDefault="00394CE6" w:rsidP="00394CE6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Кожны білет уключае тэарэтычнае пытанне і практычныя заданні (задачу і эксперыментальнае заданне).</w:t>
      </w:r>
    </w:p>
    <w:p w:rsidR="00394CE6" w:rsidRPr="00892E4C" w:rsidRDefault="00394CE6" w:rsidP="00394CE6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Дадзеная структура білетаў адлюстроўвае асноўныя патрабаванні, прад’яўленыя ў вучэбных праграмах па вучэбным прадмеце да вынікаў вучэбнай дзейнасці вучняў. У прыватнасці:</w:t>
      </w:r>
    </w:p>
    <w:p w:rsidR="00394CE6" w:rsidRPr="00892E4C" w:rsidRDefault="00394CE6" w:rsidP="00394CE6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 xml:space="preserve">ведаць і разумець сэнс фізічных мадэляў, паняццяў і з’яў, фізічных законаў (тэорый, прынцыпаў, правіл), межы іх прымяняльнасці, умець апісваць, тлумачыць фізічныя з’явы, выкарыстоўваць фізічныя прыборы для вымярэння фізічных велічынь, устанаўлення залежнасцяў паміж фізічнымі велічынямі, правяраць выкананне законаў (ураўненняў) </w:t>
      </w:r>
      <w:bookmarkStart w:id="0" w:name="_Hlk119319794"/>
      <w:r w:rsidRPr="00892E4C">
        <w:rPr>
          <w:sz w:val="30"/>
          <w:szCs w:val="30"/>
          <w:lang w:val="be-BY"/>
        </w:rPr>
        <w:t>доследным</w:t>
      </w:r>
      <w:bookmarkEnd w:id="0"/>
      <w:r w:rsidRPr="00892E4C">
        <w:rPr>
          <w:sz w:val="30"/>
          <w:szCs w:val="30"/>
          <w:lang w:val="be-BY"/>
        </w:rPr>
        <w:t xml:space="preserve"> шляхам; рашаць якасныя, разліковыя і графічныя задачы.</w:t>
      </w:r>
    </w:p>
    <w:p w:rsidR="00394CE6" w:rsidRPr="00892E4C" w:rsidRDefault="00394CE6" w:rsidP="00394CE6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Для падрыхтоўкі да адказу вучню адводзіцца не больш за 30 хвілін. Эксперыментальнае заданне выконваецца пры падрыхтоўцы да адказу. Вучань самастойна вызначае неабходнае абсталяванне, праводзіць адпаведныя вымярэнні і выконвае разлікі.</w:t>
      </w:r>
    </w:p>
    <w:p w:rsidR="00394CE6" w:rsidRPr="00892E4C" w:rsidRDefault="00394CE6" w:rsidP="00394CE6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Падчас адказу вучань дэманструе абсталяванне (устаноўку), якое было выкарыстана пры выкананні эксперыментальнага задання, паведамляе аб праведзеных вымярэннях і робіць заключэнне аб адпаведнасці атрыманых ім вынікаў вызначаемым фізічным велічыням, правяраемым заканамернасцям або з’явам.</w:t>
      </w:r>
    </w:p>
    <w:p w:rsidR="00394CE6" w:rsidRPr="00892E4C" w:rsidRDefault="00394CE6" w:rsidP="00394CE6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У білетах пазначаны толькі тэмы задач. Самі ж задачы настаўнік складае ці падбірае самастойна. Рэкамендуецца на экзамене выкарыстоўваць задачы, рашэнне якіх дасць магчымасць вызначыць узровень вучэбных дасягненняў вучня і ступень сфарміраванасці адукацыйных кампетэнцый.</w:t>
      </w:r>
    </w:p>
    <w:p w:rsidR="00394CE6" w:rsidRPr="00892E4C" w:rsidRDefault="00394CE6" w:rsidP="00394CE6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Вучні забяспечваюцца матэрыяламі, неабходнымі для вызначэння значэнняў фізічных пастаянных і таблічных велічынь.</w:t>
      </w:r>
    </w:p>
    <w:p w:rsidR="00394CE6" w:rsidRDefault="00394CE6" w:rsidP="00394CE6">
      <w:pPr>
        <w:spacing w:after="160" w:line="259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lastRenderedPageBreak/>
        <w:t>Білет № 1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Узаемадзеянне цел. Першы закон Ньютана. Інерцыяльныя сістэмы адліку.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 Задача па тэме «Работа і магутнасць пастаяннага электрычнага току. Закон Джоўля – Ленца».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 Эксперыментальнае заданне. Праверка закона адбіцця святла.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2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5"/>
          <w:tab w:val="left" w:pos="9360"/>
          <w:tab w:val="left" w:pos="9540"/>
        </w:tabs>
        <w:autoSpaceDE w:val="0"/>
        <w:autoSpaceDN w:val="0"/>
        <w:adjustRightInd w:val="0"/>
        <w:ind w:firstLine="709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 Маса. Другі закон Ньютана.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5"/>
          <w:tab w:val="left" w:pos="9360"/>
          <w:tab w:val="left" w:pos="9540"/>
        </w:tabs>
        <w:autoSpaceDE w:val="0"/>
        <w:autoSpaceDN w:val="0"/>
        <w:adjustRightInd w:val="0"/>
        <w:ind w:firstLine="709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 Задача па тэме «Праламленне святла».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5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 Эксперыментальнае заданне. Вымярэнне супраціўлення рэзістара.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3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 Трэці закон Ньютана. Прынцып адноснасці Галілея.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«Закон Ома для ўчастка электрычнага ланцуга».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Вымярэнне паказчыка праламлення шкла.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4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9360"/>
          <w:tab w:val="left" w:pos="9540"/>
        </w:tabs>
        <w:autoSpaceDE w:val="0"/>
        <w:autoSpaceDN w:val="0"/>
        <w:adjustRightInd w:val="0"/>
        <w:ind w:firstLine="709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Пругкія дэфармацыі. Закон Гука.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«Тонкія лінзы. Формула тонкай лінзы».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Вымярэнне супраціўлення ўчастка электрычнага ланцуга з паралельным злучэннем рэзістараў.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5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5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Закон сусветнага прыцягнення. Сіла цяжару. Вага цела.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5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«Ізапрацэсы ў ідэальным газе».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5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Даследаванне размеркавання напружання на рэзістарах, паслядоўна ўключаных у электрычны ланцуг.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6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Імпульс. Закон захавання імпульсу.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«Напружанасць электрастатычнага поля».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Вымярэнне ўдзельнай цеплаёмістасці рэчыва.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7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Кінетычная энергія. Патэнцыяльная энергія. Закон захавання энергіі.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«Ураўненне стану ідэальнага газу».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Вывучэнне залежнасці гідрастатычнага ціску ад глыбіні пагружэння ў вадкасць.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8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5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Электрычны зарад. Закон захавання электрычнага зараду.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5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«Пераход рэчыва з аднаго агрэгатнага стану ў іншы».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5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Знаходжанне цэнтра цяжару плоскай аднароднай пласцінкі.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5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9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Узаемадзеянне пунктавых зарадаў. Закон Кулона.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«Сілы трэння. Каэфіцыент трэння».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Вывучэнне абарачальнасці светлавых праменяў.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10</w:t>
      </w:r>
    </w:p>
    <w:p w:rsidR="00394CE6" w:rsidRPr="00C46139" w:rsidRDefault="00394CE6" w:rsidP="00394CE6">
      <w:pPr>
        <w:pStyle w:val="a3"/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46139">
        <w:rPr>
          <w:rFonts w:ascii="Times New Roman" w:hAnsi="Times New Roman"/>
          <w:sz w:val="30"/>
          <w:szCs w:val="30"/>
          <w:lang w:val="be-BY"/>
        </w:rPr>
        <w:t>1. Дзеянне магнітнага поля на праваднік з токам. Закон Ампера.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«Простыя механізмы».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Праверка закона праламлення святла.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11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Магнітны паток. З’ява электрамагнітнай індукцыі.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«Прымяненне першага закону тэрмадынамікі да ізапрацэсаў у ідэальным газе».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Вымярэнне жорсткасці спружыны.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12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5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Электрычны ток у газах. Плазма.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5"/>
          <w:tab w:val="left" w:pos="9360"/>
          <w:tab w:val="left" w:pos="9540"/>
        </w:tabs>
        <w:autoSpaceDE w:val="0"/>
        <w:autoSpaceDN w:val="0"/>
        <w:adjustRightInd w:val="0"/>
        <w:ind w:firstLine="709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«Фотаэлектрычны эфект».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5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Вымярэнне каэфіцыента трэння дрэва па дрэве.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13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5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 xml:space="preserve">1. Электрычны ток у электралітах. 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5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«Інтэрферэнцыя і дыфракцыя святла».</w:t>
      </w:r>
    </w:p>
    <w:p w:rsidR="00394CE6" w:rsidRPr="00C46139" w:rsidRDefault="00394CE6" w:rsidP="00394CE6">
      <w:pPr>
        <w:pStyle w:val="a3"/>
        <w:shd w:val="clear" w:color="auto" w:fill="FFFFFF"/>
        <w:tabs>
          <w:tab w:val="left" w:pos="0"/>
          <w:tab w:val="left" w:pos="9360"/>
          <w:tab w:val="left" w:pos="954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46139">
        <w:rPr>
          <w:rFonts w:ascii="Times New Roman" w:hAnsi="Times New Roman"/>
          <w:sz w:val="30"/>
          <w:szCs w:val="30"/>
          <w:lang w:val="be-BY"/>
        </w:rPr>
        <w:t>3. Эксперыментальнае заданне. Вымярэнне плошчы кардоннай пласцінкі няправільнай формы з дапамогай рычажных вагаў.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14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18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Электрычны ток у паўправадніках. Уласная і прымесная праводнасці паўправаднікоў.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18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2.Задача па тэме «Рух цела па акружнасці».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18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 xml:space="preserve">3. Эксперыментальнае заданне. Вымярэнне аптычнай сілы збіральнай </w:t>
      </w:r>
      <w:r w:rsidRPr="00C46139">
        <w:rPr>
          <w:sz w:val="30"/>
          <w:szCs w:val="30"/>
          <w:lang w:val="be-BY"/>
        </w:rPr>
        <w:lastRenderedPageBreak/>
        <w:t>лінзы.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15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Асноўнае ўраўненне малекулярна-кінетычнай тэорыі ідэальнага газу.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«Рух цела, кінутага гарызантальна».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Праверка залежнасці сілы электрычнага току ў паралельна злучаных рэзістарах ад іх супраціўлення.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16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Ідэальны газ. Ізатэрмічны, ізабарны і ізахорны працэсы ў ідэальным газе.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«Дзеянне магнітнага і электрычнага палёў на зараджаную часціцу, якая рухаецца ў іх».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Праверка ўмовы раўнавагі нерухомага блока.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17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Унутраная энергія. Колькасць цеплаты. Работа ў тэрмадынаміцы. Першы закон тэрмадынамікі.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«Кандэнсатары. Энергія электрычнага поля кандэнсатара».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Вымярэнне каэфіцыента карыснага дзеяння нахіленай плоскасці.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18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Цеплавыя рухавікі. Прынцып дзеяння цеплавых рухавікоў. Каэфіцыент карыснага дзеяння цеплавых рухавікоў.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«Работа сіл электрастатычнага поля. Патэнцыял. Рознасць патэнцыялаў».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Вымярэнне цэнтраімклівага паскарэння з дапамогай канічнага маятніка.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19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5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 xml:space="preserve">1. Будова і ўласцівасці вадкасцей. 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5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«Гарманічныя ваганні. Спружынны і матэматычны маятнік».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5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Вымярэнне ўнутранага супраціўлення гальванічнага элемента.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20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 xml:space="preserve">1. Вагальны контур. Свабодныя электрамагнітныя ваганні ў контуры. </w:t>
      </w:r>
      <w:r w:rsidRPr="00C46139">
        <w:rPr>
          <w:sz w:val="30"/>
          <w:szCs w:val="30"/>
          <w:lang w:val="be-BY"/>
        </w:rPr>
        <w:lastRenderedPageBreak/>
        <w:t>Формула Томсана.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«Дзеянне вадкасці і газу на пагружаныя ў іх целы».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Праверка выканання ўраўнення цеплавога балансу.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21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1. Электрамагнітныя хвалі. Уласцівасці электрамагнітных хваль.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2.Задача па тэме «Закон ўзаемасувязі масы і энергіі».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3.Эксперыментальнае заданне. Вымярэнне раўнадзейнай дзвюх сіл, накіраваных пад вуглом адна да адной.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22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Інтэрферэнцыя святла.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«Каэфіцыент карыснага дзеяння цеплавых рухавікоў».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Вывучэнне залежнасці сілы току ў электрычным ланцугу ад даўжыні рабочай часткі рэастата.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23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З’явы, якія пацвярджаюць складаную будову атама. Ядзерная мадэль атама.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«Закон Ома для поўнага ланцуга».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Вымярэнне сярэдняй шчыльнасці неаднароднага цела.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24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Фотаэлектрычны эфект. Эксперыментальныя законы знешняга фотаэфекту. Ураўненне Эйнштэйна для фотаэлектрычнага эфекту.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«З’ява самаіндукцыі».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Вымярэнне паскарэння свабоднага падзення з дапамогай матэматычнага маятніка.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25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Квантавыя пастулаты Бора. Выпраменьванне і паглынанне святла атамамі і малекуламі.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«Механічная работа. Магутнасць».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Вывучэнне графічнай залежнасці тэмпературы вады ад часу яе ахаладжэння.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26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1.Радыеактыўнасць. Закон радыеактыўнага распаду.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 xml:space="preserve">2. Задача па тэме «Нераўнамерны рух. Прамалінейны </w:t>
      </w:r>
      <w:r w:rsidRPr="00C46139">
        <w:rPr>
          <w:sz w:val="30"/>
          <w:szCs w:val="30"/>
          <w:lang w:val="be-BY"/>
        </w:rPr>
        <w:lastRenderedPageBreak/>
        <w:t>роўнапаскораны рух».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3. Эксперыментальнае заданне. Праверка залежнасці супраціўлення правадніка ад яго даўжыні з дапамогай рэастата.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000"/>
          <w:tab w:val="left" w:pos="9540"/>
        </w:tabs>
        <w:autoSpaceDE w:val="0"/>
        <w:autoSpaceDN w:val="0"/>
        <w:adjustRightInd w:val="0"/>
        <w:ind w:firstLine="709"/>
        <w:jc w:val="center"/>
        <w:rPr>
          <w:bCs/>
          <w:iCs/>
          <w:sz w:val="30"/>
          <w:szCs w:val="30"/>
          <w:lang w:val="be-BY"/>
        </w:rPr>
      </w:pPr>
      <w:r w:rsidRPr="00C46139">
        <w:rPr>
          <w:bCs/>
          <w:iCs/>
          <w:sz w:val="30"/>
          <w:szCs w:val="30"/>
          <w:lang w:val="be-BY"/>
        </w:rPr>
        <w:t>Білет № 27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1. Ядзерныя рэакцыі. Ланцуговыя ядзерныя рэакцыі. Ядзерны рэактар.</w:t>
      </w:r>
    </w:p>
    <w:p w:rsidR="00394CE6" w:rsidRPr="00C46139" w:rsidRDefault="00394CE6" w:rsidP="00394CE6">
      <w:pPr>
        <w:widowControl w:val="0"/>
        <w:shd w:val="clear" w:color="auto" w:fill="FFFFFF"/>
        <w:tabs>
          <w:tab w:val="left" w:pos="590"/>
          <w:tab w:val="left" w:pos="9360"/>
          <w:tab w:val="left" w:pos="9540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C46139">
        <w:rPr>
          <w:sz w:val="30"/>
          <w:szCs w:val="30"/>
          <w:lang w:val="be-BY"/>
        </w:rPr>
        <w:t>2. Задача па тэме «Асноўнае ўраўненне малекулярна-кінетычнай тэорыі ідэальнага газу».</w:t>
      </w:r>
    </w:p>
    <w:p w:rsidR="00394CE6" w:rsidRPr="00C46139" w:rsidRDefault="00394CE6" w:rsidP="00394CE6">
      <w:pPr>
        <w:ind w:firstLine="709"/>
        <w:jc w:val="both"/>
        <w:rPr>
          <w:sz w:val="30"/>
        </w:rPr>
      </w:pPr>
      <w:r w:rsidRPr="00C46139">
        <w:rPr>
          <w:sz w:val="30"/>
          <w:szCs w:val="30"/>
          <w:lang w:val="be-BY"/>
        </w:rPr>
        <w:t>3. Эксперыментальнае заданне. Праверка выканальнасці «залатога правіла механікі» для рычага.</w:t>
      </w:r>
    </w:p>
    <w:p w:rsidR="00394CE6" w:rsidRDefault="00394CE6">
      <w:bookmarkStart w:id="1" w:name="_GoBack"/>
      <w:bookmarkEnd w:id="1"/>
    </w:p>
    <w:sectPr w:rsidR="00394CE6" w:rsidSect="00394C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E6"/>
    <w:rsid w:val="003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E0D96-5DE3-4745-B571-44662813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4CE6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C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94C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394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2022-12-07T08:39:00Z</dcterms:created>
  <dcterms:modified xsi:type="dcterms:W3CDTF">2022-12-07T08:39:00Z</dcterms:modified>
</cp:coreProperties>
</file>