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EE4" w:rsidRPr="00232B24" w:rsidRDefault="003D0EE4" w:rsidP="003D0EE4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 xml:space="preserve">УТВЕРЖДЕНО </w:t>
      </w:r>
    </w:p>
    <w:p w:rsidR="003D0EE4" w:rsidRPr="00232B24" w:rsidRDefault="003D0EE4" w:rsidP="003D0EE4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>Приказ Министра образования</w:t>
      </w:r>
      <w:r>
        <w:rPr>
          <w:color w:val="auto"/>
          <w:sz w:val="30"/>
          <w:szCs w:val="30"/>
        </w:rPr>
        <w:t xml:space="preserve"> </w:t>
      </w:r>
    </w:p>
    <w:p w:rsidR="003D0EE4" w:rsidRPr="00232B24" w:rsidRDefault="003D0EE4" w:rsidP="003D0EE4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 xml:space="preserve">Республики Беларусь </w:t>
      </w:r>
    </w:p>
    <w:p w:rsidR="003D0EE4" w:rsidRPr="00232B24" w:rsidRDefault="003D0EE4" w:rsidP="003D0EE4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28.11</w:t>
      </w:r>
      <w:r w:rsidRPr="00232B24">
        <w:rPr>
          <w:color w:val="auto"/>
          <w:sz w:val="30"/>
          <w:szCs w:val="30"/>
        </w:rPr>
        <w:t>.202</w:t>
      </w:r>
      <w:r>
        <w:rPr>
          <w:color w:val="auto"/>
          <w:sz w:val="30"/>
          <w:szCs w:val="30"/>
        </w:rPr>
        <w:t>2</w:t>
      </w:r>
      <w:r w:rsidRPr="00232B24">
        <w:rPr>
          <w:color w:val="auto"/>
          <w:sz w:val="30"/>
          <w:szCs w:val="30"/>
        </w:rPr>
        <w:t xml:space="preserve"> №</w:t>
      </w:r>
      <w:r>
        <w:rPr>
          <w:color w:val="auto"/>
          <w:sz w:val="30"/>
          <w:szCs w:val="30"/>
        </w:rPr>
        <w:t> 693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sz w:val="30"/>
          <w:szCs w:val="30"/>
        </w:rPr>
      </w:pP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sz w:val="30"/>
          <w:szCs w:val="30"/>
        </w:rPr>
      </w:pP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sz w:val="30"/>
          <w:szCs w:val="30"/>
        </w:rPr>
      </w:pP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sz w:val="30"/>
          <w:szCs w:val="30"/>
        </w:rPr>
      </w:pP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sz w:val="30"/>
          <w:szCs w:val="30"/>
        </w:rPr>
      </w:pP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sz w:val="30"/>
          <w:szCs w:val="30"/>
        </w:rPr>
      </w:pP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sz w:val="30"/>
          <w:szCs w:val="30"/>
        </w:rPr>
      </w:pP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sz w:val="30"/>
          <w:szCs w:val="30"/>
        </w:rPr>
      </w:pP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sz w:val="30"/>
          <w:szCs w:val="30"/>
        </w:rPr>
      </w:pP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sz w:val="30"/>
          <w:szCs w:val="30"/>
        </w:rPr>
      </w:pP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sz w:val="30"/>
          <w:szCs w:val="30"/>
        </w:rPr>
      </w:pP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sz w:val="30"/>
          <w:szCs w:val="30"/>
        </w:rPr>
      </w:pP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sz w:val="30"/>
          <w:szCs w:val="30"/>
        </w:rPr>
      </w:pPr>
      <w:r w:rsidRPr="00892E4C">
        <w:rPr>
          <w:rFonts w:eastAsia="Times"/>
          <w:sz w:val="30"/>
          <w:szCs w:val="30"/>
        </w:rPr>
        <w:t xml:space="preserve">Билеты 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sz w:val="30"/>
          <w:szCs w:val="30"/>
        </w:rPr>
      </w:pPr>
      <w:r w:rsidRPr="00892E4C">
        <w:rPr>
          <w:rFonts w:eastAsia="Times"/>
          <w:sz w:val="30"/>
          <w:szCs w:val="30"/>
        </w:rPr>
        <w:t xml:space="preserve">для проведения экзамена в порядке экстерната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sz w:val="30"/>
          <w:szCs w:val="30"/>
        </w:rPr>
      </w:pPr>
      <w:r w:rsidRPr="00892E4C">
        <w:rPr>
          <w:rFonts w:eastAsia="Times"/>
          <w:sz w:val="30"/>
          <w:szCs w:val="30"/>
        </w:rPr>
        <w:t xml:space="preserve">при освоении содержания образовательной программы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sz w:val="30"/>
          <w:szCs w:val="30"/>
        </w:rPr>
      </w:pPr>
      <w:r w:rsidRPr="00892E4C">
        <w:rPr>
          <w:rFonts w:eastAsia="Times"/>
          <w:sz w:val="30"/>
          <w:szCs w:val="30"/>
        </w:rPr>
        <w:t xml:space="preserve">базового образования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sz w:val="30"/>
          <w:szCs w:val="30"/>
        </w:rPr>
      </w:pPr>
      <w:r w:rsidRPr="00892E4C">
        <w:rPr>
          <w:rFonts w:eastAsia="Times"/>
          <w:sz w:val="30"/>
          <w:szCs w:val="30"/>
        </w:rPr>
        <w:t xml:space="preserve">по учебному предмету «Обществоведение»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sz w:val="30"/>
          <w:szCs w:val="30"/>
        </w:rPr>
      </w:pP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sz w:val="30"/>
          <w:szCs w:val="30"/>
        </w:rPr>
      </w:pP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sz w:val="30"/>
          <w:szCs w:val="30"/>
        </w:rPr>
      </w:pP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sz w:val="30"/>
          <w:szCs w:val="30"/>
        </w:rPr>
      </w:pPr>
      <w:r w:rsidRPr="00892E4C">
        <w:rPr>
          <w:rFonts w:eastAsia="Times"/>
          <w:sz w:val="30"/>
          <w:szCs w:val="30"/>
        </w:rPr>
        <w:t>2022/2023 учебный год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20"/>
        </w:rPr>
      </w:pPr>
      <w:r w:rsidRPr="00892E4C">
        <w:rPr>
          <w:sz w:val="30"/>
        </w:rPr>
        <w:br w:type="page"/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lastRenderedPageBreak/>
        <w:t>Билет № 1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Виды способностей. Уровни и способы развития способностей.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Понятие прав ребёнка и их защита.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2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Культурное разнообразие и диалог культур. Национальные культуры.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Понятие, принципы и поколения прав человека. Международные стандарты по защите прав человека. 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3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Темперамент и характер человека.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Элитарная, народная и массовая культура.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4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Направленность личности. Мировоззрение и его роль в жизни человека.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Особенности виртуального общения. 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5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Виды межличностных отношений. Взаимодействие людей в малых группах.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Познание человеком самого себя. Самооценка личности.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6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Уникальность человека. Индивид, индивидуальность, личность.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Внутриличностные конфликты и их преодоление.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7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Права и обязанности гражданина в Республике Беларусь.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Правила конструктивного общения. Стратегии поведения в конфликтной ситуации. Урегулирование конфликта.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8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Виды молодёжных субкультур. Контркультура.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t> </w:t>
      </w:r>
      <w:r w:rsidRPr="00892E4C">
        <w:rPr>
          <w:sz w:val="30"/>
          <w:szCs w:val="30"/>
        </w:rPr>
        <w:t xml:space="preserve">Конституция – основной закон государства.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9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Понятие медиа и </w:t>
      </w:r>
      <w:proofErr w:type="spellStart"/>
      <w:r w:rsidRPr="00892E4C">
        <w:rPr>
          <w:sz w:val="30"/>
          <w:szCs w:val="30"/>
        </w:rPr>
        <w:t>медиакультуры</w:t>
      </w:r>
      <w:proofErr w:type="spellEnd"/>
      <w:r w:rsidRPr="00892E4C">
        <w:rPr>
          <w:sz w:val="30"/>
          <w:szCs w:val="30"/>
        </w:rPr>
        <w:t xml:space="preserve">. Особенности </w:t>
      </w:r>
      <w:proofErr w:type="spellStart"/>
      <w:r w:rsidRPr="00892E4C">
        <w:rPr>
          <w:sz w:val="30"/>
          <w:szCs w:val="30"/>
        </w:rPr>
        <w:t>медиакультуры</w:t>
      </w:r>
      <w:proofErr w:type="spellEnd"/>
      <w:r w:rsidRPr="00892E4C">
        <w:rPr>
          <w:sz w:val="30"/>
          <w:szCs w:val="30"/>
        </w:rPr>
        <w:t xml:space="preserve">. 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Деятельностная сущность человека. Структура деятельности.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10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lastRenderedPageBreak/>
        <w:t xml:space="preserve">1. Культура, её предназначение и функции. Преемственность в развитии культуры.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Противоречия межличностных отношений. Понятие «конфликт», его структура и динамика.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11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Воля. Развитие волевых качеств личности.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Государство и его признаки. Гражданство как правовая связь с государством.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12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Общение и его роль в жизни человека. Формы, средства и принципы общения.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Семейные отношения. Брак и семья. Функции семьи.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Билет № 13 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Государственная власть в Республике Беларусь. Принцип разделения властей. Президент, парламент, правительство, суды. </w:t>
      </w:r>
      <w:r w:rsidRPr="00644759">
        <w:rPr>
          <w:sz w:val="30"/>
          <w:szCs w:val="30"/>
        </w:rPr>
        <w:t>Всебелорусское народное собрание.</w:t>
      </w:r>
    </w:p>
    <w:p w:rsidR="003D0EE4" w:rsidRPr="00892E4C" w:rsidRDefault="003D0EE4" w:rsidP="003D0EE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892E4C">
        <w:rPr>
          <w:sz w:val="30"/>
          <w:szCs w:val="30"/>
        </w:rPr>
        <w:t>2. Эмоции и эмоциональные состояния. Виды чувств.</w:t>
      </w:r>
    </w:p>
    <w:p w:rsidR="003D0EE4" w:rsidRDefault="003D0EE4">
      <w:bookmarkStart w:id="0" w:name="_GoBack"/>
      <w:bookmarkEnd w:id="0"/>
    </w:p>
    <w:sectPr w:rsidR="003D0EE4" w:rsidSect="003D0EE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E4"/>
    <w:rsid w:val="003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F6B30-121F-4A8E-ACFB-D9B0176A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D0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2022-12-07T07:32:00Z</dcterms:created>
  <dcterms:modified xsi:type="dcterms:W3CDTF">2022-12-07T07:33:00Z</dcterms:modified>
</cp:coreProperties>
</file>