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3F5" w:rsidRDefault="00E243F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E243F5" w:rsidRDefault="00E243F5">
      <w:pPr>
        <w:pStyle w:val="newncpi"/>
        <w:ind w:firstLine="0"/>
        <w:jc w:val="center"/>
      </w:pPr>
      <w:r>
        <w:rPr>
          <w:rStyle w:val="datepr"/>
        </w:rPr>
        <w:t>11 декабря 2009 г.</w:t>
      </w:r>
      <w:r>
        <w:rPr>
          <w:rStyle w:val="number"/>
        </w:rPr>
        <w:t xml:space="preserve"> № 1623</w:t>
      </w:r>
    </w:p>
    <w:p w:rsidR="00E243F5" w:rsidRDefault="00E243F5">
      <w:pPr>
        <w:pStyle w:val="title"/>
      </w:pPr>
      <w:r>
        <w:t>О внесении изменений и дополнений в Устав республиканского государственно-общественного объединения «Белорусское республиканское общество спасания на водах» и утверждении Правил охраны жизни людей на водах Республики Беларусь</w:t>
      </w:r>
    </w:p>
    <w:p w:rsidR="00E243F5" w:rsidRDefault="00E243F5">
      <w:pPr>
        <w:pStyle w:val="changei"/>
      </w:pPr>
      <w:r>
        <w:t>Изменения и дополнения:</w:t>
      </w:r>
    </w:p>
    <w:p w:rsidR="00E243F5" w:rsidRDefault="00E243F5">
      <w:pPr>
        <w:pStyle w:val="changeadd"/>
      </w:pPr>
      <w: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 &lt;C21101049&gt;;</w:t>
      </w:r>
    </w:p>
    <w:p w:rsidR="00E243F5" w:rsidRDefault="00E243F5">
      <w:pPr>
        <w:pStyle w:val="changeadd"/>
      </w:pPr>
      <w:r>
        <w:t>Постановление Совета Министров Республики Беларусь от 28 декабря 2013 г. № 1149 (Национальный правовой Интернет-портал Республики Беларусь, 17.01.2014, 5/38269) &lt;C21301149&gt;</w:t>
      </w:r>
    </w:p>
    <w:p w:rsidR="00E243F5" w:rsidRDefault="00E243F5">
      <w:pPr>
        <w:pStyle w:val="newncpi"/>
      </w:pPr>
      <w:r>
        <w:t> </w:t>
      </w:r>
    </w:p>
    <w:p w:rsidR="00E243F5" w:rsidRDefault="00E243F5">
      <w:pPr>
        <w:pStyle w:val="preamble"/>
      </w:pPr>
      <w:r>
        <w:t>В соответствии с подпунктом 1.2 пункта 1 Указа Президента Республики Беларусь от 29 июня 2004 г. № 298 «Вопросы Белорусского республиканского общества спасания на водах» Совет Министров Республики Беларусь ПОСТАНОВЛЯЕТ:</w:t>
      </w:r>
    </w:p>
    <w:p w:rsidR="00E243F5" w:rsidRDefault="00E243F5">
      <w:pPr>
        <w:pStyle w:val="point"/>
      </w:pPr>
      <w:r>
        <w:t>1. Внести в Устав республиканского государственно-общественного объединения «Белорусское республиканское общество спасания на водах», утвержденный постановлением Совета Министров Республики Беларусь от 19 ноября 2004 г. № 1473 (Национальный реестр правовых актов Республики Беларусь, 2004 г., № 188, 5/15192), следующие изменения и дополнения:</w:t>
      </w:r>
    </w:p>
    <w:p w:rsidR="00E243F5" w:rsidRDefault="00E243F5">
      <w:pPr>
        <w:pStyle w:val="underpoint"/>
      </w:pPr>
      <w:r>
        <w:t>1.1. в пункте 1:</w:t>
      </w:r>
    </w:p>
    <w:p w:rsidR="00E243F5" w:rsidRDefault="00E243F5">
      <w:pPr>
        <w:pStyle w:val="newncpi"/>
      </w:pPr>
      <w:r>
        <w:t>в абзаце третьем части второй слова «выратавання на вадзе» заменить словами «ратавання на водах»;</w:t>
      </w:r>
    </w:p>
    <w:p w:rsidR="00E243F5" w:rsidRDefault="00E243F5">
      <w:pPr>
        <w:pStyle w:val="newncpi"/>
      </w:pPr>
      <w:r>
        <w:t>в абзаце третьем части третьей слово «ТВВАД» заменить словом «ТРВОД»;</w:t>
      </w:r>
    </w:p>
    <w:p w:rsidR="00E243F5" w:rsidRDefault="00E243F5">
      <w:pPr>
        <w:pStyle w:val="underpoint"/>
      </w:pPr>
      <w:r>
        <w:t>1.2. пункт 4 изложить в следующей редакции:</w:t>
      </w:r>
    </w:p>
    <w:p w:rsidR="00E243F5" w:rsidRDefault="00E243F5">
      <w:pPr>
        <w:pStyle w:val="point"/>
      </w:pPr>
      <w:r>
        <w:rPr>
          <w:rStyle w:val="rednoun"/>
        </w:rPr>
        <w:t>«</w:t>
      </w:r>
      <w:r>
        <w:t>4. ОСВОД имеет самостоятельный баланс, текущий (расчетный), валютный и иные счета в банках и небанковских кредитно-финансовых организациях.</w:t>
      </w:r>
    </w:p>
    <w:p w:rsidR="00E243F5" w:rsidRDefault="00E243F5">
      <w:pPr>
        <w:pStyle w:val="newncpi"/>
      </w:pPr>
      <w:r>
        <w:t>Отдел республиканской водолазно-спасательной службы ОСВОД и Государственная инспекция по маломерным судам финансируются из республиканского бюджета, а водолазно-спасательные службы областей и г. Минска – из соответствующих местных бюджетов на основе бюджетной сметы, имеют текущие (расчетные) счета в банке и ведут бухгалтерский учет согласно плану счетов бухгалтерского учета.</w:t>
      </w:r>
      <w:r>
        <w:rPr>
          <w:rStyle w:val="rednoun"/>
        </w:rPr>
        <w:t>»</w:t>
      </w:r>
      <w:r>
        <w:t>;</w:t>
      </w:r>
    </w:p>
    <w:p w:rsidR="00E243F5" w:rsidRDefault="00E243F5">
      <w:pPr>
        <w:pStyle w:val="underpoint"/>
      </w:pPr>
      <w:r>
        <w:t>1.3. в части первой пункта 10:</w:t>
      </w:r>
    </w:p>
    <w:p w:rsidR="00E243F5" w:rsidRDefault="00E243F5">
      <w:pPr>
        <w:pStyle w:val="newncpi"/>
      </w:pPr>
      <w:r>
        <w:t>после абзаца десятого дополнить часть абзацами следующего содержания:</w:t>
      </w:r>
    </w:p>
    <w:p w:rsidR="00E243F5" w:rsidRDefault="00E243F5">
      <w:pPr>
        <w:pStyle w:val="newncpi"/>
      </w:pPr>
      <w:r>
        <w:t>«осуществляет специализированную оптовую торговлю товарами (код 51901), в том числе плавательными средствами, водолазным снаряжением, спасательным имуществом;</w:t>
      </w:r>
    </w:p>
    <w:p w:rsidR="00E243F5" w:rsidRDefault="00E243F5">
      <w:pPr>
        <w:pStyle w:val="newncpi"/>
      </w:pPr>
      <w:r>
        <w:t>осуществляет водолазное обследование и очистку от посторонних предметов дна акваторий, используемых для отдыха и купания населения;</w:t>
      </w:r>
    </w:p>
    <w:p w:rsidR="00E243F5" w:rsidRDefault="00E243F5">
      <w:pPr>
        <w:pStyle w:val="newncpi"/>
      </w:pPr>
      <w:r>
        <w:t>осуществляет организационно-методическое руководство Государственной инспекцией по маломерным судам, осуществляющей государственную регистрацию, технический надзор, контроль за безопасностью судоходства маломерных судов, гидроциклов, судов с подвесными двигателями (за исключением маломерных судов, принадлежащих организациям внутреннего водного транспорта Республики Беларусь, военных, военно-вспомогательных, пограничных и других судов, находящихся в государственной собственности и эксплуатируемых исключительно в некоммерческих целях), а также иные функции в соответствии с законодательством;»;</w:t>
      </w:r>
    </w:p>
    <w:p w:rsidR="00E243F5" w:rsidRDefault="00E243F5">
      <w:pPr>
        <w:pStyle w:val="newncpi"/>
      </w:pPr>
      <w:r>
        <w:lastRenderedPageBreak/>
        <w:t>абзацы одиннадцатый–двадцать четвертый считать соответственно абзацами четырнадцатым–двадцать седьмым;</w:t>
      </w:r>
    </w:p>
    <w:p w:rsidR="00E243F5" w:rsidRDefault="00E243F5">
      <w:pPr>
        <w:pStyle w:val="newncpi"/>
      </w:pPr>
      <w:r>
        <w:t>в абзаце пятнадцатом слово «дружинников» заменить словом «матросов»;</w:t>
      </w:r>
    </w:p>
    <w:p w:rsidR="00E243F5" w:rsidRDefault="00E243F5">
      <w:pPr>
        <w:pStyle w:val="newncpi"/>
      </w:pPr>
      <w:r>
        <w:t>в абзаце двадцать четвертом слова «может создавать» заменить словом «создает»;</w:t>
      </w:r>
    </w:p>
    <w:p w:rsidR="00E243F5" w:rsidRDefault="00E243F5">
      <w:pPr>
        <w:pStyle w:val="newncpi"/>
      </w:pPr>
      <w:r>
        <w:t>дополнить часть абзацами двадцать восьмым и двадцать девятым следующего содержания:</w:t>
      </w:r>
    </w:p>
    <w:p w:rsidR="00E243F5" w:rsidRDefault="00E243F5">
      <w:pPr>
        <w:pStyle w:val="newncpi"/>
      </w:pPr>
      <w:r>
        <w:t>«проводит поиск и извлечение из воды утонувших людей;</w:t>
      </w:r>
    </w:p>
    <w:p w:rsidR="00E243F5" w:rsidRDefault="00E243F5">
      <w:pPr>
        <w:pStyle w:val="newncpi"/>
      </w:pPr>
      <w:r>
        <w:t>оказывает населению услуги по прокату плавательных средств, спасательного и спортивного инвентаря, перевозке плавательными средствами пассажиров и грузов, организации работы водных аттракционов, автостоянок, обслуживанию и ремонту плавательных средств, автомобильной техники, сдаче в аренду зданий, сооружений, автотранспорта и оборудования.»;</w:t>
      </w:r>
    </w:p>
    <w:p w:rsidR="00E243F5" w:rsidRDefault="00E243F5">
      <w:pPr>
        <w:pStyle w:val="underpoint"/>
      </w:pPr>
      <w:r>
        <w:t>1.4. часть вторую пункта 12 дополнить словами «, назначаемых приказами, распоряжениями их руководителей»;</w:t>
      </w:r>
    </w:p>
    <w:p w:rsidR="00E243F5" w:rsidRDefault="00E243F5">
      <w:pPr>
        <w:pStyle w:val="underpoint"/>
      </w:pPr>
      <w:r>
        <w:t>1.5. пункт 13 после абзаца пятого дополнить абзацем следующего содержания:</w:t>
      </w:r>
    </w:p>
    <w:p w:rsidR="00E243F5" w:rsidRDefault="00E243F5">
      <w:pPr>
        <w:pStyle w:val="newncpi"/>
      </w:pPr>
      <w:r>
        <w:t>«быть принятыми в первоочередном порядке на работу в ОСВОД при наличии вакантных мест;»;</w:t>
      </w:r>
    </w:p>
    <w:p w:rsidR="00E243F5" w:rsidRDefault="00E243F5">
      <w:pPr>
        <w:pStyle w:val="newncpi"/>
      </w:pPr>
      <w:r>
        <w:t>абзац шестой считать абзацем седьмым;</w:t>
      </w:r>
    </w:p>
    <w:p w:rsidR="00E243F5" w:rsidRDefault="00E243F5">
      <w:pPr>
        <w:pStyle w:val="underpoint"/>
      </w:pPr>
      <w:r>
        <w:t>1.6. из абзаца шестого пункта 14 слово «первую» исключить;</w:t>
      </w:r>
    </w:p>
    <w:p w:rsidR="00E243F5" w:rsidRDefault="00E243F5">
      <w:pPr>
        <w:pStyle w:val="underpoint"/>
      </w:pPr>
      <w:r>
        <w:t>1.7. часть первую пункта 17 изложить в следующей редакции:</w:t>
      </w:r>
    </w:p>
    <w:p w:rsidR="00E243F5" w:rsidRDefault="00E243F5">
      <w:pPr>
        <w:pStyle w:val="point"/>
      </w:pPr>
      <w:r>
        <w:rPr>
          <w:rStyle w:val="rednoun"/>
        </w:rPr>
        <w:t>«</w:t>
      </w:r>
      <w:r>
        <w:t>17. Высшим органом ОСВОД является съезд, созываемый республиканским советом не реже одного раза в 5 лет. Внеочередной съезд ОСВОД созывается по решению</w:t>
      </w:r>
      <w:r>
        <w:rPr>
          <w:i/>
          <w:iCs/>
        </w:rPr>
        <w:t xml:space="preserve"> </w:t>
      </w:r>
      <w:r>
        <w:t>республиканского совета, по требованию не менее четырех областных (г. Минска) организаций ОСВОД или центральной ревизионной комиссии.</w:t>
      </w:r>
      <w:r>
        <w:rPr>
          <w:rStyle w:val="rednoun"/>
        </w:rPr>
        <w:t>»</w:t>
      </w:r>
      <w:r>
        <w:t>;</w:t>
      </w:r>
    </w:p>
    <w:p w:rsidR="00E243F5" w:rsidRDefault="00E243F5">
      <w:pPr>
        <w:pStyle w:val="underpoint"/>
      </w:pPr>
      <w:r>
        <w:t>1.8. в пункте 20:</w:t>
      </w:r>
    </w:p>
    <w:p w:rsidR="00E243F5" w:rsidRDefault="00E243F5">
      <w:pPr>
        <w:pStyle w:val="newncpi"/>
      </w:pPr>
      <w:r>
        <w:t>абзац семнадцатый исключить;</w:t>
      </w:r>
    </w:p>
    <w:p w:rsidR="00E243F5" w:rsidRDefault="00E243F5">
      <w:pPr>
        <w:pStyle w:val="newncpi"/>
      </w:pPr>
      <w:r>
        <w:t>абзацы восемнадцатый–двадцать второй считать соответственно абзацами семнадцатым–двадцать первым;</w:t>
      </w:r>
    </w:p>
    <w:p w:rsidR="00E243F5" w:rsidRDefault="00E243F5">
      <w:pPr>
        <w:pStyle w:val="underpoint"/>
      </w:pPr>
      <w:r>
        <w:t>1.9. в пункте 21:</w:t>
      </w:r>
    </w:p>
    <w:p w:rsidR="00E243F5" w:rsidRDefault="00E243F5">
      <w:pPr>
        <w:pStyle w:val="underpoint"/>
      </w:pPr>
      <w:r>
        <w:t>1.9.1. в части второй слова «двадцать первого» заменить словом «двадцатого»;</w:t>
      </w:r>
    </w:p>
    <w:p w:rsidR="00E243F5" w:rsidRDefault="00E243F5">
      <w:pPr>
        <w:pStyle w:val="underpoint"/>
      </w:pPr>
      <w:r>
        <w:t>1.9.2. в части третьей:</w:t>
      </w:r>
    </w:p>
    <w:p w:rsidR="00E243F5" w:rsidRDefault="00E243F5">
      <w:pPr>
        <w:pStyle w:val="newncpi"/>
      </w:pPr>
      <w:r>
        <w:t>после абзаца второго дополнить часть абзацами следующего содержания:</w:t>
      </w:r>
    </w:p>
    <w:p w:rsidR="00E243F5" w:rsidRDefault="00E243F5">
      <w:pPr>
        <w:pStyle w:val="newncpi"/>
      </w:pPr>
      <w:r>
        <w:t>«определяет дату проведения съезда, устанавливает количество делегатов, нормы их представительства, предлагает повестку дня съезда;</w:t>
      </w:r>
    </w:p>
    <w:p w:rsidR="00E243F5" w:rsidRDefault="00E243F5">
      <w:pPr>
        <w:pStyle w:val="newncpi"/>
      </w:pPr>
      <w:r>
        <w:t>утверждает годовой финансовый план, сводный годовой бухгалтерский отчет ОСВОД, контролирует исполнение утвержденных планов и смет;»;</w:t>
      </w:r>
    </w:p>
    <w:p w:rsidR="00E243F5" w:rsidRDefault="00E243F5">
      <w:pPr>
        <w:pStyle w:val="newncpi"/>
      </w:pPr>
      <w:r>
        <w:t>абзац девятый дополнить словами «, организует их изготовление»;</w:t>
      </w:r>
    </w:p>
    <w:p w:rsidR="00E243F5" w:rsidRDefault="00E243F5">
      <w:pPr>
        <w:pStyle w:val="newncpi"/>
      </w:pPr>
      <w:r>
        <w:t>абзац десятый исключить;</w:t>
      </w:r>
    </w:p>
    <w:p w:rsidR="00E243F5" w:rsidRDefault="00E243F5">
      <w:pPr>
        <w:pStyle w:val="newncpi"/>
      </w:pPr>
      <w:r>
        <w:t>абзац семнадцатый изложить в следующей редакции:</w:t>
      </w:r>
    </w:p>
    <w:p w:rsidR="00E243F5" w:rsidRDefault="00E243F5">
      <w:pPr>
        <w:pStyle w:val="newncpi"/>
      </w:pPr>
      <w:r>
        <w:t>«определяет процент от суммы собранных взносов и доходов от предпринимательской деятельности, направляемый на выплату заработной платы и вознаграждений председателям организаций ОСВОД и другим исполнителям в соответствии с законодательством;»;</w:t>
      </w:r>
    </w:p>
    <w:p w:rsidR="00E243F5" w:rsidRDefault="00E243F5">
      <w:pPr>
        <w:pStyle w:val="newncpi"/>
      </w:pPr>
      <w:r>
        <w:t>абзацы третий–девятый считать соответственно абзацами пятым–одиннадцатым;</w:t>
      </w:r>
    </w:p>
    <w:p w:rsidR="00E243F5" w:rsidRDefault="00E243F5">
      <w:pPr>
        <w:pStyle w:val="newncpi"/>
      </w:pPr>
      <w:r>
        <w:t>абзацы одиннадцатый–восемнадцатый считать соответственно абзацами двенадцатым–девятнадцатым;</w:t>
      </w:r>
    </w:p>
    <w:p w:rsidR="00E243F5" w:rsidRDefault="00E243F5">
      <w:pPr>
        <w:pStyle w:val="underpoint"/>
      </w:pPr>
      <w:r>
        <w:t>1.10. в части первой пункта 22:</w:t>
      </w:r>
    </w:p>
    <w:p w:rsidR="00E243F5" w:rsidRDefault="00E243F5">
      <w:pPr>
        <w:pStyle w:val="newncpi"/>
      </w:pPr>
      <w:r>
        <w:t>после абзаца восьмого дополнить часть абзацем следующего содержания:</w:t>
      </w:r>
    </w:p>
    <w:p w:rsidR="00E243F5" w:rsidRDefault="00E243F5">
      <w:pPr>
        <w:pStyle w:val="newncpi"/>
      </w:pPr>
      <w:r>
        <w:t>«вносит в областные, Минский городской советы ОСВОД предложения об избрании на должность председателей областных, Минского городского советов ОСВОД после согласования их кандидатур с областными (Минским городским) исполнительными комитетами;»;</w:t>
      </w:r>
    </w:p>
    <w:p w:rsidR="00E243F5" w:rsidRDefault="00E243F5">
      <w:pPr>
        <w:pStyle w:val="newncpi"/>
      </w:pPr>
      <w:r>
        <w:lastRenderedPageBreak/>
        <w:t>абзацы девятый–пятнадцатый считать соответственно абзацами десятым–шестнадцатым;</w:t>
      </w:r>
    </w:p>
    <w:p w:rsidR="00E243F5" w:rsidRDefault="00E243F5">
      <w:pPr>
        <w:pStyle w:val="underpoint"/>
      </w:pPr>
      <w:r>
        <w:t>1.11. в пункте 23:</w:t>
      </w:r>
    </w:p>
    <w:p w:rsidR="00E243F5" w:rsidRDefault="00E243F5">
      <w:pPr>
        <w:pStyle w:val="underpoint"/>
      </w:pPr>
      <w:r>
        <w:t>1.11.1. в части первой:</w:t>
      </w:r>
    </w:p>
    <w:p w:rsidR="00E243F5" w:rsidRDefault="00E243F5">
      <w:pPr>
        <w:pStyle w:val="newncpi"/>
      </w:pPr>
      <w:r>
        <w:t>в абзаце четвертом слова «заявления, жалобы и письма членов ОСВОД» заменить словами «предложения, заявления, жалобы граждан»;</w:t>
      </w:r>
    </w:p>
    <w:p w:rsidR="00E243F5" w:rsidRDefault="00E243F5">
      <w:pPr>
        <w:pStyle w:val="newncpi"/>
      </w:pPr>
      <w:r>
        <w:t>в абзаце пятом слово «ежегодно» заменить словами «один раз в два года»;</w:t>
      </w:r>
    </w:p>
    <w:p w:rsidR="00E243F5" w:rsidRDefault="00E243F5">
      <w:pPr>
        <w:pStyle w:val="underpoint"/>
      </w:pPr>
      <w:r>
        <w:t>1.11.2. из части пятой слова «и областных ревизионных комиссий» исключить;</w:t>
      </w:r>
    </w:p>
    <w:p w:rsidR="00E243F5" w:rsidRDefault="00E243F5">
      <w:pPr>
        <w:pStyle w:val="underpoint"/>
      </w:pPr>
      <w:r>
        <w:t>1.12. в пункте 25 слова «один раз» заменить словами «не реже одного раза»;</w:t>
      </w:r>
    </w:p>
    <w:p w:rsidR="00E243F5" w:rsidRDefault="00E243F5">
      <w:pPr>
        <w:pStyle w:val="underpoint"/>
      </w:pPr>
      <w:r>
        <w:t>1.13. в пункте 26:</w:t>
      </w:r>
    </w:p>
    <w:p w:rsidR="00E243F5" w:rsidRDefault="00E243F5">
      <w:pPr>
        <w:pStyle w:val="newncpi"/>
      </w:pPr>
      <w:r>
        <w:t>из абзаца второго слова «и ревизионной комиссии» исключить;</w:t>
      </w:r>
    </w:p>
    <w:p w:rsidR="00E243F5" w:rsidRDefault="00E243F5">
      <w:pPr>
        <w:pStyle w:val="newncpi"/>
      </w:pPr>
      <w:r>
        <w:t>из абзаца третьего слова «и ревизионную комиссию» исключить;</w:t>
      </w:r>
    </w:p>
    <w:p w:rsidR="00E243F5" w:rsidRDefault="00E243F5">
      <w:pPr>
        <w:pStyle w:val="underpoint"/>
      </w:pPr>
      <w:r>
        <w:t>1.14. в пункте 27:</w:t>
      </w:r>
    </w:p>
    <w:p w:rsidR="00E243F5" w:rsidRDefault="00E243F5">
      <w:pPr>
        <w:pStyle w:val="underpoint"/>
      </w:pPr>
      <w:r>
        <w:t>1.14.1. в части первой:</w:t>
      </w:r>
    </w:p>
    <w:p w:rsidR="00E243F5" w:rsidRDefault="00E243F5">
      <w:pPr>
        <w:pStyle w:val="newncpi"/>
      </w:pPr>
      <w:r>
        <w:t>абзац шестой исключить;</w:t>
      </w:r>
    </w:p>
    <w:p w:rsidR="00E243F5" w:rsidRDefault="00E243F5">
      <w:pPr>
        <w:pStyle w:val="newncpi"/>
      </w:pPr>
      <w:r>
        <w:t>абзац девятый изложить в следующей редакции:</w:t>
      </w:r>
    </w:p>
    <w:p w:rsidR="00E243F5" w:rsidRDefault="00E243F5">
      <w:pPr>
        <w:pStyle w:val="newncpi"/>
      </w:pPr>
      <w:r>
        <w:t>«организуют работу водолазно-спасательной службы и подготовку (переподготовку) ее специалистов;»;</w:t>
      </w:r>
    </w:p>
    <w:p w:rsidR="00E243F5" w:rsidRDefault="00E243F5">
      <w:pPr>
        <w:pStyle w:val="newncpi"/>
      </w:pPr>
      <w:r>
        <w:t>после абзаца четырнадцатого дополнить часть абзацем следующего содержания:</w:t>
      </w:r>
    </w:p>
    <w:p w:rsidR="00E243F5" w:rsidRDefault="00E243F5">
      <w:pPr>
        <w:pStyle w:val="newncpi"/>
      </w:pPr>
      <w:r>
        <w:t>«в период между конференциями выводят из состава областного, Минского городского совета и его президиума членов, ненадлежащим образом исполняющих свои обязанности;»;</w:t>
      </w:r>
    </w:p>
    <w:p w:rsidR="00E243F5" w:rsidRDefault="00E243F5">
      <w:pPr>
        <w:pStyle w:val="newncpi"/>
      </w:pPr>
      <w:r>
        <w:t>абзацы седьмой–четырнадцатый считать соответственно абзацами шестым–тринадцатым;</w:t>
      </w:r>
    </w:p>
    <w:p w:rsidR="00E243F5" w:rsidRDefault="00E243F5">
      <w:pPr>
        <w:pStyle w:val="underpoint"/>
      </w:pPr>
      <w:r>
        <w:t>1.14.2. в частях второй и четвертой слова «организационных структур» и «организационной структуры» заменить соответственно словами «организаций» и «организации»;</w:t>
      </w:r>
    </w:p>
    <w:p w:rsidR="00E243F5" w:rsidRDefault="00E243F5">
      <w:pPr>
        <w:pStyle w:val="underpoint"/>
      </w:pPr>
      <w:r>
        <w:t>1.15. в пункте 28:</w:t>
      </w:r>
    </w:p>
    <w:p w:rsidR="00E243F5" w:rsidRDefault="00E243F5">
      <w:pPr>
        <w:pStyle w:val="underpoint"/>
      </w:pPr>
      <w:r>
        <w:t>1.15.1. часть вторую изложить в следующей редакции:</w:t>
      </w:r>
    </w:p>
    <w:p w:rsidR="00E243F5" w:rsidRDefault="00E243F5">
      <w:pPr>
        <w:pStyle w:val="newncpi"/>
      </w:pPr>
      <w:r>
        <w:t>«Высшим органом районной (городской) организации является собрание председателей первичных организаций и уполномоченных представителей юридических лиц, являющихся членами ОСВОД, которое проводится по мере необходимости, но не реже одного раза в два года.»;</w:t>
      </w:r>
    </w:p>
    <w:p w:rsidR="00E243F5" w:rsidRDefault="00E243F5">
      <w:pPr>
        <w:pStyle w:val="underpoint"/>
      </w:pPr>
      <w:r>
        <w:t>1.15.2. в части третьей:</w:t>
      </w:r>
    </w:p>
    <w:p w:rsidR="00E243F5" w:rsidRDefault="00E243F5">
      <w:pPr>
        <w:pStyle w:val="newncpi"/>
      </w:pPr>
      <w:r>
        <w:t>абзац второй исключить;</w:t>
      </w:r>
    </w:p>
    <w:p w:rsidR="00E243F5" w:rsidRDefault="00E243F5">
      <w:pPr>
        <w:pStyle w:val="newncpi"/>
      </w:pPr>
      <w:r>
        <w:t>абзац третий дополнить словами «, принимают в члены ОСВОД юридические лица»;</w:t>
      </w:r>
    </w:p>
    <w:p w:rsidR="00E243F5" w:rsidRDefault="00E243F5">
      <w:pPr>
        <w:pStyle w:val="newncpi"/>
      </w:pPr>
      <w:r>
        <w:t>в абзаце четвертом слово «правил» заменить словом «мер»;</w:t>
      </w:r>
    </w:p>
    <w:p w:rsidR="00E243F5" w:rsidRDefault="00E243F5">
      <w:pPr>
        <w:pStyle w:val="newncpi"/>
      </w:pPr>
      <w:r>
        <w:t>абзацы третий и четвертый считать соответственно абзацами вторым и третьим;</w:t>
      </w:r>
    </w:p>
    <w:p w:rsidR="00E243F5" w:rsidRDefault="00E243F5">
      <w:pPr>
        <w:pStyle w:val="newncpi"/>
      </w:pPr>
      <w:r>
        <w:t>дополнить часть абзацами четвертым и пятым следующего содержания:</w:t>
      </w:r>
    </w:p>
    <w:p w:rsidR="00E243F5" w:rsidRDefault="00E243F5">
      <w:pPr>
        <w:pStyle w:val="newncpi"/>
      </w:pPr>
      <w:r>
        <w:t>«организуют обучение населения приемам спасания и оказания помощи лицам, терпящим бедствие на водах, подготовку матросов-спасателей;</w:t>
      </w:r>
    </w:p>
    <w:p w:rsidR="00E243F5" w:rsidRDefault="00E243F5">
      <w:pPr>
        <w:pStyle w:val="newncpi"/>
      </w:pPr>
      <w:r>
        <w:t>во взаимодействии с местными исполнительными и распорядительными органами и другими организациями проводят работу по обеспечению безопасных условий отдыха населения у воды.»;</w:t>
      </w:r>
    </w:p>
    <w:p w:rsidR="00E243F5" w:rsidRDefault="00E243F5">
      <w:pPr>
        <w:pStyle w:val="underpoint"/>
      </w:pPr>
      <w:r>
        <w:t>1.15.3. дополнить пункт после части третьей частью следующего содержания:</w:t>
      </w:r>
    </w:p>
    <w:p w:rsidR="00E243F5" w:rsidRDefault="00E243F5">
      <w:pPr>
        <w:pStyle w:val="newncpi"/>
      </w:pPr>
      <w:r>
        <w:t>«Собрание районной организации ОСВОД избирает президиум, осуществляющий руководство деятельностью районной организации. Председатель президиума является председателем районной организации ОСВОД.»;</w:t>
      </w:r>
    </w:p>
    <w:p w:rsidR="00E243F5" w:rsidRDefault="00E243F5">
      <w:pPr>
        <w:pStyle w:val="underpoint"/>
      </w:pPr>
      <w:r>
        <w:t>1.15.4. часть четвертую считать частью пятой;</w:t>
      </w:r>
    </w:p>
    <w:p w:rsidR="00E243F5" w:rsidRDefault="00E243F5">
      <w:pPr>
        <w:pStyle w:val="underpoint"/>
      </w:pPr>
      <w:r>
        <w:t>1.15.5. часть пятую изложить в следующей редакции:</w:t>
      </w:r>
    </w:p>
    <w:p w:rsidR="00E243F5" w:rsidRDefault="00E243F5">
      <w:pPr>
        <w:pStyle w:val="newncpi"/>
      </w:pPr>
      <w:r>
        <w:lastRenderedPageBreak/>
        <w:t>«Председатель районной (городской) организации ОСВОД утверждается президиумом областного, Минского городского совета ОСВОД по согласованию с районным (городским) исполнительным комитетом.»;</w:t>
      </w:r>
    </w:p>
    <w:p w:rsidR="00E243F5" w:rsidRDefault="00E243F5">
      <w:pPr>
        <w:pStyle w:val="underpoint"/>
      </w:pPr>
      <w:r>
        <w:t>1.16. в части первой пункта 29 слова «учреждениях, учебных заведениях, государственных, кооперативных, общественных и других организациях» заменить словами «организациях различных форм собственности»;</w:t>
      </w:r>
    </w:p>
    <w:p w:rsidR="00E243F5" w:rsidRDefault="00E243F5">
      <w:pPr>
        <w:pStyle w:val="underpoint"/>
      </w:pPr>
      <w:r>
        <w:t>1.17. в пункте 32:</w:t>
      </w:r>
    </w:p>
    <w:p w:rsidR="00E243F5" w:rsidRDefault="00E243F5">
      <w:pPr>
        <w:pStyle w:val="underpoint"/>
      </w:pPr>
      <w:r>
        <w:t>1.17.1. в части первой:</w:t>
      </w:r>
    </w:p>
    <w:p w:rsidR="00E243F5" w:rsidRDefault="00E243F5">
      <w:pPr>
        <w:pStyle w:val="newncpi"/>
      </w:pPr>
      <w:r>
        <w:t>абзац третий изложить в следующей редакции:</w:t>
      </w:r>
    </w:p>
    <w:p w:rsidR="00E243F5" w:rsidRDefault="00E243F5">
      <w:pPr>
        <w:pStyle w:val="newncpi"/>
      </w:pPr>
      <w:r>
        <w:t>«безвозмездной (спонсорской) помощи юридических лиц и индивидуальных предпринимателей;»;</w:t>
      </w:r>
    </w:p>
    <w:p w:rsidR="00E243F5" w:rsidRDefault="00E243F5">
      <w:pPr>
        <w:pStyle w:val="newncpi"/>
      </w:pPr>
      <w:r>
        <w:t>после абзаца шестого дополнить часть абзацем следующего содержания:</w:t>
      </w:r>
    </w:p>
    <w:p w:rsidR="00E243F5" w:rsidRDefault="00E243F5">
      <w:pPr>
        <w:pStyle w:val="newncpi"/>
      </w:pPr>
      <w:r>
        <w:t>«доходов от выполнения работ по водолазному обследованию и очистке от посторонних предметов дна акватории, используемой для отдыха и купания населения;»;</w:t>
      </w:r>
    </w:p>
    <w:p w:rsidR="00E243F5" w:rsidRDefault="00E243F5">
      <w:pPr>
        <w:pStyle w:val="newncpi"/>
      </w:pPr>
      <w:r>
        <w:t>в абзаце седьмом слова «предпринимательской деятельности» заменить словами «другой предпринимательской деятельности»;</w:t>
      </w:r>
    </w:p>
    <w:p w:rsidR="00E243F5" w:rsidRDefault="00E243F5">
      <w:pPr>
        <w:pStyle w:val="newncpi"/>
      </w:pPr>
      <w:r>
        <w:t>абзац седьмой считать абзацем восьмым;</w:t>
      </w:r>
    </w:p>
    <w:p w:rsidR="00E243F5" w:rsidRDefault="00E243F5">
      <w:pPr>
        <w:pStyle w:val="underpoint"/>
      </w:pPr>
      <w:r>
        <w:t>1.17.2. в части второй слово «платы» заменить словами «платы и других вознаграждений».</w:t>
      </w:r>
    </w:p>
    <w:p w:rsidR="00E243F5" w:rsidRDefault="00E243F5">
      <w:pPr>
        <w:pStyle w:val="point"/>
      </w:pPr>
      <w:r>
        <w:t>2. Утвердить прилагаемые Правила охраны жизни людей на водах Республики Беларусь.</w:t>
      </w:r>
    </w:p>
    <w:p w:rsidR="00E243F5" w:rsidRDefault="00E243F5">
      <w:pPr>
        <w:pStyle w:val="point"/>
      </w:pPr>
      <w:r>
        <w:t>3. Признать утратившими силу:</w:t>
      </w:r>
    </w:p>
    <w:p w:rsidR="00E243F5" w:rsidRDefault="00E243F5">
      <w:pPr>
        <w:pStyle w:val="newncpi"/>
      </w:pPr>
      <w:r>
        <w:t>пункт 1 постановления Совета Министров Республики Беларусь от 6 января 1998 г. № 1 «О мерах по улучшению охраны жизни людей на водах Республики Беларусь» (Собрание декретов, указов Президента и постановлений Правительства Республики Беларусь, 1998 г., № 1, ст. 18).</w:t>
      </w:r>
    </w:p>
    <w:p w:rsidR="00E243F5" w:rsidRDefault="00E243F5">
      <w:pPr>
        <w:pStyle w:val="point"/>
      </w:pPr>
      <w:r>
        <w:t>4. Республиканским органам государственного управления и иным государственным организациям, подчиненным Правительству Республики Беларусь, облисполкомам и Минскому горисполкому в трехмесячный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:rsidR="00E243F5" w:rsidRDefault="00E243F5">
      <w:pPr>
        <w:pStyle w:val="point"/>
      </w:pPr>
      <w:r>
        <w:t>5. Настоящее постановление вступает в силу после его официального опубликования.</w:t>
      </w:r>
    </w:p>
    <w:p w:rsidR="00E243F5" w:rsidRDefault="00E243F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E243F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43F5" w:rsidRDefault="00E243F5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243F5" w:rsidRDefault="00E243F5">
            <w:pPr>
              <w:pStyle w:val="newncpi0"/>
              <w:jc w:val="right"/>
            </w:pPr>
            <w:r>
              <w:rPr>
                <w:rStyle w:val="pers"/>
              </w:rPr>
              <w:t>В.Семашко</w:t>
            </w:r>
          </w:p>
        </w:tc>
      </w:tr>
    </w:tbl>
    <w:p w:rsidR="00E243F5" w:rsidRDefault="00E243F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E243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capu1"/>
            </w:pPr>
            <w:r>
              <w:t>УТВЕРЖДЕНО</w:t>
            </w:r>
          </w:p>
          <w:p w:rsidR="00E243F5" w:rsidRDefault="00E243F5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E243F5" w:rsidRDefault="00E243F5">
            <w:pPr>
              <w:pStyle w:val="cap1"/>
            </w:pPr>
            <w:r>
              <w:t>11.12.2009 № 1623</w:t>
            </w:r>
          </w:p>
        </w:tc>
      </w:tr>
    </w:tbl>
    <w:p w:rsidR="00E243F5" w:rsidRDefault="00E243F5">
      <w:pPr>
        <w:pStyle w:val="titleu"/>
      </w:pPr>
      <w:r>
        <w:t>Правила охраны жизни людей на водах Республики Беларусь</w:t>
      </w:r>
    </w:p>
    <w:p w:rsidR="00E243F5" w:rsidRDefault="00E243F5">
      <w:pPr>
        <w:pStyle w:val="chapter"/>
      </w:pPr>
      <w:r>
        <w:t>ГЛАВА 1</w:t>
      </w:r>
      <w:r>
        <w:br/>
        <w:t>ОБЩИЕ ПОЛОЖЕНИЯ</w:t>
      </w:r>
    </w:p>
    <w:p w:rsidR="00E243F5" w:rsidRDefault="00E243F5">
      <w:pPr>
        <w:pStyle w:val="point"/>
      </w:pPr>
      <w:r>
        <w:t>1. Настоящими Правилами определяются порядок организации охраны жизни людей на водах и условия пользования водными объектами на территории Республики Беларусь.</w:t>
      </w:r>
    </w:p>
    <w:p w:rsidR="00E243F5" w:rsidRDefault="00E243F5">
      <w:pPr>
        <w:pStyle w:val="point"/>
      </w:pPr>
      <w:r>
        <w:t>2. В настоящих Правилах используются следующие термины и их определения:</w:t>
      </w:r>
    </w:p>
    <w:p w:rsidR="00E243F5" w:rsidRDefault="00E243F5">
      <w:pPr>
        <w:pStyle w:val="newncpi"/>
      </w:pPr>
      <w:r>
        <w:t>пляж – рекреационная зона на берегу водного объекта, отведенная для массового отдыха людей. Выбор места пляжа и его обустройство должны соответствовать требованиям настоящих Правил;</w:t>
      </w:r>
    </w:p>
    <w:p w:rsidR="00E243F5" w:rsidRDefault="00E243F5">
      <w:pPr>
        <w:pStyle w:val="newncpi"/>
      </w:pPr>
      <w:r>
        <w:lastRenderedPageBreak/>
        <w:t>акватория – водное пространство, ограниченное естественными, искусственными или условными границами;</w:t>
      </w:r>
    </w:p>
    <w:p w:rsidR="00E243F5" w:rsidRDefault="00E243F5">
      <w:pPr>
        <w:pStyle w:val="newncpi"/>
      </w:pPr>
      <w:r>
        <w:t>урез воды – линия пересечения водной поверхности с поверхностью суши;</w:t>
      </w:r>
    </w:p>
    <w:p w:rsidR="00E243F5" w:rsidRDefault="00E243F5">
      <w:pPr>
        <w:pStyle w:val="newncpi"/>
      </w:pPr>
      <w:r>
        <w:t>купальня – огороженная часть акватории водного объекта, предназначенная для купания детей и обучения плаванию;</w:t>
      </w:r>
    </w:p>
    <w:p w:rsidR="00E243F5" w:rsidRDefault="00E243F5">
      <w:pPr>
        <w:pStyle w:val="newncpi"/>
      </w:pPr>
      <w:r>
        <w:t>место купания – часть акватории водного объекта, предназначенная для купания и обозначенная предупредительными знаками на воде;</w:t>
      </w:r>
    </w:p>
    <w:p w:rsidR="00E243F5" w:rsidRDefault="00E243F5">
      <w:pPr>
        <w:pStyle w:val="newncpi"/>
      </w:pPr>
      <w:r>
        <w:t>плавание – нахождение человека в водной среде без опоры на дно;</w:t>
      </w:r>
    </w:p>
    <w:p w:rsidR="00E243F5" w:rsidRDefault="00E243F5">
      <w:pPr>
        <w:pStyle w:val="newncpi"/>
      </w:pPr>
      <w:r>
        <w:t>купание – нахождение человека в водной среде с опорой на дно;</w:t>
      </w:r>
    </w:p>
    <w:p w:rsidR="00E243F5" w:rsidRDefault="00E243F5">
      <w:pPr>
        <w:pStyle w:val="newncpi"/>
      </w:pPr>
      <w:r>
        <w:t>спасательная станция – стационарное сооружение на берегу водного объекта со штатным составом, специальным снаряжением и спасательными средствами, предназначенное для спасания и охраны жизни людей в районе ее действия;</w:t>
      </w:r>
    </w:p>
    <w:p w:rsidR="00E243F5" w:rsidRDefault="00E243F5">
      <w:pPr>
        <w:pStyle w:val="newncpi"/>
      </w:pPr>
      <w:r>
        <w:t>спасательный пост – стационарное или временное сооружение на берегу водного объекта со штатным составом и спасательными средствами, предназначенное для спасания и охраны жизни людей в районе его действия.</w:t>
      </w:r>
    </w:p>
    <w:p w:rsidR="00E243F5" w:rsidRDefault="00E243F5">
      <w:pPr>
        <w:pStyle w:val="point"/>
      </w:pPr>
      <w:r>
        <w:t>3. Организации, которым в установленном порядке предоставлено право пользования водными объектами, организовывают на этих объектах охрану жизни людей на водах путем создания ведомственных спасательных постов, а также охрану водных объектов от загрязнения и истощения в соответствии с нормативными правовыми актами органов государственного управления о природных ресурсах и охране окружающей среды, органов государственного санитарного надзора в пределах закрепленной акватории и территории на суше.</w:t>
      </w:r>
    </w:p>
    <w:p w:rsidR="00E243F5" w:rsidRDefault="00E243F5">
      <w:pPr>
        <w:pStyle w:val="point"/>
      </w:pPr>
      <w:r>
        <w:t>4. Местные исполнительные и распорядительные органы в целях охраны жизни и здоровья граждан в установленном порядке определяют в пределах своей территории на водоемах:</w:t>
      </w:r>
    </w:p>
    <w:p w:rsidR="00E243F5" w:rsidRDefault="00E243F5">
      <w:pPr>
        <w:pStyle w:val="newncpi"/>
      </w:pPr>
      <w:r>
        <w:t>места, где запрещены купание, плавание на судах и иных плавучих объектах, забор воды для питьевых и бытовых нужд, водопой скота;</w:t>
      </w:r>
    </w:p>
    <w:p w:rsidR="00E243F5" w:rsidRDefault="00E243F5">
      <w:pPr>
        <w:pStyle w:val="newncpi"/>
      </w:pPr>
      <w:r>
        <w:t>условия водопользования.</w:t>
      </w:r>
    </w:p>
    <w:p w:rsidR="00E243F5" w:rsidRDefault="00E243F5">
      <w:pPr>
        <w:pStyle w:val="point"/>
      </w:pPr>
      <w:r>
        <w:t>5. Охрана жизни людей на водах осуществляется:</w:t>
      </w:r>
    </w:p>
    <w:p w:rsidR="00E243F5" w:rsidRDefault="00E243F5">
      <w:pPr>
        <w:pStyle w:val="newncpi"/>
      </w:pPr>
      <w:r>
        <w:t>спасательными станциями и постами – путем оказания помощи терпящим бедствие на воде;</w:t>
      </w:r>
    </w:p>
    <w:p w:rsidR="00E243F5" w:rsidRDefault="00E243F5">
      <w:pPr>
        <w:pStyle w:val="newncpi"/>
      </w:pPr>
      <w:r>
        <w:t>исполнительными комитетами и организациями республиканского государственно-общественного объединения «Белорусское республиканское общество спасания на водах» (далее – ОСВОД) – через организацию и проведение разъяснительной работы среди населения, а также других мероприятий.</w:t>
      </w:r>
    </w:p>
    <w:p w:rsidR="00E243F5" w:rsidRDefault="00E243F5">
      <w:pPr>
        <w:pStyle w:val="point"/>
      </w:pPr>
      <w:r>
        <w:t>6. Спасательные станции и спасательные посты создаются на основании решений областных (Минского городского) исполнительных комитетов по ходатайствам районных исполнительных комитетов и ОСВОД.</w:t>
      </w:r>
    </w:p>
    <w:p w:rsidR="00E243F5" w:rsidRDefault="00E243F5">
      <w:pPr>
        <w:pStyle w:val="point"/>
      </w:pPr>
      <w:r>
        <w:t>7. В зависимости от основных показателей, характеризующих сложность и объем работы по охране жизни людей на водах, определяется разрядность спасательных станций или необходимость создания спасательного поста согласно приложению 1.</w:t>
      </w:r>
    </w:p>
    <w:p w:rsidR="00E243F5" w:rsidRDefault="00E243F5">
      <w:pPr>
        <w:pStyle w:val="newncpi"/>
      </w:pPr>
      <w:r>
        <w:t>В купальный сезон (май–сентябрь) для несения службы в помощь личному составу спасательных станций должны выделяться дополнительно матросы-спасатели из расчета 2 человека на каждые 150 метров пляжа.</w:t>
      </w:r>
    </w:p>
    <w:p w:rsidR="00E243F5" w:rsidRDefault="00E243F5">
      <w:pPr>
        <w:pStyle w:val="point"/>
      </w:pPr>
      <w:r>
        <w:t>8. Для открытия пляжа местным исполнительным и распорядительным органом выдается технический паспорт пляжа и его акватории по форме, определяемой ОСВОД.</w:t>
      </w:r>
    </w:p>
    <w:p w:rsidR="00E243F5" w:rsidRDefault="00E243F5">
      <w:pPr>
        <w:pStyle w:val="newncpi"/>
      </w:pPr>
      <w:r>
        <w:t>Ежегодное разрешение на работу пляжа выдается в установленном порядке местным исполнительным и распорядительным органом по согласованию с жилищно-коммунальными организациями, органами государственного санитарного надзора, Министерством природных ресурсов и охраны окружающей среды, ОСВОД.</w:t>
      </w:r>
    </w:p>
    <w:p w:rsidR="00E243F5" w:rsidRDefault="00E243F5">
      <w:pPr>
        <w:pStyle w:val="point"/>
      </w:pPr>
      <w:r>
        <w:t>9. Открытие оздоровительных объектов у воды без наличия на них спасательных постов запрещается.</w:t>
      </w:r>
    </w:p>
    <w:p w:rsidR="00E243F5" w:rsidRDefault="00E243F5">
      <w:pPr>
        <w:pStyle w:val="newncpi"/>
      </w:pPr>
      <w:r>
        <w:lastRenderedPageBreak/>
        <w:t>Штаты, табели оснащения и объемы финансирования ведомственных спасательных постов утверждаются руководителями организаций в соответствии с типовыми штатами и табелями оснащения спасательных постов ОСВОД, которые содержатся за счет этих организаций.</w:t>
      </w:r>
    </w:p>
    <w:p w:rsidR="00E243F5" w:rsidRDefault="00E243F5">
      <w:pPr>
        <w:pStyle w:val="point"/>
      </w:pPr>
      <w:r>
        <w:t>10. При проведении туристических походов, экскурсий, коллективных выездов на отдых и других массовых мероприятий на водоемах организаторы данных мероприятий назначают лиц, ответственных за безопасность людей на воде, общественный порядок и охрану окружающей среды.</w:t>
      </w:r>
    </w:p>
    <w:p w:rsidR="00E243F5" w:rsidRDefault="00E243F5">
      <w:pPr>
        <w:pStyle w:val="newncpi"/>
      </w:pPr>
      <w:r>
        <w:t>Для поддержания общественного порядка в местах массового отдыха граждан у воды решением местных исполнительных и распорядительных органов в помощь спасательным станциям и постам к дежурству могут привлекаться силы и средства МВД.</w:t>
      </w:r>
    </w:p>
    <w:p w:rsidR="00E243F5" w:rsidRDefault="00E243F5">
      <w:pPr>
        <w:pStyle w:val="point"/>
      </w:pPr>
      <w:r>
        <w:t>11. В местах отдыха граждан у воды работниками спасательных станций и постов с помощью радиотрансляционных установок и других средств массовой информации должна систематически проводиться разъяснительная работа в целях предупреждения несчастных случаев на воде.</w:t>
      </w:r>
    </w:p>
    <w:p w:rsidR="00E243F5" w:rsidRDefault="00E243F5">
      <w:pPr>
        <w:pStyle w:val="chapter"/>
      </w:pPr>
      <w:r>
        <w:t>ГЛАВА 2</w:t>
      </w:r>
      <w:r>
        <w:br/>
        <w:t>МЕРЫ БЕЗОПАСНОСТИ ПРИ ПОЛЬЗОВАНИИ ПЛЯЖАМИ, МЕСТАМИ МАССОВОГО ОТДЫХА У ВОДЫ И ПЛАВАТЕЛЬНЫМИ БАССЕЙНАМИ НА ЕСТЕСТВЕННЫХ И ИСКУССТВЕННЫХ ВОДОЕМАХ</w:t>
      </w:r>
    </w:p>
    <w:p w:rsidR="00E243F5" w:rsidRDefault="00E243F5">
      <w:pPr>
        <w:pStyle w:val="point"/>
      </w:pPr>
      <w:r>
        <w:t>12. Территории, отводимые под пляжи и для массового отдыха у воды, должны быть:</w:t>
      </w:r>
    </w:p>
    <w:p w:rsidR="00E243F5" w:rsidRDefault="00E243F5">
      <w:pPr>
        <w:pStyle w:val="newncpi"/>
      </w:pPr>
      <w:r>
        <w:t>хорошо спланированы, иметь дождевые стоки и отвечать санитарно-гигиеническим и противоэпидемическим требованиям;</w:t>
      </w:r>
    </w:p>
    <w:p w:rsidR="00E243F5" w:rsidRDefault="00E243F5">
      <w:pPr>
        <w:pStyle w:val="newncpi"/>
      </w:pPr>
      <w:r>
        <w:t>размещены не менее чем в 1000 метрах от портовых сооружений;</w:t>
      </w:r>
    </w:p>
    <w:p w:rsidR="00E243F5" w:rsidRDefault="00E243F5">
      <w:pPr>
        <w:pStyle w:val="newncpi"/>
      </w:pPr>
      <w:r>
        <w:t>оборудованы раздевалками, теневыми навесами, источниками питьевой воды, туалетами и мусорными контейнерами.</w:t>
      </w:r>
    </w:p>
    <w:p w:rsidR="00E243F5" w:rsidRDefault="00E243F5">
      <w:pPr>
        <w:pStyle w:val="newncpi"/>
      </w:pPr>
      <w:r>
        <w:t>Спуск на пляж и в купальню должен быть пологим, ограждение купальни – надежно закреплено.</w:t>
      </w:r>
    </w:p>
    <w:p w:rsidR="00E243F5" w:rsidRDefault="00E243F5">
      <w:pPr>
        <w:pStyle w:val="newncpi"/>
      </w:pPr>
      <w:r>
        <w:t>На пляжах и в местах массового купания на удалении не более 5 метров от уреза воды должны быть установлены щиты со спасательным имуществом.</w:t>
      </w:r>
    </w:p>
    <w:p w:rsidR="00E243F5" w:rsidRDefault="00E243F5">
      <w:pPr>
        <w:pStyle w:val="point"/>
      </w:pPr>
      <w:r>
        <w:t>13. Дно акватории пляжа должно быть ровным, плотным, с пологим спуском, без уступов до глубины 1,75 метра при ширине полосы от берега не менее 15 метров, свободно от тины, водных растений, очищено от коряг, камней, лома и других предметов, максимальная глубина у берега – не более 50 сантиметров.</w:t>
      </w:r>
    </w:p>
    <w:p w:rsidR="00E243F5" w:rsidRDefault="00E243F5">
      <w:pPr>
        <w:pStyle w:val="newncpi"/>
      </w:pPr>
      <w:r>
        <w:t>На акватории пляжа не должно быть выхода грунтовых вод с низкой температурой, водоворотов и воронок, скорость течения – не более 10 м/мин, при большей скорости должны быть устроены приспособления для его замедления.</w:t>
      </w:r>
    </w:p>
    <w:p w:rsidR="00E243F5" w:rsidRDefault="00E243F5">
      <w:pPr>
        <w:pStyle w:val="newncpi"/>
      </w:pPr>
      <w:r>
        <w:t>Площадь водного зеркала на проточных водоемах должна составлять 5 кв. метров на одного купающегося, на непроточных – 10 кв. метров.</w:t>
      </w:r>
    </w:p>
    <w:p w:rsidR="00E243F5" w:rsidRDefault="00E243F5">
      <w:pPr>
        <w:pStyle w:val="newncpi"/>
      </w:pPr>
      <w:r>
        <w:t>Для купания не умеющих плавать на пляже выделяется участок акватории с глубиной не более 1,2 метра, обозначенный поплавковой линией или огражденный штакетным забором.</w:t>
      </w:r>
    </w:p>
    <w:p w:rsidR="00E243F5" w:rsidRDefault="00E243F5">
      <w:pPr>
        <w:pStyle w:val="newncpi"/>
      </w:pPr>
      <w:r>
        <w:t>В месте купания на глубине 1,2–1,3 метра должна устанавливаться водомерная рейка, граница заплыва – обозначаться буями оранжевого цвета, расположенными на расстоянии 45–50 метров друг от друга и до 20 метров от линии глубин 1,2–1,3 метра, и не выходить в зону судового хода.</w:t>
      </w:r>
    </w:p>
    <w:p w:rsidR="00E243F5" w:rsidRDefault="00E243F5">
      <w:pPr>
        <w:pStyle w:val="point"/>
      </w:pPr>
      <w:r>
        <w:t>14. На пляжах и в местах купания могут быть оборудованы участки для прыжков в воду. Такие участки выбираются в местах акватории с естественными углублениями глубиной не менее 3,5 метра. Дно в этих местах должно быть тщательно обследовано и очищено от посторонних предметов. Участки для прыжков в воду оборудуются в некотором отдалении от общих мест купания.</w:t>
      </w:r>
    </w:p>
    <w:p w:rsidR="00E243F5" w:rsidRDefault="00E243F5">
      <w:pPr>
        <w:pStyle w:val="point"/>
      </w:pPr>
      <w:r>
        <w:lastRenderedPageBreak/>
        <w:t>15. В местах, запрещенных для купания, должны быть установлены стенды с надписью «Купаться запрещено!», в опасных местах на акватории – предупредительные буи с надписью «Опасно!».</w:t>
      </w:r>
    </w:p>
    <w:p w:rsidR="00E243F5" w:rsidRDefault="00E243F5">
      <w:pPr>
        <w:pStyle w:val="point"/>
      </w:pPr>
      <w:r>
        <w:t>16. Пляжи и места массового купания по возможности должны быть радиофицированы для доведения до отдыхающих необходимой информации, оборудованы пунктами для оказания медицинской помощи с постоянным дежурством медицинского персонала, а также должны иметь телефонную связь.</w:t>
      </w:r>
    </w:p>
    <w:p w:rsidR="00E243F5" w:rsidRDefault="00E243F5">
      <w:pPr>
        <w:pStyle w:val="point"/>
      </w:pPr>
      <w:r>
        <w:t>17. На пляжах, местах массового купания, базах отдыха, плавательных бассейнах на видных местах должны быть установлены стенды, на которых размещены:</w:t>
      </w:r>
    </w:p>
    <w:p w:rsidR="00E243F5" w:rsidRDefault="00E243F5">
      <w:pPr>
        <w:pStyle w:val="newncpi"/>
      </w:pPr>
      <w:r>
        <w:t>выписки из настоящих Правил;</w:t>
      </w:r>
    </w:p>
    <w:p w:rsidR="00E243F5" w:rsidRDefault="00E243F5">
      <w:pPr>
        <w:pStyle w:val="newncpi"/>
      </w:pPr>
      <w:r>
        <w:t>рекомендации отдыхающим о порядке купания и приема солнечных ванн;</w:t>
      </w:r>
    </w:p>
    <w:p w:rsidR="00E243F5" w:rsidRDefault="00E243F5">
      <w:pPr>
        <w:pStyle w:val="newncpi"/>
      </w:pPr>
      <w:r>
        <w:t>информация о приемах спасания и оказания первой помощи пострадавшему;</w:t>
      </w:r>
    </w:p>
    <w:p w:rsidR="00E243F5" w:rsidRDefault="00E243F5">
      <w:pPr>
        <w:pStyle w:val="newncpi"/>
      </w:pPr>
      <w:r>
        <w:t>сведения о метеорологической обстановке;</w:t>
      </w:r>
    </w:p>
    <w:p w:rsidR="00E243F5" w:rsidRDefault="00E243F5">
      <w:pPr>
        <w:pStyle w:val="newncpi"/>
      </w:pPr>
      <w:r>
        <w:t>схематическое изображение территории и акватории пляжа с указанием глубин и опасных мест;</w:t>
      </w:r>
    </w:p>
    <w:p w:rsidR="00E243F5" w:rsidRDefault="00E243F5">
      <w:pPr>
        <w:pStyle w:val="newncpi"/>
      </w:pPr>
      <w:r>
        <w:t>список номеров телефонов спасательной станции, поста, скорой медицинской помощи, ближайшей организации здравоохранения, милиции;</w:t>
      </w:r>
    </w:p>
    <w:p w:rsidR="00E243F5" w:rsidRDefault="00E243F5">
      <w:pPr>
        <w:pStyle w:val="newncpi"/>
      </w:pPr>
      <w:r>
        <w:t>расписание занятий, тренировок, соревнований с указанием лиц, ответственных за безопасность на воде.</w:t>
      </w:r>
    </w:p>
    <w:p w:rsidR="00E243F5" w:rsidRDefault="00E243F5">
      <w:pPr>
        <w:pStyle w:val="point"/>
      </w:pPr>
      <w:r>
        <w:t>18. На пляжах в местах массового отдыха у воды в целях предупреждения несчастных случаев и оказания помощи организациями, за которыми закреплены пляжи, создаются ведомственные спасательные посты, отвечающие требованиям к спасательным постам ОСВОД согласно приложению 2.</w:t>
      </w:r>
    </w:p>
    <w:p w:rsidR="00E243F5" w:rsidRDefault="00E243F5">
      <w:pPr>
        <w:pStyle w:val="newncpi"/>
      </w:pPr>
      <w:r>
        <w:t>Действие указанных постов может быть постоянным, сезонным или временным в зависимости от цели создания (купальный сезон, переправа, паводок).</w:t>
      </w:r>
    </w:p>
    <w:p w:rsidR="00E243F5" w:rsidRDefault="00E243F5">
      <w:pPr>
        <w:pStyle w:val="newncpi"/>
      </w:pPr>
      <w:r>
        <w:t>Оснащение ведомственных спасательных постов помещениями, имуществом, подготовка и содержание спасателей осуществляются за счет средств организаций, создающих эти посты.</w:t>
      </w:r>
    </w:p>
    <w:p w:rsidR="00E243F5" w:rsidRDefault="00E243F5">
      <w:pPr>
        <w:pStyle w:val="point"/>
      </w:pPr>
      <w:r>
        <w:t>19. Ежегодно перед началом купального сезона дно акватории, отведенной для купания людей, должно обследоваться и очищаться от посторонних предметов.</w:t>
      </w:r>
    </w:p>
    <w:p w:rsidR="00E243F5" w:rsidRDefault="00E243F5">
      <w:pPr>
        <w:pStyle w:val="newncpi"/>
      </w:pPr>
      <w:r>
        <w:t>Запрещаются открытие и функционирование пляжей у водоемов без обследования и очистки акватории.</w:t>
      </w:r>
    </w:p>
    <w:p w:rsidR="00E243F5" w:rsidRDefault="00E243F5">
      <w:pPr>
        <w:pStyle w:val="point"/>
      </w:pPr>
      <w:r>
        <w:t>20. Отдыхающим запрещается:</w:t>
      </w:r>
    </w:p>
    <w:p w:rsidR="00E243F5" w:rsidRDefault="00E243F5">
      <w:pPr>
        <w:pStyle w:val="newncpi"/>
      </w:pPr>
      <w:r>
        <w:t>купаться в запрещенных для купания местах рек, озер, водохранилищ, прудов и иных водоемов;</w:t>
      </w:r>
    </w:p>
    <w:p w:rsidR="00E243F5" w:rsidRDefault="00E243F5">
      <w:pPr>
        <w:pStyle w:val="newncpi"/>
      </w:pPr>
      <w:r>
        <w:t>загрязнять и засорять водоемы, въезжать на территорию пляжей на транспортных средствах, нарушать режим содержания водоохранных зон;</w:t>
      </w:r>
    </w:p>
    <w:p w:rsidR="00E243F5" w:rsidRDefault="00E243F5">
      <w:pPr>
        <w:pStyle w:val="newncpi"/>
      </w:pPr>
      <w:r>
        <w:t>распивать на пляже спиртные напитки;</w:t>
      </w:r>
    </w:p>
    <w:p w:rsidR="00E243F5" w:rsidRDefault="00E243F5">
      <w:pPr>
        <w:pStyle w:val="newncpi"/>
      </w:pPr>
      <w:r>
        <w:t>заплывать за буи и другие знаки, обозначающие зоны купания;</w:t>
      </w:r>
    </w:p>
    <w:p w:rsidR="00E243F5" w:rsidRDefault="00E243F5">
      <w:pPr>
        <w:pStyle w:val="newncpi"/>
      </w:pPr>
      <w:r>
        <w:t>подплывать к судам (моторным, парусным, весельным лодкам) и другим плавательным средствам;</w:t>
      </w:r>
    </w:p>
    <w:p w:rsidR="00E243F5" w:rsidRDefault="00E243F5">
      <w:pPr>
        <w:pStyle w:val="newncpi"/>
      </w:pPr>
      <w:r>
        <w:t>взбираться на технические и предупредительные знаки, буи и прочие предметы;</w:t>
      </w:r>
    </w:p>
    <w:p w:rsidR="00E243F5" w:rsidRDefault="00E243F5">
      <w:pPr>
        <w:pStyle w:val="newncpi"/>
      </w:pPr>
      <w:r>
        <w:t>прыгать в воду с лодок, катеров, причалов, других сооружений, не приспособленных для этих целей;</w:t>
      </w:r>
    </w:p>
    <w:p w:rsidR="00E243F5" w:rsidRDefault="00E243F5">
      <w:pPr>
        <w:pStyle w:val="newncpi"/>
      </w:pPr>
      <w:r>
        <w:t>использовать спасательные средства и снаряжение не по назначению;</w:t>
      </w:r>
    </w:p>
    <w:p w:rsidR="00E243F5" w:rsidRDefault="00E243F5">
      <w:pPr>
        <w:pStyle w:val="newncpi"/>
      </w:pPr>
      <w:r>
        <w:t>плавать на досках, лежаках, бревнах, автокамерах, надувных матрацах;</w:t>
      </w:r>
    </w:p>
    <w:p w:rsidR="00E243F5" w:rsidRDefault="00E243F5">
      <w:pPr>
        <w:pStyle w:val="newncpi"/>
      </w:pPr>
      <w:r>
        <w:t>организовывать игры в воде, связанные с нырянием и захватом купающегося, а также совершать другие действия, которые могут стать причиной несчастного случая;</w:t>
      </w:r>
    </w:p>
    <w:p w:rsidR="00E243F5" w:rsidRDefault="00E243F5">
      <w:pPr>
        <w:pStyle w:val="newncpi"/>
      </w:pPr>
      <w:r>
        <w:t>подавать ложные сигналы тревоги;</w:t>
      </w:r>
    </w:p>
    <w:p w:rsidR="00E243F5" w:rsidRDefault="00E243F5">
      <w:pPr>
        <w:pStyle w:val="newncpi"/>
      </w:pPr>
      <w:r>
        <w:t>оставлять малолетних детей без присмотра;</w:t>
      </w:r>
    </w:p>
    <w:p w:rsidR="00E243F5" w:rsidRDefault="00E243F5">
      <w:pPr>
        <w:pStyle w:val="newncpi"/>
      </w:pPr>
      <w:r>
        <w:t>стирать на пляжах белье и купать животных.</w:t>
      </w:r>
    </w:p>
    <w:p w:rsidR="00E243F5" w:rsidRDefault="00E243F5">
      <w:pPr>
        <w:pStyle w:val="point"/>
      </w:pPr>
      <w:r>
        <w:lastRenderedPageBreak/>
        <w:t>21. Прыжки в воду с вышек высотой три метра и более допускаются только с разрешения инструкторов (тренеров) и в их присутствии.</w:t>
      </w:r>
    </w:p>
    <w:p w:rsidR="00E243F5" w:rsidRDefault="00E243F5">
      <w:pPr>
        <w:pStyle w:val="point"/>
      </w:pPr>
      <w:r>
        <w:t>22. К обучению плаванию, водным видам спорта привлекаются преподаватели, инструкторы и тренеры, прошедшие подготовку по плаванию.</w:t>
      </w:r>
    </w:p>
    <w:p w:rsidR="00E243F5" w:rsidRDefault="00E243F5">
      <w:pPr>
        <w:pStyle w:val="point"/>
      </w:pPr>
      <w:r>
        <w:t>23. Во время обучения плаванию и тренировок ответственность за обеспечение безопасности несет преподаватель (инструктор, тренер), проводящий обучение или тренировку.</w:t>
      </w:r>
    </w:p>
    <w:p w:rsidR="00E243F5" w:rsidRDefault="00E243F5">
      <w:pPr>
        <w:pStyle w:val="point"/>
      </w:pPr>
      <w:r>
        <w:t>24. При проведении обучения плаванию на открытой воде численность занимающихся в каждой группе не должна превышать 15 человек на одного преподавателя (инструктора, тренера). За группой обучающихся, кроме преподавателя (инструктора, тренера), должен постоянно наблюдать спасатель.</w:t>
      </w:r>
    </w:p>
    <w:p w:rsidR="00E243F5" w:rsidRDefault="00E243F5">
      <w:pPr>
        <w:pStyle w:val="point"/>
      </w:pPr>
      <w:r>
        <w:t>25. Лица, занимающиеся водными видами спорта, должны быть обучены приемам спасания и оказания первой помощи пострадавшему.</w:t>
      </w:r>
    </w:p>
    <w:p w:rsidR="00E243F5" w:rsidRDefault="00E243F5">
      <w:pPr>
        <w:pStyle w:val="point"/>
      </w:pPr>
      <w:r>
        <w:t>26. Состав и свойства воды в границах зоны купания на расстоянии 1000 метров выше по течению для водотоков, а на непроточных водоемах и водохранилищах – 100 метров в обе стороны от указанной зоны должны соответствовать гигиеническим нормативам для водных объектов рекреационного водопользования, установленным законодательством.</w:t>
      </w:r>
    </w:p>
    <w:p w:rsidR="00E243F5" w:rsidRDefault="00E243F5">
      <w:pPr>
        <w:pStyle w:val="point"/>
      </w:pPr>
      <w:r>
        <w:t>26</w:t>
      </w:r>
      <w:r>
        <w:rPr>
          <w:vertAlign w:val="superscript"/>
        </w:rPr>
        <w:t>1</w:t>
      </w:r>
      <w:r>
        <w:t>. На акватории пляжей запрещается обучение управлению маломерными судами и плавание на них, за исключением случаев использования маломерных судов при проведении аварийно-спасательных, спасательных и поисковых работ на водах.</w:t>
      </w:r>
    </w:p>
    <w:p w:rsidR="00E243F5" w:rsidRDefault="00E243F5">
      <w:pPr>
        <w:pStyle w:val="chapter"/>
      </w:pPr>
      <w:r>
        <w:t>ГЛАВА 3</w:t>
      </w:r>
      <w:r>
        <w:br/>
        <w:t>МЕРЫ ПО ОБЕСПЕЧЕНИЮ БЕЗОПАСНОСТИ ДЕТЕЙ НА ВОДЕ</w:t>
      </w:r>
    </w:p>
    <w:p w:rsidR="00E243F5" w:rsidRDefault="00E243F5">
      <w:pPr>
        <w:pStyle w:val="point"/>
      </w:pPr>
      <w:r>
        <w:t>27. Безопасность детей на воде достигается правильным выбором и оборудованием мест купания, четкой организацией купания и проведением разъяснительной работы.</w:t>
      </w:r>
    </w:p>
    <w:p w:rsidR="00E243F5" w:rsidRDefault="00E243F5">
      <w:pPr>
        <w:pStyle w:val="newncpi"/>
      </w:pPr>
      <w:r>
        <w:t>Преподаватели (инструкторы, тренеры) по плаванию должны систематически разъяснять детям правила безопасного поведения на воде, не допускать их к водоемам без присмотра взрослых.</w:t>
      </w:r>
    </w:p>
    <w:p w:rsidR="00E243F5" w:rsidRDefault="00E243F5">
      <w:pPr>
        <w:pStyle w:val="point"/>
      </w:pPr>
      <w:r>
        <w:t>28. Пляжи оздоровительных организаций для детей должны отвечать требованиям настоящих Правил. Содержание территории пляжа должно соответствовать требованиям законодательства.</w:t>
      </w:r>
    </w:p>
    <w:p w:rsidR="00E243F5" w:rsidRDefault="00E243F5">
      <w:pPr>
        <w:pStyle w:val="newncpi"/>
      </w:pPr>
      <w:r>
        <w:t>Места для пляжей по возможности должны выбираться на пологих песчаных берегах, ограждаться штакетным забором со стороны суши, иметь кабины для переодевания, теневые навесы.</w:t>
      </w:r>
    </w:p>
    <w:p w:rsidR="00E243F5" w:rsidRDefault="00E243F5">
      <w:pPr>
        <w:pStyle w:val="newncpi"/>
      </w:pPr>
      <w:r>
        <w:t>На расстоянии 5 метров от уреза воды устанавливаются щиты со спасательным имуществом, стенды с информацией о мерах безопасности, приемах и способах оказания первой помощи, о погоде, а также о правилах приема водных и солнечных процедур.</w:t>
      </w:r>
    </w:p>
    <w:p w:rsidR="00E243F5" w:rsidRDefault="00E243F5">
      <w:pPr>
        <w:pStyle w:val="point"/>
      </w:pPr>
      <w:r>
        <w:t>29. Плавание детей допускается в специально отведенных местах, согласованных с территориальными учреждениями государственного санитарного надзора и ОСВОД. Дно акваторий, отведенных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E243F5" w:rsidRDefault="00E243F5">
      <w:pPr>
        <w:pStyle w:val="newncpi"/>
      </w:pPr>
      <w:r>
        <w:t>0,7 метра, – для детей до 9 лет;</w:t>
      </w:r>
    </w:p>
    <w:p w:rsidR="00E243F5" w:rsidRDefault="00E243F5">
      <w:pPr>
        <w:pStyle w:val="newncpi"/>
      </w:pPr>
      <w:r>
        <w:t>1,2 метра, – для детей старшего возраста, не умеющих плавать.</w:t>
      </w:r>
    </w:p>
    <w:p w:rsidR="00E243F5" w:rsidRDefault="00E243F5">
      <w:pPr>
        <w:pStyle w:val="newncpi"/>
      </w:pPr>
      <w:r>
        <w:t>Участки для купания детей до 9 лет и не умеющих плавать ограждаются штакетным забором высотой над поверхностью воды не менее 0,5 метра, для детей старшего возраста – обносятся поплавковым ограждением или штакетным забором. Ограждение может быть сделано из жердей, имеющих гладкую поверхность и закрепленных на кольях.</w:t>
      </w:r>
    </w:p>
    <w:p w:rsidR="00E243F5" w:rsidRDefault="00E243F5">
      <w:pPr>
        <w:pStyle w:val="point"/>
      </w:pPr>
      <w:r>
        <w:t>30. Занятия по плаванию и купание детей на открытых водоемах должны проводиться в солнечную погоду при температуре воздуха 20–25 °С, воды – 18–20 °С и волнении водной поверхности не более 1 балла (высота волны до 0,25 метра).</w:t>
      </w:r>
    </w:p>
    <w:p w:rsidR="00E243F5" w:rsidRDefault="00E243F5">
      <w:pPr>
        <w:pStyle w:val="point"/>
      </w:pPr>
      <w:r>
        <w:lastRenderedPageBreak/>
        <w:t>31. Ответственность за безопасность детей во время занятий и обучения плаванию, проведения спортивных мероприятий на воде возлагается на руководителя занятия (инструктора, преподавателя, тренера).</w:t>
      </w:r>
    </w:p>
    <w:p w:rsidR="00E243F5" w:rsidRDefault="00E243F5">
      <w:pPr>
        <w:pStyle w:val="point"/>
      </w:pPr>
      <w:r>
        <w:t>32. Купание и обучение детей плаванию разрешается группами не более 15 человек. Купание и обучение детей, не умеющих плавать, должны проводиться отдельно, при этом все упражнения выполняют в сторону берега.</w:t>
      </w:r>
    </w:p>
    <w:p w:rsidR="00E243F5" w:rsidRDefault="00E243F5">
      <w:pPr>
        <w:pStyle w:val="newncpi"/>
      </w:pPr>
      <w:r>
        <w:t>За купающимися детьми должно вестись непрерывное наблюдение руководителем занятия (преподавателем, инструктором, тренером), а также спасателями. Ответственные за купание должны пресекать (не допускать) действия занимающихся, которые могут стать причиной несчастного случая.</w:t>
      </w:r>
    </w:p>
    <w:p w:rsidR="00E243F5" w:rsidRDefault="00E243F5">
      <w:pPr>
        <w:pStyle w:val="point"/>
      </w:pPr>
      <w:r>
        <w:t>33. Перед началом купания группы детей:</w:t>
      </w:r>
    </w:p>
    <w:p w:rsidR="00E243F5" w:rsidRDefault="00E243F5">
      <w:pPr>
        <w:pStyle w:val="newncpi"/>
      </w:pPr>
      <w:r>
        <w:t>границы участка, отведенного для купания, обозначаются вдоль береговой черты флажками;</w:t>
      </w:r>
    </w:p>
    <w:p w:rsidR="00E243F5" w:rsidRDefault="00E243F5">
      <w:pPr>
        <w:pStyle w:val="newncpi"/>
      </w:pPr>
      <w:r>
        <w:t>спасательная шлюпка со спасателями выходит за внешнюю сторону линии заплыва и удерживается в 2–3 метрах от нее;</w:t>
      </w:r>
    </w:p>
    <w:p w:rsidR="00E243F5" w:rsidRDefault="00E243F5">
      <w:pPr>
        <w:pStyle w:val="newncpi"/>
      </w:pPr>
      <w:r>
        <w:t>группа выводится на свой участок купания, где инструктируется о мерах безопасного поведения на воде;</w:t>
      </w:r>
    </w:p>
    <w:p w:rsidR="00E243F5" w:rsidRDefault="00E243F5">
      <w:pPr>
        <w:pStyle w:val="newncpi"/>
      </w:pPr>
      <w:r>
        <w:t>купающиеся выстраиваются в линейку, раздеваются и складывают перед собой одежду.</w:t>
      </w:r>
    </w:p>
    <w:p w:rsidR="00E243F5" w:rsidRDefault="00E243F5">
      <w:pPr>
        <w:pStyle w:val="newncpi"/>
      </w:pPr>
      <w:r>
        <w:t>По окончании купания руководитель занятия (преподаватель, инструктор, тренер) выстраивает группу в шеренгу, проводит перекличку и проверяет, вся ли одежда разобрана.</w:t>
      </w:r>
    </w:p>
    <w:p w:rsidR="00E243F5" w:rsidRDefault="00E243F5">
      <w:pPr>
        <w:pStyle w:val="point"/>
      </w:pPr>
      <w:r>
        <w:t>34. Для обучения детей плаванию на каждом пляже в детских оздоровительных учреждениях оборудуется учебный пункт, который ограждается сетчатым или штакетным забором на суше и в воде. На территории этого пункта размещаются кабинки для переодевания и теневые грибки. Территория и акватория учебного пункта должны позволять проводить обучение плаванию на берегу и в воде не менее чем 15 детей. Пункт обеспечивается плавательными досками, плавательными поддерживающими поясами, резиновыми кругами, шестами для поддержки обучающихся, мегафонами. Пункт должен иметь вывеску, стенд с расписанием занятий, учебными плакатами и выпиской из настоящих Правил.</w:t>
      </w:r>
    </w:p>
    <w:p w:rsidR="00E243F5" w:rsidRDefault="00E243F5">
      <w:pPr>
        <w:pStyle w:val="point"/>
      </w:pPr>
      <w:r>
        <w:t>35. Во время купания группы детей на всей акватории участка, отведенного для их купания, запрещаются:</w:t>
      </w:r>
    </w:p>
    <w:p w:rsidR="00E243F5" w:rsidRDefault="00E243F5">
      <w:pPr>
        <w:pStyle w:val="newncpi"/>
      </w:pPr>
      <w:r>
        <w:t>купание и нахождение посторонних лиц;</w:t>
      </w:r>
    </w:p>
    <w:p w:rsidR="00E243F5" w:rsidRDefault="00E243F5">
      <w:pPr>
        <w:pStyle w:val="newncpi"/>
      </w:pPr>
      <w:r>
        <w:t>плавание на судах и иных плавучих объектах;</w:t>
      </w:r>
    </w:p>
    <w:p w:rsidR="00E243F5" w:rsidRDefault="00E243F5">
      <w:pPr>
        <w:pStyle w:val="newncpi"/>
      </w:pPr>
      <w:r>
        <w:t>игры и спортивные мероприятия.</w:t>
      </w:r>
    </w:p>
    <w:p w:rsidR="00E243F5" w:rsidRDefault="00E243F5">
      <w:pPr>
        <w:pStyle w:val="point"/>
      </w:pPr>
      <w:r>
        <w:t>36. Администрациями детских оздоровительных учреждений, расположенных у водоемов, перед дневным и ночным отдыхом организовываются обходы побережья закрепленных за ними территорий.</w:t>
      </w:r>
    </w:p>
    <w:p w:rsidR="00E243F5" w:rsidRDefault="00E243F5">
      <w:pPr>
        <w:pStyle w:val="point"/>
      </w:pPr>
      <w:r>
        <w:t>37. Для купания детей во время туристических походов, экскурсий, прогулок выбирается неглубокое место с пологим дном, не имеющее свай, коряг, острых камней, водорослей, ила и иных видимых признаков возможного негативного воздействия на здоровье детей (места сброса сточных вод и других выбросов).</w:t>
      </w:r>
    </w:p>
    <w:p w:rsidR="00E243F5" w:rsidRDefault="00E243F5">
      <w:pPr>
        <w:pStyle w:val="newncpi"/>
      </w:pPr>
      <w:r>
        <w:t>Обследование места купания проводится взрослыми, умеющими хорошо плавать и нырять, знающими приемы спасания и оказания первой помощи. Границы места купания обозначаются поплавковым ограждением, вехами, жердями и другими подручными средствами.</w:t>
      </w:r>
    </w:p>
    <w:p w:rsidR="00E243F5" w:rsidRDefault="00E243F5">
      <w:pPr>
        <w:pStyle w:val="newncpi"/>
      </w:pPr>
      <w:r>
        <w:t>Купание детей, не умеющих плавать, во время походов запрещается.</w:t>
      </w:r>
    </w:p>
    <w:p w:rsidR="00E243F5" w:rsidRDefault="00E243F5">
      <w:pPr>
        <w:pStyle w:val="newncpi"/>
      </w:pPr>
      <w:r>
        <w:t>Перед началом купания проводится инструктаж о мерах безопасности. Купание и плавание детей должны осуществляться под контролем взрослых с соблюдением всех мер безопасности.</w:t>
      </w:r>
    </w:p>
    <w:p w:rsidR="00E243F5" w:rsidRDefault="00E243F5">
      <w:pPr>
        <w:pStyle w:val="chapter"/>
      </w:pPr>
      <w:r>
        <w:lastRenderedPageBreak/>
        <w:t>ГЛАВА 4</w:t>
      </w:r>
      <w:r>
        <w:br/>
        <w:t>МЕРЫ БЕЗОПАСНОСТИ ПРИ ПОГРУЖЕНИЯХ ЛЮБИТЕЛЕЙ ПОД ВОДУ НА ОТКРЫТЫХ ВОДОЕМАХ</w:t>
      </w:r>
    </w:p>
    <w:p w:rsidR="00E243F5" w:rsidRDefault="00E243F5">
      <w:pPr>
        <w:pStyle w:val="point"/>
      </w:pPr>
      <w:r>
        <w:t>38. К погружениям под воду допускаются лица с 14 лет (к занятиям подводной охотой – с 18 лет), прошедшие обучение и получившие удостоверение (сертификат), разрешающее подводные погружения (подводную охоту).</w:t>
      </w:r>
    </w:p>
    <w:p w:rsidR="00E243F5" w:rsidRDefault="00E243F5">
      <w:pPr>
        <w:pStyle w:val="point"/>
      </w:pPr>
      <w:r>
        <w:t>39. Руководить погружениями под воду имеют право штатные и общественные инструкторы подводного спорта, водолазы 1–2-го классов, водолазные специалисты.</w:t>
      </w:r>
    </w:p>
    <w:p w:rsidR="00E243F5" w:rsidRDefault="00E243F5">
      <w:pPr>
        <w:pStyle w:val="point"/>
      </w:pPr>
      <w:r>
        <w:t>40. Места для погружений под воду и подводной охоты в целях исключения несчастных случаев должны быть удалены от судового хода.</w:t>
      </w:r>
    </w:p>
    <w:p w:rsidR="00E243F5" w:rsidRDefault="00E243F5">
      <w:pPr>
        <w:pStyle w:val="point"/>
      </w:pPr>
      <w:r>
        <w:t>41. Руководитель погружений должен знать место расположения ближайшей декомпрессионной камеры и иметь средство доставки к ней пострадавшего.</w:t>
      </w:r>
    </w:p>
    <w:p w:rsidR="00E243F5" w:rsidRDefault="00E243F5">
      <w:pPr>
        <w:pStyle w:val="point"/>
      </w:pPr>
      <w:r>
        <w:t>42. Перед началом погружения под воду проводятся:</w:t>
      </w:r>
    </w:p>
    <w:p w:rsidR="00E243F5" w:rsidRDefault="00E243F5">
      <w:pPr>
        <w:pStyle w:val="newncpi"/>
      </w:pPr>
      <w:r>
        <w:t>определение цели и задачи погружения;</w:t>
      </w:r>
    </w:p>
    <w:p w:rsidR="00E243F5" w:rsidRDefault="00E243F5">
      <w:pPr>
        <w:pStyle w:val="newncpi"/>
      </w:pPr>
      <w:r>
        <w:t>инструктаж по технике безопасности;</w:t>
      </w:r>
    </w:p>
    <w:p w:rsidR="00E243F5" w:rsidRDefault="00E243F5">
      <w:pPr>
        <w:pStyle w:val="newncpi"/>
      </w:pPr>
      <w:r>
        <w:t>рабочая проверка подводного снаряжения и средств обеспечения спусков;</w:t>
      </w:r>
    </w:p>
    <w:p w:rsidR="00E243F5" w:rsidRDefault="00E243F5">
      <w:pPr>
        <w:pStyle w:val="newncpi"/>
      </w:pPr>
      <w:r>
        <w:t>определение предупреждающих сигналов;</w:t>
      </w:r>
    </w:p>
    <w:p w:rsidR="00E243F5" w:rsidRDefault="00E243F5">
      <w:pPr>
        <w:pStyle w:val="newncpi"/>
      </w:pPr>
      <w:r>
        <w:t>проверка наличия и готовности спасательных средств.</w:t>
      </w:r>
    </w:p>
    <w:p w:rsidR="00E243F5" w:rsidRDefault="00E243F5">
      <w:pPr>
        <w:pStyle w:val="point"/>
      </w:pPr>
      <w:r>
        <w:t>43. Погружения под воду необходимо производить группой в составе не менее 3 человек, два из которых на плавательном средстве сопровождают и следят за буем пловца-подводника, при этом один из находящихся в плавательном средстве должен быть готов к немедленному спуску для оказания помощи находящемуся под водой.</w:t>
      </w:r>
    </w:p>
    <w:p w:rsidR="00E243F5" w:rsidRDefault="00E243F5">
      <w:pPr>
        <w:pStyle w:val="newncpi"/>
      </w:pPr>
      <w:r>
        <w:t>Во всех случаях к погружениям под воду должно быть подготовлено не менее двух комплектов снаряжения – для спускающегося и для страхующего.</w:t>
      </w:r>
    </w:p>
    <w:p w:rsidR="00E243F5" w:rsidRDefault="00E243F5">
      <w:pPr>
        <w:pStyle w:val="point"/>
      </w:pPr>
      <w:r>
        <w:t>44. Погружение под воду запрещается:</w:t>
      </w:r>
    </w:p>
    <w:p w:rsidR="00E243F5" w:rsidRDefault="00E243F5">
      <w:pPr>
        <w:pStyle w:val="newncpi"/>
      </w:pPr>
      <w:r>
        <w:t>в неисправном и непроверенном снаряжении;</w:t>
      </w:r>
    </w:p>
    <w:p w:rsidR="00E243F5" w:rsidRDefault="00E243F5">
      <w:pPr>
        <w:pStyle w:val="newncpi"/>
      </w:pPr>
      <w:r>
        <w:t>при наличии недомоганий, болезней, признаков усталости, опьянения;</w:t>
      </w:r>
    </w:p>
    <w:p w:rsidR="00E243F5" w:rsidRDefault="00E243F5">
      <w:pPr>
        <w:pStyle w:val="newncpi"/>
      </w:pPr>
      <w:r>
        <w:t>с плавательных средств на ходу, высокобортных судов, набережных причалов и крутых берегов, в районах движения судов и запрещенных для подводного плавания местах;</w:t>
      </w:r>
    </w:p>
    <w:p w:rsidR="00E243F5" w:rsidRDefault="00E243F5">
      <w:pPr>
        <w:pStyle w:val="newncpi"/>
      </w:pPr>
      <w:r>
        <w:t>при волнении водной поверхности свыше 2 баллов (высота волны до 0,5 метра);</w:t>
      </w:r>
    </w:p>
    <w:p w:rsidR="00E243F5" w:rsidRDefault="00E243F5">
      <w:pPr>
        <w:pStyle w:val="newncpi"/>
      </w:pPr>
      <w:r>
        <w:t>при скорости течения более 0,5 м/сек;</w:t>
      </w:r>
    </w:p>
    <w:p w:rsidR="00E243F5" w:rsidRDefault="00E243F5">
      <w:pPr>
        <w:pStyle w:val="newncpi"/>
      </w:pPr>
      <w:r>
        <w:t>при температуре воды ниже +12 °С (если нет снаряжения для погружения при низких температурах);</w:t>
      </w:r>
    </w:p>
    <w:p w:rsidR="00E243F5" w:rsidRDefault="00E243F5">
      <w:pPr>
        <w:pStyle w:val="newncpi"/>
      </w:pPr>
      <w:r>
        <w:t>одиночкам.</w:t>
      </w:r>
    </w:p>
    <w:p w:rsidR="00E243F5" w:rsidRDefault="00E243F5">
      <w:pPr>
        <w:pStyle w:val="point"/>
      </w:pPr>
      <w:r>
        <w:t>45. Подводные аппараты, подводные ружья (пистолеты), являющиеся собственностью граждан, должны соответствовать требованиям, предъявляемым к данному снаряжению.</w:t>
      </w:r>
    </w:p>
    <w:p w:rsidR="00E243F5" w:rsidRDefault="00E243F5">
      <w:pPr>
        <w:pStyle w:val="chapter"/>
      </w:pPr>
      <w:r>
        <w:t>ГЛАВА 5</w:t>
      </w:r>
      <w:r>
        <w:br/>
        <w:t>МЕРЫ БЕЗОПАСНОСТИ ПРИ ИСПОЛЬЗОВАНИИ ПАРОМНЫХ ПЕРЕПРАВ</w:t>
      </w:r>
    </w:p>
    <w:p w:rsidR="00E243F5" w:rsidRDefault="00E243F5">
      <w:pPr>
        <w:pStyle w:val="point"/>
      </w:pPr>
      <w:r>
        <w:t>46. Паромные переправы должны быть оснащены спасательными и противопожарными средствами в соответствии с установленными нормами.</w:t>
      </w:r>
    </w:p>
    <w:p w:rsidR="00E243F5" w:rsidRDefault="00E243F5">
      <w:pPr>
        <w:pStyle w:val="newncpi"/>
      </w:pPr>
      <w:r>
        <w:t>Во время эксплуатации переправы должны находиться в исправном состоянии, обеспечивать безопасность людей, судоходства и береговых сооружений.</w:t>
      </w:r>
    </w:p>
    <w:p w:rsidR="00E243F5" w:rsidRDefault="00E243F5">
      <w:pPr>
        <w:pStyle w:val="point"/>
      </w:pPr>
      <w:r>
        <w:t>47. Плавательные средства и береговые сооружения паромных переправ должны отвечать техническим требованиям, иметь необходимую документацию, должны быть зарегистрированы, проходить освидетельствование и эксплуатироваться в соответствии с требованиями нормативной технической документации.</w:t>
      </w:r>
    </w:p>
    <w:p w:rsidR="00E243F5" w:rsidRDefault="00E243F5">
      <w:pPr>
        <w:pStyle w:val="point"/>
      </w:pPr>
      <w:r>
        <w:t>48. На каждой паромной переправе на видном месте должна размещаться информация о порядке посадки и высадки пассажиров, погрузки и выгрузки транспортных средств.</w:t>
      </w:r>
    </w:p>
    <w:p w:rsidR="00E243F5" w:rsidRDefault="00E243F5">
      <w:pPr>
        <w:pStyle w:val="point"/>
      </w:pPr>
      <w:r>
        <w:lastRenderedPageBreak/>
        <w:t>49. На внутренних водных путях паромные переправы должны быть обозначены навигационными знаками и огнями.</w:t>
      </w:r>
    </w:p>
    <w:p w:rsidR="00E243F5" w:rsidRDefault="00E243F5">
      <w:pPr>
        <w:pStyle w:val="newncpi"/>
      </w:pPr>
      <w:r>
        <w:t>Плавательные средства обозначаются огнями (знаками) и подают звуковые сигналы в соответствии с Правилами плавания по внутренним водным путям Республики Беларусь, утвержденными постановлением Министерства транспорта и коммуникаций Республики Беларусь от 25 октября 2005 г. № 60 (Национальный реестр правовых актов Республики Беларусь, 2006 г., № 61, 8/14238).</w:t>
      </w:r>
    </w:p>
    <w:p w:rsidR="00E243F5" w:rsidRDefault="00E243F5">
      <w:pPr>
        <w:pStyle w:val="newncpi"/>
      </w:pPr>
      <w:r>
        <w:t>В темное время суток паромные переправы должны быть освещены.</w:t>
      </w:r>
    </w:p>
    <w:p w:rsidR="00E243F5" w:rsidRDefault="00E243F5">
      <w:pPr>
        <w:pStyle w:val="chapter"/>
      </w:pPr>
      <w:r>
        <w:t>ГЛАВА 6</w:t>
      </w:r>
      <w:r>
        <w:br/>
        <w:t>МЕРЫ БЕЗОПАСНОСТИ НА ЛЬДУ</w:t>
      </w:r>
    </w:p>
    <w:p w:rsidR="00E243F5" w:rsidRDefault="00E243F5">
      <w:pPr>
        <w:pStyle w:val="point"/>
      </w:pPr>
      <w:r>
        <w:t>50. Выход на лед запрещается во время ледостава, пока толщина льда не достигнет 7 сантиметров, а также в период интенсивного таяния и разрушения льда.</w:t>
      </w:r>
    </w:p>
    <w:p w:rsidR="00E243F5" w:rsidRDefault="00E243F5">
      <w:pPr>
        <w:pStyle w:val="point"/>
      </w:pPr>
      <w:r>
        <w:t>51. Переходить водоемы по льду следует в местах оборудованных переправ. При их отсутствии до начала движения по льду необходимо убедиться в его прочности. Прочность льда проверяется пешней или колом. Если после первого удара лед пробивается и на нем появляется вода, следует немедленно остановиться и двигаться обратно по своим следам, при этом первые шаги надо делать не отрывая подошвы ото льда. Проверять прочность льда ударами ног запрещается.</w:t>
      </w:r>
    </w:p>
    <w:p w:rsidR="00E243F5" w:rsidRDefault="00E243F5">
      <w:pPr>
        <w:pStyle w:val="point"/>
      </w:pPr>
      <w:r>
        <w:t>52. При движении по льду следует быть осторожным, внимательно следить за его поверхностью, обходить опасные и подозрительные места: впадение ручьев, выход грунтовых вод и родников, сброс промышленных и сточных вод, вмерзшие кусты осоки, травы, выколки льда. Не рекомендуется выходить на лед в пургу и темное время суток.</w:t>
      </w:r>
    </w:p>
    <w:p w:rsidR="00E243F5" w:rsidRDefault="00E243F5">
      <w:pPr>
        <w:pStyle w:val="point"/>
      </w:pPr>
      <w:r>
        <w:t>53. При групповом переходе по льду следует двигаться на расстоянии 5–6 метров друг от друга, внимательно следя за впереди идущим.</w:t>
      </w:r>
    </w:p>
    <w:p w:rsidR="00E243F5" w:rsidRDefault="00E243F5">
      <w:pPr>
        <w:pStyle w:val="point"/>
      </w:pPr>
      <w:r>
        <w:t>54. Кататься на коньках разрешается только на специально оборудованных катках. Устройство катков на водоемах (реках, озерах, водохранилищах, прудах) разрешается на мелководье, в местах отсутствия быстрого течения после тщательной проверки прочности и толщины льда (не менее 10–12 сантиметров). Массовые катания разрешаются при толщине льда не менее 25 сантиметров.</w:t>
      </w:r>
    </w:p>
    <w:p w:rsidR="00E243F5" w:rsidRDefault="00E243F5">
      <w:pPr>
        <w:pStyle w:val="point"/>
      </w:pPr>
      <w:r>
        <w:t>55. Переходить водоемы на лыжах рекомендуется по проложенной лыжне. В случае перехода по целине в целях обеспечения безопасности следует отстегнуть крепления лыж, снять петли палок с кистей рук, рюкзак держать на одном плече. Расстояние между лыжниками должно быть 5–6 метров, при этом идущий впереди лыжник ударами палок проверяет прочность льда и следит за ней.</w:t>
      </w:r>
    </w:p>
    <w:p w:rsidR="00E243F5" w:rsidRDefault="00E243F5">
      <w:pPr>
        <w:pStyle w:val="point"/>
      </w:pPr>
      <w:r>
        <w:t>56. Во время подледной рыбалки не рекомендуется пробивать много лунок на близком расстоянии, прыгать и бегать по льду, собираться большими группами.</w:t>
      </w:r>
    </w:p>
    <w:p w:rsidR="00E243F5" w:rsidRDefault="00E243F5">
      <w:pPr>
        <w:pStyle w:val="newncpi"/>
      </w:pPr>
      <w:r>
        <w:t>Каждому рыболову при выходе на подледную рыбалку рекомендуется иметь с собой спасательный жилет и линь (веревку) длиной 15–20 метров с петлей на одном конце и грузом весом 400–500 граммов на другом.</w:t>
      </w:r>
    </w:p>
    <w:p w:rsidR="00E243F5" w:rsidRDefault="00E243F5">
      <w:pPr>
        <w:pStyle w:val="point"/>
      </w:pPr>
      <w:r>
        <w:t>57. Провалившись под лед, следует действовать быстро и решительно: бросить в сторону берега закрепленный на поясе линь и без резких движений стараться выбраться на прочный лед, а затем, лежа на животе или спине, продвигаться в сторону берега, одновременно призывая о помощи.</w:t>
      </w:r>
    </w:p>
    <w:p w:rsidR="00E243F5" w:rsidRDefault="00E243F5">
      <w:pPr>
        <w:pStyle w:val="point"/>
      </w:pPr>
      <w:r>
        <w:t>58. При оказании помощи провалившемуся под лед ему подаются лестницы, доски, шесты, веревки и другие подручные средства, при этом приближаться к нему следует лежа ползком, желательно опираясь на предметы, увеличивающие площадь опоры. Если спасателей двое и более, то лучше образовать цепочку, удерживая друг друга за ноги.</w:t>
      </w:r>
    </w:p>
    <w:p w:rsidR="00E243F5" w:rsidRDefault="00E243F5">
      <w:pPr>
        <w:pStyle w:val="chapter"/>
      </w:pPr>
      <w:r>
        <w:t>ГЛАВА 7</w:t>
      </w:r>
      <w:r>
        <w:br/>
        <w:t>МЕРЫ БЕЗОПАСНОСТИ ПРИ ПОЛЬЗОВАНИИ ЛЕДОВЫМИ ПЕРЕПРАВАМИ</w:t>
      </w:r>
    </w:p>
    <w:p w:rsidR="00E243F5" w:rsidRDefault="00E243F5">
      <w:pPr>
        <w:pStyle w:val="point"/>
      </w:pPr>
      <w:r>
        <w:lastRenderedPageBreak/>
        <w:t>59. Места, отводимые для ледовых переправ, должны отвечать следующим требованиям:</w:t>
      </w:r>
    </w:p>
    <w:p w:rsidR="00E243F5" w:rsidRDefault="00E243F5">
      <w:pPr>
        <w:pStyle w:val="newncpi"/>
      </w:pPr>
      <w:r>
        <w:t>дороги и спуски, ведущие к переправам, должны быть благоустроены;</w:t>
      </w:r>
    </w:p>
    <w:p w:rsidR="00E243F5" w:rsidRDefault="00E243F5">
      <w:pPr>
        <w:pStyle w:val="newncpi"/>
      </w:pPr>
      <w:r>
        <w:t>в районе переправы не должно быть (не менее 100 метров в обе стороны) сброса теплых вод и выхода грунтовых вод, а также промоин, майн и площадок для выколки льда;</w:t>
      </w:r>
    </w:p>
    <w:p w:rsidR="00E243F5" w:rsidRDefault="00E243F5">
      <w:pPr>
        <w:pStyle w:val="newncpi"/>
      </w:pPr>
      <w:r>
        <w:t>трассы автомобильных и гужевых переправ должны быть с односторонним движением, для встречного движения прокладывается самостоятельная трасса на расстоянии не менее 40–50 метров от предыдущей.</w:t>
      </w:r>
    </w:p>
    <w:p w:rsidR="00E243F5" w:rsidRDefault="00E243F5">
      <w:pPr>
        <w:pStyle w:val="point"/>
      </w:pPr>
      <w:r>
        <w:t>60. На ледовых переправах запрещается:</w:t>
      </w:r>
    </w:p>
    <w:p w:rsidR="00E243F5" w:rsidRDefault="00E243F5">
      <w:pPr>
        <w:pStyle w:val="newncpi"/>
      </w:pPr>
      <w:r>
        <w:t>пробивать лунки для рыбной ловли и других целей;</w:t>
      </w:r>
    </w:p>
    <w:p w:rsidR="00E243F5" w:rsidRDefault="00E243F5">
      <w:pPr>
        <w:pStyle w:val="newncpi"/>
      </w:pPr>
      <w:r>
        <w:t>производить заготовку льда;</w:t>
      </w:r>
    </w:p>
    <w:p w:rsidR="00E243F5" w:rsidRDefault="00E243F5">
      <w:pPr>
        <w:pStyle w:val="newncpi"/>
      </w:pPr>
      <w:r>
        <w:t>переезжать в неогражденных и неохраняемых местах;</w:t>
      </w:r>
    </w:p>
    <w:p w:rsidR="00E243F5" w:rsidRDefault="00E243F5">
      <w:pPr>
        <w:pStyle w:val="newncpi"/>
      </w:pPr>
      <w:r>
        <w:t>использовать спасательные средства не по назначению.</w:t>
      </w:r>
    </w:p>
    <w:p w:rsidR="00E243F5" w:rsidRDefault="00E243F5">
      <w:pPr>
        <w:pStyle w:val="point"/>
      </w:pPr>
      <w:r>
        <w:t>61. К оборудованию и содержанию ледовых переправ предъявляются следующие требования:</w:t>
      </w:r>
    </w:p>
    <w:p w:rsidR="00E243F5" w:rsidRDefault="00E243F5">
      <w:pPr>
        <w:pStyle w:val="newncpi"/>
      </w:pPr>
      <w:r>
        <w:t>каждая переправа должна иметь ведомственный спасательный пост с постоянным дежурством спасателей;</w:t>
      </w:r>
    </w:p>
    <w:p w:rsidR="00E243F5" w:rsidRDefault="00E243F5">
      <w:pPr>
        <w:pStyle w:val="newncpi"/>
      </w:pPr>
      <w:r>
        <w:t>у подъезда к ледовой переправе должен быть установлен щит с информацией о максимальном размере груза для определенного транспортного средства и интервале (дистанции) проезда по данной переправе;</w:t>
      </w:r>
    </w:p>
    <w:p w:rsidR="00E243F5" w:rsidRDefault="00E243F5">
      <w:pPr>
        <w:pStyle w:val="newncpi"/>
      </w:pPr>
      <w:r>
        <w:t>ежедневно утром и вечером, а в оттепель – днем по всей длине переправы должен производиться замер толщины льда и определяться его структура;</w:t>
      </w:r>
    </w:p>
    <w:p w:rsidR="00E243F5" w:rsidRDefault="00E243F5">
      <w:pPr>
        <w:pStyle w:val="newncpi"/>
      </w:pPr>
      <w:r>
        <w:t>регулярно должна проводиться расчистка от снега проезжей части переправы во избежание утепления льда и уменьшения его грузоподъемности;</w:t>
      </w:r>
    </w:p>
    <w:p w:rsidR="00E243F5" w:rsidRDefault="00E243F5">
      <w:pPr>
        <w:pStyle w:val="newncpi"/>
      </w:pPr>
      <w:r>
        <w:t>границы места, отведенного для переправы, через каждые 25–30 метров должны быть обозначены вехами;</w:t>
      </w:r>
    </w:p>
    <w:p w:rsidR="00E243F5" w:rsidRDefault="00E243F5">
      <w:pPr>
        <w:pStyle w:val="newncpi"/>
      </w:pPr>
      <w:r>
        <w:t>на обоих берегах у спуска на переправу должны устанавливаться щиты со спасательными средствами и рядом находиться бревна длиной 5–6 метров и диаметром 10–12 сантиметров для оказания помощи при проломе льда;</w:t>
      </w:r>
    </w:p>
    <w:p w:rsidR="00E243F5" w:rsidRDefault="00E243F5">
      <w:pPr>
        <w:pStyle w:val="newncpi"/>
      </w:pPr>
      <w:r>
        <w:t>в опасных для движения местах должны выставляться предупредительные знаки;</w:t>
      </w:r>
    </w:p>
    <w:p w:rsidR="00E243F5" w:rsidRDefault="00E243F5">
      <w:pPr>
        <w:pStyle w:val="newncpi"/>
      </w:pPr>
      <w:r>
        <w:t>переправа должна освещаться.</w:t>
      </w:r>
    </w:p>
    <w:p w:rsidR="00E243F5" w:rsidRDefault="00E243F5">
      <w:pPr>
        <w:pStyle w:val="point"/>
      </w:pPr>
      <w:r>
        <w:t>62. Порядок движения транспортных средств, нормы перевозки грузов и пассажиров устанавливаются администрацией ледовой переправы с учетом ледового прогноза и таблицы максимальной нагрузки на лед, составленной инженерной и гидрометеорологической службами.</w:t>
      </w:r>
    </w:p>
    <w:p w:rsidR="00E243F5" w:rsidRDefault="00E243F5">
      <w:pPr>
        <w:pStyle w:val="point"/>
      </w:pPr>
      <w:r>
        <w:t>63. В случае несоблюдения настоящих Правил водолазно-спасательной службой ОСВОД составляется акт о закрытии ледовой переправы с последующим его представлением в соответствующий исполнительный комитет для принятия надлежащих мер.</w:t>
      </w:r>
    </w:p>
    <w:p w:rsidR="00E243F5" w:rsidRDefault="00E243F5">
      <w:pPr>
        <w:pStyle w:val="chapter"/>
      </w:pPr>
      <w:r>
        <w:t>ГЛАВА 8</w:t>
      </w:r>
      <w:r>
        <w:br/>
        <w:t>МЕРЫ БЕЗОПАСНОСТИ ПРИ ВЫЕМКЕ ГРУНТА И ВЫКОЛКЕ ЛЬДА</w:t>
      </w:r>
    </w:p>
    <w:p w:rsidR="00E243F5" w:rsidRDefault="00E243F5">
      <w:pPr>
        <w:pStyle w:val="point"/>
      </w:pPr>
      <w:r>
        <w:t>64. Производство работ по выемке грунта на акваториях рек, озер и других водоемов, вблизи берегов в местах купания людей должно быть согласовано с исполнительными комитетами, территориальными органами Министерства природных ресурсов и охраны окружающей среды, ОСВОД.</w:t>
      </w:r>
    </w:p>
    <w:p w:rsidR="00E243F5" w:rsidRDefault="00E243F5">
      <w:pPr>
        <w:pStyle w:val="point"/>
      </w:pPr>
      <w:r>
        <w:t>65. При производстве работ по выемке грунта, торфа, углублению дна водоемов в местах купания людей организации-исполнители обязаны ограждать опасные участки.</w:t>
      </w:r>
    </w:p>
    <w:p w:rsidR="00E243F5" w:rsidRDefault="00E243F5">
      <w:pPr>
        <w:pStyle w:val="newncpi"/>
      </w:pPr>
      <w:r>
        <w:t>Ответственность за обеспечение безопасности до окончания таких работ возлагается на организацию-исполнителя.</w:t>
      </w:r>
    </w:p>
    <w:p w:rsidR="00E243F5" w:rsidRDefault="00E243F5">
      <w:pPr>
        <w:pStyle w:val="point"/>
      </w:pPr>
      <w:r>
        <w:lastRenderedPageBreak/>
        <w:t>66. По окончании выемки грунта в местах купания в котлованах и карьерах, заполненных водой, производится выравнивание дна от береговой черты до глубины 1,7 метра.</w:t>
      </w:r>
    </w:p>
    <w:p w:rsidR="00E243F5" w:rsidRDefault="00E243F5">
      <w:pPr>
        <w:pStyle w:val="newncpi"/>
      </w:pPr>
      <w:r>
        <w:t>Организации, проводящие работы в местах массового отдыха людей, обязаны засыпать котлованы.</w:t>
      </w:r>
    </w:p>
    <w:p w:rsidR="00E243F5" w:rsidRDefault="00E243F5">
      <w:pPr>
        <w:pStyle w:val="point"/>
      </w:pPr>
      <w:r>
        <w:t>67. Организации, проводящие работы по выколке и заготовке льда, обязаны ограждать соответствующие участки.</w:t>
      </w:r>
    </w:p>
    <w:p w:rsidR="00E243F5" w:rsidRDefault="00E243F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E243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append1"/>
            </w:pPr>
            <w:r>
              <w:t>Приложение 1</w:t>
            </w:r>
          </w:p>
          <w:p w:rsidR="00E243F5" w:rsidRDefault="00E243F5">
            <w:pPr>
              <w:pStyle w:val="append"/>
            </w:pPr>
            <w:r>
              <w:t xml:space="preserve">к Правилам охраны </w:t>
            </w:r>
            <w:r>
              <w:br/>
              <w:t xml:space="preserve">жизни людей на водах </w:t>
            </w:r>
            <w:r>
              <w:br/>
              <w:t xml:space="preserve">Республики Беларусь </w:t>
            </w:r>
          </w:p>
        </w:tc>
      </w:tr>
    </w:tbl>
    <w:p w:rsidR="00E243F5" w:rsidRDefault="00E243F5">
      <w:pPr>
        <w:pStyle w:val="titlep"/>
        <w:jc w:val="left"/>
      </w:pPr>
      <w:r>
        <w:t>ПЕРЕЧЕНЬ</w:t>
      </w:r>
      <w:r>
        <w:br/>
        <w:t>основных показателей для определения разрядности спасательных станций или необходимости создания спасательного поста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665"/>
        <w:gridCol w:w="2377"/>
        <w:gridCol w:w="2161"/>
        <w:gridCol w:w="2154"/>
      </w:tblGrid>
      <w:tr w:rsidR="00E243F5">
        <w:tc>
          <w:tcPr>
            <w:tcW w:w="142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F5" w:rsidRDefault="00E243F5">
            <w:pPr>
              <w:pStyle w:val="table10"/>
              <w:jc w:val="center"/>
            </w:pPr>
            <w:r>
              <w:t>Основные показатели</w:t>
            </w:r>
          </w:p>
        </w:tc>
        <w:tc>
          <w:tcPr>
            <w:tcW w:w="2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F5" w:rsidRDefault="00E243F5">
            <w:pPr>
              <w:pStyle w:val="table10"/>
              <w:jc w:val="center"/>
            </w:pPr>
            <w:r>
              <w:t>Спасательные станции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F5" w:rsidRDefault="00E243F5">
            <w:pPr>
              <w:pStyle w:val="table10"/>
              <w:jc w:val="center"/>
            </w:pPr>
            <w:r>
              <w:t>Спасательный пост</w:t>
            </w:r>
          </w:p>
        </w:tc>
      </w:tr>
      <w:tr w:rsidR="00E243F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F5" w:rsidRDefault="00E243F5">
            <w:pPr>
              <w:rPr>
                <w:rFonts w:eastAsiaTheme="minorEastAsia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F5" w:rsidRDefault="00E243F5">
            <w:pPr>
              <w:pStyle w:val="table10"/>
              <w:jc w:val="center"/>
            </w:pPr>
            <w:r>
              <w:t>первого разряда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243F5" w:rsidRDefault="00E243F5">
            <w:pPr>
              <w:pStyle w:val="table10"/>
              <w:jc w:val="center"/>
            </w:pPr>
            <w:r>
              <w:t>второго разряда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243F5" w:rsidRDefault="00E243F5">
            <w:pPr>
              <w:rPr>
                <w:rFonts w:eastAsiaTheme="minorEastAsia"/>
              </w:rPr>
            </w:pPr>
          </w:p>
        </w:tc>
      </w:tr>
      <w:tr w:rsidR="00E243F5">
        <w:tc>
          <w:tcPr>
            <w:tcW w:w="14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</w:pPr>
            <w:r>
              <w:t>Характер водоема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  <w:jc w:val="center"/>
            </w:pPr>
            <w:r>
              <w:t>водоем с площадью зеркала воды 5 кв. км и более или река шириной от 50 до 100 метров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  <w:jc w:val="center"/>
            </w:pPr>
            <w:r>
              <w:t>водоем с площадью зеркала воды от 3 до 5 кв. км или река шириной от 25 до 50 метров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  <w:jc w:val="center"/>
            </w:pPr>
            <w:r>
              <w:t>водоем или река меньших размеров, чем указано для спасательных станций</w:t>
            </w:r>
          </w:p>
        </w:tc>
      </w:tr>
      <w:tr w:rsidR="00E243F5">
        <w:tc>
          <w:tcPr>
            <w:tcW w:w="1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</w:pPr>
            <w:r>
              <w:t>Численность населения в обслуживаемом районе (тыс. человек)</w:t>
            </w:r>
          </w:p>
        </w:tc>
        <w:tc>
          <w:tcPr>
            <w:tcW w:w="1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  <w:jc w:val="center"/>
            </w:pPr>
            <w:r>
              <w:t>свыше 30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  <w:jc w:val="center"/>
            </w:pPr>
            <w:r>
              <w:t>от 5 до 30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  <w:jc w:val="center"/>
            </w:pPr>
            <w:r>
              <w:t>до 5</w:t>
            </w:r>
          </w:p>
        </w:tc>
      </w:tr>
      <w:tr w:rsidR="00E243F5">
        <w:tc>
          <w:tcPr>
            <w:tcW w:w="1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</w:pPr>
            <w:r>
              <w:t>Количество отдыхающих на пляже, купающихся и катающихся на плавательных средствах в обслуживаемом районе (тыс. человек в сутки)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  <w:jc w:val="center"/>
            </w:pPr>
            <w:r>
              <w:t>от 2 до 5</w:t>
            </w:r>
          </w:p>
        </w:tc>
        <w:tc>
          <w:tcPr>
            <w:tcW w:w="115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  <w:jc w:val="center"/>
            </w:pPr>
            <w:r>
              <w:t>от 0,5 до 2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table10"/>
              <w:spacing w:before="120"/>
              <w:jc w:val="center"/>
            </w:pPr>
            <w:r>
              <w:t>до 0,5</w:t>
            </w:r>
          </w:p>
        </w:tc>
      </w:tr>
    </w:tbl>
    <w:p w:rsidR="00E243F5" w:rsidRDefault="00E243F5">
      <w:pPr>
        <w:pStyle w:val="newncpi"/>
      </w:pPr>
      <w:r>
        <w:t> </w:t>
      </w:r>
    </w:p>
    <w:p w:rsidR="00E243F5" w:rsidRDefault="00E243F5">
      <w:pPr>
        <w:pStyle w:val="comment"/>
      </w:pPr>
      <w:r>
        <w:t>Примечание. Разрядность спасательной станции может устанавливаться, если ее местонахождение отвечает хотя бы двум показателям, приведенным в данном приложении.</w:t>
      </w:r>
    </w:p>
    <w:p w:rsidR="00E243F5" w:rsidRDefault="00E243F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8"/>
        <w:gridCol w:w="2339"/>
      </w:tblGrid>
      <w:tr w:rsidR="00E243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243F5" w:rsidRDefault="00E243F5">
            <w:pPr>
              <w:pStyle w:val="append1"/>
            </w:pPr>
            <w:r>
              <w:t>Приложение 2</w:t>
            </w:r>
          </w:p>
          <w:p w:rsidR="00E243F5" w:rsidRDefault="00E243F5">
            <w:pPr>
              <w:pStyle w:val="append"/>
            </w:pPr>
            <w:r>
              <w:t xml:space="preserve">к Правилам охраны </w:t>
            </w:r>
            <w:r>
              <w:br/>
              <w:t xml:space="preserve">жизни людей на водах </w:t>
            </w:r>
            <w:r>
              <w:br/>
              <w:t xml:space="preserve">Республики Беларусь </w:t>
            </w:r>
          </w:p>
        </w:tc>
      </w:tr>
    </w:tbl>
    <w:p w:rsidR="00E243F5" w:rsidRDefault="00E243F5">
      <w:pPr>
        <w:pStyle w:val="titlep"/>
        <w:jc w:val="left"/>
      </w:pPr>
      <w:r>
        <w:t>Требования к спасательным постам республиканского государственно-общественного объединения «Белорусское республиканское общество спасания на водах»</w:t>
      </w:r>
    </w:p>
    <w:p w:rsidR="00E243F5" w:rsidRDefault="00E243F5">
      <w:pPr>
        <w:pStyle w:val="point"/>
      </w:pPr>
      <w:r>
        <w:t>1. Личный состав спасательного поста состоит из:</w:t>
      </w:r>
    </w:p>
    <w:p w:rsidR="00E243F5" w:rsidRDefault="00E243F5">
      <w:pPr>
        <w:pStyle w:val="newncpi"/>
      </w:pPr>
      <w:r>
        <w:t>старшего матроса-спасателя (старшина поста) – 1;</w:t>
      </w:r>
    </w:p>
    <w:p w:rsidR="00E243F5" w:rsidRDefault="00E243F5">
      <w:pPr>
        <w:pStyle w:val="newncpi"/>
      </w:pPr>
      <w:r>
        <w:t>матросов-спасателей – 2*.</w:t>
      </w:r>
    </w:p>
    <w:p w:rsidR="00E243F5" w:rsidRDefault="00E243F5">
      <w:pPr>
        <w:pStyle w:val="point"/>
      </w:pPr>
      <w:r>
        <w:t>2. Спасательный пост оснащается следующим имуществом:</w:t>
      </w:r>
    </w:p>
    <w:p w:rsidR="00E243F5" w:rsidRDefault="00E243F5">
      <w:pPr>
        <w:pStyle w:val="newncpi"/>
      </w:pPr>
      <w:r>
        <w:t>лодка моторная – 1;</w:t>
      </w:r>
    </w:p>
    <w:p w:rsidR="00E243F5" w:rsidRDefault="00E243F5">
      <w:pPr>
        <w:pStyle w:val="newncpi"/>
      </w:pPr>
      <w:r>
        <w:t>лодочный мотор – 1;</w:t>
      </w:r>
    </w:p>
    <w:p w:rsidR="00E243F5" w:rsidRDefault="00E243F5">
      <w:pPr>
        <w:pStyle w:val="newncpi"/>
      </w:pPr>
      <w:r>
        <w:t>лодка гребная – 1;</w:t>
      </w:r>
    </w:p>
    <w:p w:rsidR="00E243F5" w:rsidRDefault="00E243F5">
      <w:pPr>
        <w:pStyle w:val="newncpi"/>
      </w:pPr>
      <w:r>
        <w:t>круг спасательный – 2;</w:t>
      </w:r>
    </w:p>
    <w:p w:rsidR="00E243F5" w:rsidRDefault="00E243F5">
      <w:pPr>
        <w:pStyle w:val="newncpi"/>
      </w:pPr>
      <w:r>
        <w:t>жилет (нагрудник) спасательный – 3;</w:t>
      </w:r>
    </w:p>
    <w:p w:rsidR="00E243F5" w:rsidRDefault="00E243F5">
      <w:pPr>
        <w:pStyle w:val="newncpi"/>
      </w:pPr>
      <w:r>
        <w:t>комплект № 1 (ласты, маска, дыхательная трубка) – 3;</w:t>
      </w:r>
    </w:p>
    <w:p w:rsidR="00E243F5" w:rsidRDefault="00E243F5">
      <w:pPr>
        <w:pStyle w:val="newncpi"/>
      </w:pPr>
      <w:r>
        <w:lastRenderedPageBreak/>
        <w:t>буи (устанавливаются согласно Правилам охраны жизни людей на водах Республики Беларусь);</w:t>
      </w:r>
    </w:p>
    <w:p w:rsidR="00E243F5" w:rsidRDefault="00E243F5">
      <w:pPr>
        <w:pStyle w:val="newncpi"/>
      </w:pPr>
      <w:r>
        <w:t>«конец Александрова» – 2;</w:t>
      </w:r>
    </w:p>
    <w:p w:rsidR="00E243F5" w:rsidRDefault="00E243F5">
      <w:pPr>
        <w:pStyle w:val="newncpi"/>
      </w:pPr>
      <w:r>
        <w:t>сумка санитарная с набором лекарственных средств – 1;</w:t>
      </w:r>
    </w:p>
    <w:p w:rsidR="00E243F5" w:rsidRDefault="00E243F5">
      <w:pPr>
        <w:pStyle w:val="newncpi"/>
      </w:pPr>
      <w:r>
        <w:t>бинокль – 1;</w:t>
      </w:r>
    </w:p>
    <w:p w:rsidR="00E243F5" w:rsidRDefault="00E243F5">
      <w:pPr>
        <w:pStyle w:val="newncpi"/>
      </w:pPr>
      <w:r>
        <w:t>мегафон – 1;</w:t>
      </w:r>
    </w:p>
    <w:p w:rsidR="00E243F5" w:rsidRDefault="00E243F5">
      <w:pPr>
        <w:pStyle w:val="newncpi"/>
      </w:pPr>
      <w:r>
        <w:t>противопожарный инвентарь;</w:t>
      </w:r>
    </w:p>
    <w:p w:rsidR="00E243F5" w:rsidRDefault="00E243F5">
      <w:pPr>
        <w:pStyle w:val="newncpi"/>
      </w:pPr>
      <w:r>
        <w:t>другое имущество.</w:t>
      </w:r>
    </w:p>
    <w:p w:rsidR="00E243F5" w:rsidRDefault="00E243F5">
      <w:pPr>
        <w:pStyle w:val="point"/>
      </w:pPr>
      <w:r>
        <w:t>3. На спасательном посту должны иметься:</w:t>
      </w:r>
    </w:p>
    <w:p w:rsidR="00E243F5" w:rsidRDefault="00E243F5">
      <w:pPr>
        <w:pStyle w:val="newncpi"/>
      </w:pPr>
      <w:r>
        <w:t>Устав республиканского государственно-общественного объединения «Белорусское республиканское общество спасания на водах»;</w:t>
      </w:r>
    </w:p>
    <w:p w:rsidR="00E243F5" w:rsidRDefault="00E243F5">
      <w:pPr>
        <w:pStyle w:val="newncpi"/>
      </w:pPr>
      <w:r>
        <w:t>Положение о водолазно-спасательной службе республиканского государственно-общественного объединения «Белорусское республиканское общество спасания на водах»;</w:t>
      </w:r>
    </w:p>
    <w:p w:rsidR="00E243F5" w:rsidRDefault="00E243F5">
      <w:pPr>
        <w:pStyle w:val="newncpi"/>
      </w:pPr>
      <w:r>
        <w:t>Правила охраны жизни людей на водах Республики Беларусь;</w:t>
      </w:r>
    </w:p>
    <w:p w:rsidR="00E243F5" w:rsidRDefault="00E243F5">
      <w:pPr>
        <w:pStyle w:val="newncpi"/>
      </w:pPr>
      <w:r>
        <w:t>распорядок дня работы;</w:t>
      </w:r>
    </w:p>
    <w:p w:rsidR="00E243F5" w:rsidRDefault="00E243F5">
      <w:pPr>
        <w:pStyle w:val="newncpi"/>
      </w:pPr>
      <w:r>
        <w:t>расписание по спасательной тревоге;</w:t>
      </w:r>
    </w:p>
    <w:p w:rsidR="00E243F5" w:rsidRDefault="00E243F5">
      <w:pPr>
        <w:pStyle w:val="newncpi"/>
      </w:pPr>
      <w:r>
        <w:t>инструкция дежурному поста;</w:t>
      </w:r>
    </w:p>
    <w:p w:rsidR="00E243F5" w:rsidRDefault="00E243F5">
      <w:pPr>
        <w:pStyle w:val="newncpi"/>
      </w:pPr>
      <w:r>
        <w:t>инструкция вахтенному наблюдателю;</w:t>
      </w:r>
    </w:p>
    <w:p w:rsidR="00E243F5" w:rsidRDefault="00E243F5">
      <w:pPr>
        <w:pStyle w:val="newncpi"/>
      </w:pPr>
      <w:r>
        <w:t>карта (схема) района действия с глубинами акватории;</w:t>
      </w:r>
    </w:p>
    <w:p w:rsidR="00E243F5" w:rsidRDefault="00E243F5">
      <w:pPr>
        <w:pStyle w:val="newncpi"/>
      </w:pPr>
      <w:r>
        <w:t>книга замечаний и предложений;</w:t>
      </w:r>
    </w:p>
    <w:p w:rsidR="00E243F5" w:rsidRDefault="00E243F5">
      <w:pPr>
        <w:pStyle w:val="newncpi"/>
      </w:pPr>
      <w:r>
        <w:t>опись имущества, принимаемого по дежурству.</w:t>
      </w:r>
    </w:p>
    <w:p w:rsidR="00E243F5" w:rsidRDefault="00E243F5">
      <w:pPr>
        <w:pStyle w:val="point"/>
      </w:pPr>
      <w:r>
        <w:t>4. На спасательном посту ведется следующая документация:</w:t>
      </w:r>
    </w:p>
    <w:p w:rsidR="00E243F5" w:rsidRDefault="00E243F5">
      <w:pPr>
        <w:pStyle w:val="newncpi"/>
      </w:pPr>
      <w:r>
        <w:t>вахтенный журнал;</w:t>
      </w:r>
    </w:p>
    <w:p w:rsidR="00E243F5" w:rsidRDefault="00E243F5">
      <w:pPr>
        <w:pStyle w:val="newncpi"/>
      </w:pPr>
      <w:r>
        <w:t>журнал учета происшествий с людьми на воде и льду;</w:t>
      </w:r>
    </w:p>
    <w:p w:rsidR="00E243F5" w:rsidRDefault="00E243F5">
      <w:pPr>
        <w:pStyle w:val="newncpi"/>
      </w:pPr>
      <w:r>
        <w:t>карточки учета несчастных случаев на воде (льду);</w:t>
      </w:r>
    </w:p>
    <w:p w:rsidR="00E243F5" w:rsidRDefault="00E243F5">
      <w:pPr>
        <w:pStyle w:val="newncpi"/>
      </w:pPr>
      <w:r>
        <w:t>карточки учета нарушений Правил охраны жизни людей на водах Республики Беларусь;</w:t>
      </w:r>
    </w:p>
    <w:p w:rsidR="00E243F5" w:rsidRDefault="00E243F5">
      <w:pPr>
        <w:pStyle w:val="newncpi"/>
      </w:pPr>
      <w:r>
        <w:t>моторный журнал.</w:t>
      </w:r>
    </w:p>
    <w:p w:rsidR="00E243F5" w:rsidRDefault="00E243F5">
      <w:pPr>
        <w:pStyle w:val="newncpi"/>
      </w:pPr>
      <w:r>
        <w:t> </w:t>
      </w:r>
    </w:p>
    <w:p w:rsidR="00E243F5" w:rsidRDefault="00E243F5">
      <w:pPr>
        <w:pStyle w:val="snoskiline"/>
      </w:pPr>
      <w:r>
        <w:t>______________________________</w:t>
      </w:r>
    </w:p>
    <w:p w:rsidR="00E243F5" w:rsidRDefault="00E243F5">
      <w:pPr>
        <w:pStyle w:val="snoski"/>
        <w:spacing w:after="240"/>
        <w:ind w:firstLine="567"/>
      </w:pPr>
      <w:r>
        <w:t>*Матросы-спасатели назначаются на период купального сезона (май–сентябрь).</w:t>
      </w:r>
    </w:p>
    <w:p w:rsidR="00E243F5" w:rsidRDefault="00E243F5"/>
    <w:sectPr w:rsidR="00E243F5" w:rsidSect="00E243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527" w:rsidRDefault="00000527" w:rsidP="00E243F5">
      <w:pPr>
        <w:spacing w:after="0" w:line="240" w:lineRule="auto"/>
      </w:pPr>
      <w:r>
        <w:separator/>
      </w:r>
    </w:p>
  </w:endnote>
  <w:endnote w:type="continuationSeparator" w:id="0">
    <w:p w:rsidR="00000527" w:rsidRDefault="00000527" w:rsidP="00E2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F5" w:rsidRDefault="00E243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F5" w:rsidRDefault="00E243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E243F5" w:rsidTr="00E243F5">
      <w:tc>
        <w:tcPr>
          <w:tcW w:w="1800" w:type="dxa"/>
          <w:shd w:val="clear" w:color="auto" w:fill="auto"/>
          <w:vAlign w:val="center"/>
        </w:tcPr>
        <w:p w:rsidR="00E243F5" w:rsidRDefault="00E243F5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E243F5" w:rsidRDefault="00E243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243F5" w:rsidRDefault="00E243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25.10.2022</w:t>
          </w:r>
        </w:p>
        <w:p w:rsidR="00E243F5" w:rsidRPr="00E243F5" w:rsidRDefault="00E243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243F5" w:rsidRDefault="00E24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527" w:rsidRDefault="00000527" w:rsidP="00E243F5">
      <w:pPr>
        <w:spacing w:after="0" w:line="240" w:lineRule="auto"/>
      </w:pPr>
      <w:r>
        <w:separator/>
      </w:r>
    </w:p>
  </w:footnote>
  <w:footnote w:type="continuationSeparator" w:id="0">
    <w:p w:rsidR="00000527" w:rsidRDefault="00000527" w:rsidP="00E2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F5" w:rsidRDefault="00E243F5" w:rsidP="00C876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243F5" w:rsidRDefault="00E243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F5" w:rsidRPr="00E243F5" w:rsidRDefault="00E243F5" w:rsidP="00C8760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243F5">
      <w:rPr>
        <w:rStyle w:val="a7"/>
        <w:rFonts w:ascii="Times New Roman" w:hAnsi="Times New Roman" w:cs="Times New Roman"/>
        <w:sz w:val="24"/>
      </w:rPr>
      <w:fldChar w:fldCharType="begin"/>
    </w:r>
    <w:r w:rsidRPr="00E243F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243F5">
      <w:rPr>
        <w:rStyle w:val="a7"/>
        <w:rFonts w:ascii="Times New Roman" w:hAnsi="Times New Roman" w:cs="Times New Roman"/>
        <w:sz w:val="24"/>
      </w:rPr>
      <w:fldChar w:fldCharType="separate"/>
    </w:r>
    <w:r w:rsidRPr="00E243F5">
      <w:rPr>
        <w:rStyle w:val="a7"/>
        <w:rFonts w:ascii="Times New Roman" w:hAnsi="Times New Roman" w:cs="Times New Roman"/>
        <w:noProof/>
        <w:sz w:val="24"/>
      </w:rPr>
      <w:t>14</w:t>
    </w:r>
    <w:r w:rsidRPr="00E243F5">
      <w:rPr>
        <w:rStyle w:val="a7"/>
        <w:rFonts w:ascii="Times New Roman" w:hAnsi="Times New Roman" w:cs="Times New Roman"/>
        <w:sz w:val="24"/>
      </w:rPr>
      <w:fldChar w:fldCharType="end"/>
    </w:r>
  </w:p>
  <w:p w:rsidR="00E243F5" w:rsidRPr="00E243F5" w:rsidRDefault="00E243F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F5" w:rsidRDefault="00E24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F5"/>
    <w:rsid w:val="00000527"/>
    <w:rsid w:val="00E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1F6AD-1E3F-44A5-9E1B-8208EF6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243F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243F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243F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E243F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243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243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E243F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243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243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243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243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243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243F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243F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243F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243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243F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243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243F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243F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243F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243F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243F5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E243F5"/>
  </w:style>
  <w:style w:type="character" w:customStyle="1" w:styleId="post">
    <w:name w:val="post"/>
    <w:basedOn w:val="a0"/>
    <w:rsid w:val="00E243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243F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E24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2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3F5"/>
  </w:style>
  <w:style w:type="paragraph" w:styleId="a5">
    <w:name w:val="footer"/>
    <w:basedOn w:val="a"/>
    <w:link w:val="a6"/>
    <w:uiPriority w:val="99"/>
    <w:unhideWhenUsed/>
    <w:rsid w:val="00E2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3F5"/>
  </w:style>
  <w:style w:type="character" w:styleId="a7">
    <w:name w:val="page number"/>
    <w:basedOn w:val="a0"/>
    <w:uiPriority w:val="99"/>
    <w:semiHidden/>
    <w:unhideWhenUsed/>
    <w:rsid w:val="00E243F5"/>
  </w:style>
  <w:style w:type="table" w:styleId="a8">
    <w:name w:val="Table Grid"/>
    <w:basedOn w:val="a1"/>
    <w:uiPriority w:val="39"/>
    <w:rsid w:val="00E2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5069</Words>
  <Characters>34168</Characters>
  <Application>Microsoft Office Word</Application>
  <DocSecurity>0</DocSecurity>
  <Lines>711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Боричева И.В.</dc:creator>
  <cp:keywords/>
  <dc:description/>
  <cp:lastModifiedBy>Боричева И.В.</cp:lastModifiedBy>
  <cp:revision>1</cp:revision>
  <dcterms:created xsi:type="dcterms:W3CDTF">2022-10-25T12:20:00Z</dcterms:created>
  <dcterms:modified xsi:type="dcterms:W3CDTF">2022-10-25T12:20:00Z</dcterms:modified>
</cp:coreProperties>
</file>