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1D65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AF1D65">
        <w:rPr>
          <w:rFonts w:ascii="Times New Roman" w:hAnsi="Times New Roman" w:cs="Times New Roman"/>
          <w:sz w:val="28"/>
          <w:szCs w:val="28"/>
        </w:rPr>
        <w:t xml:space="preserve"> для мероприятий проекта «ШАГ» – «Школа Активного Гражданина», 28.10.2021 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65">
        <w:rPr>
          <w:rFonts w:ascii="Times New Roman" w:hAnsi="Times New Roman" w:cs="Times New Roman"/>
          <w:b/>
          <w:sz w:val="28"/>
          <w:szCs w:val="28"/>
        </w:rPr>
        <w:t>Тема:</w:t>
      </w:r>
      <w:r w:rsidRPr="00AF1D65">
        <w:rPr>
          <w:rFonts w:ascii="Times New Roman" w:hAnsi="Times New Roman" w:cs="Times New Roman"/>
          <w:sz w:val="28"/>
          <w:szCs w:val="28"/>
        </w:rPr>
        <w:t xml:space="preserve"> «Гордость за Беларусь. Здоровье каждого из нас – главная ценность» (о достижениях здравоохранения, фармацевтики)</w:t>
      </w:r>
    </w:p>
    <w:p w:rsidR="00AF1D65" w:rsidRPr="00AF1D65" w:rsidRDefault="00AF1D65" w:rsidP="0070416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65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Информационный блок </w:t>
      </w:r>
      <w:r w:rsidRPr="00AF1D65">
        <w:rPr>
          <w:rFonts w:ascii="Times New Roman" w:hAnsi="Times New Roman" w:cs="Times New Roman"/>
          <w:bCs/>
          <w:sz w:val="28"/>
          <w:szCs w:val="28"/>
        </w:rPr>
        <w:t>«</w:t>
      </w:r>
      <w:r w:rsidRPr="00AF1D65">
        <w:rPr>
          <w:rFonts w:ascii="Times New Roman" w:hAnsi="Times New Roman" w:cs="Times New Roman"/>
          <w:sz w:val="28"/>
          <w:szCs w:val="28"/>
        </w:rPr>
        <w:t>Здоровая нация – успешное будущее государства»</w:t>
      </w:r>
      <w:r w:rsidR="00EC0461" w:rsidRPr="00EC0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D65" w:rsidRPr="00AF1D65" w:rsidRDefault="00AF1D65" w:rsidP="0070416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65">
        <w:rPr>
          <w:rFonts w:ascii="Times New Roman" w:hAnsi="Times New Roman" w:cs="Times New Roman"/>
          <w:sz w:val="28"/>
          <w:szCs w:val="28"/>
        </w:rPr>
        <w:t>«Здоровье нации – главное богатство любого государства и основа процветания этого государства», – подчеркнул Президент Республики Беларусь А.</w:t>
      </w:r>
      <w:r w:rsidR="00344A46">
        <w:rPr>
          <w:rFonts w:ascii="Times New Roman" w:hAnsi="Times New Roman" w:cs="Times New Roman"/>
          <w:sz w:val="28"/>
          <w:szCs w:val="28"/>
        </w:rPr>
        <w:t> </w:t>
      </w:r>
      <w:r w:rsidRPr="00AF1D65">
        <w:rPr>
          <w:rFonts w:ascii="Times New Roman" w:hAnsi="Times New Roman" w:cs="Times New Roman"/>
          <w:sz w:val="28"/>
          <w:szCs w:val="28"/>
        </w:rPr>
        <w:t>Г.</w:t>
      </w:r>
      <w:r w:rsidR="00344A46">
        <w:rPr>
          <w:rFonts w:ascii="Times New Roman" w:hAnsi="Times New Roman" w:cs="Times New Roman"/>
          <w:sz w:val="28"/>
          <w:szCs w:val="28"/>
        </w:rPr>
        <w:t> </w:t>
      </w:r>
      <w:r w:rsidRPr="00AF1D65">
        <w:rPr>
          <w:rFonts w:ascii="Times New Roman" w:hAnsi="Times New Roman" w:cs="Times New Roman"/>
          <w:sz w:val="28"/>
          <w:szCs w:val="28"/>
        </w:rPr>
        <w:t>Лукашенко, выступая на Европейской министерской конференции по вопросам укрепления здоровья на всех этапах жизни в контексте политики «Здоровье-2020».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В Беларуси гарантирована бесплатная и доступная медицинская помощь в государственных учреждениях здравоохранения с бюджетной системой финансирования. Это находит отражение в международных рейтингах. </w:t>
      </w:r>
      <w:r w:rsidR="00344A46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344A46" w:rsidRPr="00AF1D65">
        <w:rPr>
          <w:rFonts w:ascii="Times New Roman" w:hAnsi="Times New Roman" w:cs="Times New Roman"/>
          <w:bCs/>
          <w:iCs/>
          <w:sz w:val="28"/>
          <w:szCs w:val="28"/>
        </w:rPr>
        <w:t>о данным отчета Всемирной организации здравоохранения (далее – ВОЗ)</w:t>
      </w:r>
      <w:r w:rsidR="00344A46">
        <w:rPr>
          <w:rFonts w:ascii="Times New Roman" w:hAnsi="Times New Roman" w:cs="Times New Roman"/>
          <w:bCs/>
          <w:iCs/>
          <w:sz w:val="28"/>
          <w:szCs w:val="28"/>
        </w:rPr>
        <w:t>, п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о доступности медицины Беларусь делит первое ме</w:t>
      </w:r>
      <w:r w:rsidR="00344A46">
        <w:rPr>
          <w:rFonts w:ascii="Times New Roman" w:hAnsi="Times New Roman" w:cs="Times New Roman"/>
          <w:bCs/>
          <w:iCs/>
          <w:sz w:val="28"/>
          <w:szCs w:val="28"/>
        </w:rPr>
        <w:t>сто в мире с Брунеем и Канадой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Есть еще один мировой показатель, которым оперирует ВОЗ: цели развития тысячелетия. Это сокращение детской смертности и улучшение охраны материнства. Показатель детской смертности в Беларуси является самым низким в СНГ, а по темпам его снижения государство опережает Бельгию, Германию, Нидерланды, Францию и Швейцарию – страны с высоким уровнем жизни.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Огромную роль в развитии здравоохранения Беларуси играют четырехуровневая система оказания медицинской помощи с четко организационно выстроенной структурой – от фельдшерско-акушерских пунктов до республиканских научно-практических центров, а также техническо</w:t>
      </w:r>
      <w:r w:rsidR="006F69F8">
        <w:rPr>
          <w:rFonts w:ascii="Times New Roman" w:hAnsi="Times New Roman" w:cs="Times New Roman"/>
          <w:bCs/>
          <w:iCs/>
          <w:sz w:val="28"/>
          <w:szCs w:val="28"/>
          <w:lang w:val="be-BY"/>
        </w:rPr>
        <w:t>е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оснащени</w:t>
      </w:r>
      <w:r w:rsidR="006F69F8">
        <w:rPr>
          <w:rFonts w:ascii="Times New Roman" w:hAnsi="Times New Roman" w:cs="Times New Roman"/>
          <w:bCs/>
          <w:iCs/>
          <w:sz w:val="28"/>
          <w:szCs w:val="28"/>
        </w:rPr>
        <w:t>е медучреждений.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Всего в стране действует </w:t>
      </w:r>
      <w:r w:rsidR="00390E2B" w:rsidRPr="00390E2B">
        <w:rPr>
          <w:rFonts w:ascii="Times New Roman" w:hAnsi="Times New Roman" w:cs="Times New Roman"/>
          <w:bCs/>
          <w:iCs/>
          <w:sz w:val="28"/>
          <w:szCs w:val="28"/>
        </w:rPr>
        <w:t>16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республиканских научно-практических центров (РНПЦ) – это высшая организация здравоохранения, в которой сконцентрированы все виды современных медицинских технологий диагностики, оказания специализированной помощи. В них активно ведутся научные разработки новых методов диагностики, лечения профильных заболеваний</w:t>
      </w:r>
      <w:r w:rsidR="006F69F8" w:rsidRPr="006F69F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F69F8" w:rsidRPr="00AF1D65">
        <w:rPr>
          <w:rFonts w:ascii="Times New Roman" w:hAnsi="Times New Roman" w:cs="Times New Roman"/>
          <w:bCs/>
          <w:iCs/>
          <w:sz w:val="28"/>
          <w:szCs w:val="28"/>
        </w:rPr>
        <w:t>и реабилитации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. Например, на базе Республиканского научно-практического центра «Кардиология» в 2009 году была выполнена первая в стране пересадка сердца у взрослого. В 2019 году белорусские врачи поставили рекорд – имплантировали 53 сердца (из них 16 – иностранцам), подарив второе рождение и другую жизнь людям, отчаявшимся превозмочь болезнь. Впереди Беларуси по количеству таких </w:t>
      </w:r>
      <w:r w:rsidR="00344A46">
        <w:rPr>
          <w:rFonts w:ascii="Times New Roman" w:hAnsi="Times New Roman" w:cs="Times New Roman"/>
          <w:bCs/>
          <w:iCs/>
          <w:sz w:val="28"/>
          <w:szCs w:val="28"/>
        </w:rPr>
        <w:t>операций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только 9 центров в мире. За все годы осуществлено более 350 операций по пересадке сердца.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Справочно.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Пересадка органов для белорусов бесплатная. Государству же она обходится в среднем в 25–30 тыс. долл. каждая. Кроме того, такие пациенты должны пожизненно принимать препараты, которые </w:t>
      </w: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предотвращают отторжение пересаженных органов. Эта терапия стоит государству 8–9 тыс. долл. в год на одного пациента, но нашим гражданам</w:t>
      </w:r>
      <w:r w:rsidR="00344A4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эта помощь предоставляется</w:t>
      </w: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бесплатно. Иностранцу пересадка сердца в Беларуси обходится примерно в 100 тыс. долл., тогда как в клиниках Западной Европы цена доходит до 300 тыс. евро. 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Сегодня по количеству органных трансплантаций на 1 млн</w:t>
      </w:r>
      <w:r w:rsidR="006F69F8">
        <w:rPr>
          <w:rFonts w:ascii="Times New Roman" w:hAnsi="Times New Roman" w:cs="Times New Roman"/>
          <w:bCs/>
          <w:iCs/>
          <w:sz w:val="28"/>
          <w:szCs w:val="28"/>
        </w:rPr>
        <w:t>. жителей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Беларусь является лидером не только на постсоветском пространстве, но и опережает многие европейские страны. В стране выполня</w:t>
      </w:r>
      <w:r w:rsidR="00344A4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тся 50 трансплантаций на 1 млн</w:t>
      </w:r>
      <w:r w:rsidR="006F69F8">
        <w:rPr>
          <w:rFonts w:ascii="Times New Roman" w:hAnsi="Times New Roman" w:cs="Times New Roman"/>
          <w:bCs/>
          <w:iCs/>
          <w:sz w:val="28"/>
          <w:szCs w:val="28"/>
        </w:rPr>
        <w:t>. человек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(в среднем по Европе – 55,9, в России – 10,1, в Украине – 3,2). Обычной практикой стали операции по трансплантации печени и сердца.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В 2016 году в Республиканском научно-практическом центре онкологии и медицинской радиологии имени Н.</w:t>
      </w:r>
      <w:r w:rsidR="00344A46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Н.</w:t>
      </w:r>
      <w:r w:rsidR="00344A46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Александрова впервые в мире была выполнена уникальная операция по пересадке донорской трахеи пациенту со злокачественной опухолью легкого. В том же 2016 году онкологическая служба Беларуси была признана наиболее успешной в Восточной Европе. Наша страна занимает 8-е место в мире по результатам лечения острого </w:t>
      </w:r>
      <w:proofErr w:type="spellStart"/>
      <w:r w:rsidRPr="00AF1D65">
        <w:rPr>
          <w:rFonts w:ascii="Times New Roman" w:hAnsi="Times New Roman" w:cs="Times New Roman"/>
          <w:bCs/>
          <w:iCs/>
          <w:sz w:val="28"/>
          <w:szCs w:val="28"/>
        </w:rPr>
        <w:t>лимфобластного</w:t>
      </w:r>
      <w:proofErr w:type="spellEnd"/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лейкоза у детей, опережая Израиль, Японию, Финляндию и США. Выживаемость детей с онкологическими заболеваниями в Беларуси в целом (вне зависимости от локализации и стадии) составляет 72%.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Активное развитие высоких технологий в сфере здравоохранения дает возможность проводить сложные вмешательства на уровне передовой медицинской практики и обуславливает рост экспорта медицинских услуг.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Справочно.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Экспорт мед</w:t>
      </w:r>
      <w:r w:rsidR="007D3E9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ицинских </w:t>
      </w: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услуг Беларусь наращивает ежегодно: за 2016 год он составил более 35,2 млн долл</w:t>
      </w:r>
      <w:r w:rsidR="00344A46">
        <w:rPr>
          <w:rFonts w:ascii="Times New Roman" w:hAnsi="Times New Roman" w:cs="Times New Roman"/>
          <w:bCs/>
          <w:i/>
          <w:iCs/>
          <w:sz w:val="28"/>
          <w:szCs w:val="28"/>
        </w:rPr>
        <w:t>аров</w:t>
      </w: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2017 – более 37,4 млн </w:t>
      </w:r>
      <w:r w:rsidR="00344A46"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долл</w:t>
      </w:r>
      <w:r w:rsidR="00344A46">
        <w:rPr>
          <w:rFonts w:ascii="Times New Roman" w:hAnsi="Times New Roman" w:cs="Times New Roman"/>
          <w:bCs/>
          <w:i/>
          <w:iCs/>
          <w:sz w:val="28"/>
          <w:szCs w:val="28"/>
        </w:rPr>
        <w:t>аров</w:t>
      </w: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в 2018 году – 43 млн </w:t>
      </w:r>
      <w:r w:rsidR="00344A46"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долл</w:t>
      </w:r>
      <w:r w:rsidR="00344A46">
        <w:rPr>
          <w:rFonts w:ascii="Times New Roman" w:hAnsi="Times New Roman" w:cs="Times New Roman"/>
          <w:bCs/>
          <w:i/>
          <w:iCs/>
          <w:sz w:val="28"/>
          <w:szCs w:val="28"/>
        </w:rPr>
        <w:t>аров</w:t>
      </w: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2019 – более 46 млн </w:t>
      </w:r>
      <w:r w:rsidR="00344A46"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долл</w:t>
      </w:r>
      <w:r w:rsidR="00344A46">
        <w:rPr>
          <w:rFonts w:ascii="Times New Roman" w:hAnsi="Times New Roman" w:cs="Times New Roman"/>
          <w:bCs/>
          <w:i/>
          <w:iCs/>
          <w:sz w:val="28"/>
          <w:szCs w:val="28"/>
        </w:rPr>
        <w:t>аров</w:t>
      </w: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Количество иностранных граждан, обратившихся в организации здравоохранения за оказанием медицинской помощи, составляет в среднем более 160 тыс</w:t>
      </w:r>
      <w:r w:rsidR="007D3E9D">
        <w:rPr>
          <w:rFonts w:ascii="Times New Roman" w:hAnsi="Times New Roman" w:cs="Times New Roman"/>
          <w:bCs/>
          <w:i/>
          <w:iCs/>
          <w:sz w:val="28"/>
          <w:szCs w:val="28"/>
        </w:rPr>
        <w:t>яч</w:t>
      </w: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человек в год.</w:t>
      </w:r>
    </w:p>
    <w:p w:rsid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На сегодняшний день организациями системы здравоохранения Беларуси оказаны услуги пациентам из 139 стран мира, в том числе России, Украины, Казахстана, Литвы, Азербайджана, Молдовы, Грузии, Сирии, Германии, Израиля, Италии, Кипра, США, Канады, Йемена и многих других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F48DB" w:rsidRDefault="003F48DB" w:rsidP="003F48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8DB">
        <w:rPr>
          <w:rFonts w:ascii="Times New Roman" w:hAnsi="Times New Roman" w:cs="Times New Roman"/>
          <w:bCs/>
          <w:iCs/>
          <w:sz w:val="28"/>
          <w:szCs w:val="28"/>
        </w:rPr>
        <w:t>В Беларуси своевременно поняли: приоритетное развитие фармацевтической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отрасли </w:t>
      </w:r>
      <w:r w:rsidR="00344A46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 необходимое условие национальной лекарственной безопасности.</w:t>
      </w:r>
      <w:r w:rsidR="00344A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Между тем немногие государства в мире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способны обеспечить ее.</w:t>
      </w:r>
    </w:p>
    <w:p w:rsidR="003F48DB" w:rsidRDefault="003F48DB" w:rsidP="003F48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В 1990 году объем производства фармацевтических предприятий </w:t>
      </w:r>
      <w:r w:rsidR="00E933BF">
        <w:rPr>
          <w:rFonts w:ascii="Times New Roman" w:hAnsi="Times New Roman" w:cs="Times New Roman"/>
          <w:bCs/>
          <w:iCs/>
          <w:sz w:val="28"/>
          <w:szCs w:val="28"/>
        </w:rPr>
        <w:t xml:space="preserve">Беларуси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составлял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около 2 млн долларов США, объем производства фармацевтической продукции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страны в 2000 году в долларовом эквиваленте составил более 57</w:t>
      </w:r>
      <w:r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млн.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Уже в 1997 году ОАО «</w:t>
      </w:r>
      <w:proofErr w:type="spellStart"/>
      <w:r w:rsidRPr="003F48DB">
        <w:rPr>
          <w:rFonts w:ascii="Times New Roman" w:hAnsi="Times New Roman" w:cs="Times New Roman"/>
          <w:bCs/>
          <w:iCs/>
          <w:sz w:val="28"/>
          <w:szCs w:val="28"/>
        </w:rPr>
        <w:t>Белмедпрепараты</w:t>
      </w:r>
      <w:proofErr w:type="spellEnd"/>
      <w:r w:rsidRPr="003F48DB">
        <w:rPr>
          <w:rFonts w:ascii="Times New Roman" w:hAnsi="Times New Roman" w:cs="Times New Roman"/>
          <w:bCs/>
          <w:iCs/>
          <w:sz w:val="28"/>
          <w:szCs w:val="28"/>
        </w:rPr>
        <w:t>» был введен в эксплуатацию участок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стерильного розлива инсулинов, которому не было аналогов в СНГ. Ежегодно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производится около 10 млн флаконов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инсулиновых препаратов. В последние годы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в Беларуси генно-инженерные инсулины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отечественного производства обеспечивают потребность пациентов на 88,6 %.</w:t>
      </w:r>
    </w:p>
    <w:p w:rsidR="003F48DB" w:rsidRDefault="003F48DB" w:rsidP="003F48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8DB">
        <w:rPr>
          <w:rFonts w:ascii="Times New Roman" w:hAnsi="Times New Roman" w:cs="Times New Roman"/>
          <w:bCs/>
          <w:iCs/>
          <w:sz w:val="28"/>
          <w:szCs w:val="28"/>
        </w:rPr>
        <w:t>Все лекарственные средства, используемые на территории Беларуси, должны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быть зарегистрированы в соответствующем уполномоченном органе. Это республиканское унитарное предприятие «Центр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экспертиз и испытаний в здравоохранении»,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созданное в 1997 году и занимающееся регистрацией и контролем качества лекарственных средств как поступающих из-за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рубежа, так и производимых в Беларуси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F48DB" w:rsidRPr="003F48DB" w:rsidRDefault="003F48DB" w:rsidP="003F48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8DB">
        <w:rPr>
          <w:rFonts w:ascii="Times New Roman" w:hAnsi="Times New Roman" w:cs="Times New Roman"/>
          <w:bCs/>
          <w:iCs/>
          <w:sz w:val="28"/>
          <w:szCs w:val="28"/>
        </w:rPr>
        <w:t>Если в 1990 году фармацевтическими предприятиями Беларуси выпускалось около 140 наименований лекарств,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в 2001</w:t>
      </w:r>
      <w:r w:rsidR="0075019F" w:rsidRPr="007501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5019F" w:rsidRPr="003F48DB">
        <w:rPr>
          <w:rFonts w:ascii="Times New Roman" w:hAnsi="Times New Roman" w:cs="Times New Roman"/>
          <w:bCs/>
          <w:iCs/>
          <w:sz w:val="28"/>
          <w:szCs w:val="28"/>
        </w:rPr>
        <w:t>году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933BF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 396, в 2002 году</w:t>
      </w:r>
      <w:r w:rsidR="00E933BF">
        <w:rPr>
          <w:rFonts w:ascii="Times New Roman" w:hAnsi="Times New Roman" w:cs="Times New Roman"/>
          <w:bCs/>
          <w:iCs/>
          <w:sz w:val="28"/>
          <w:szCs w:val="28"/>
        </w:rPr>
        <w:t> –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 430, то по состоянию на 1 января 2020 года в Государственный реестр лекарственных средств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Республики Беларусь включено 4</w:t>
      </w:r>
      <w:r w:rsidR="006F69F8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133 лекарстве</w:t>
      </w:r>
      <w:r w:rsidR="00E933BF">
        <w:rPr>
          <w:rFonts w:ascii="Times New Roman" w:hAnsi="Times New Roman" w:cs="Times New Roman"/>
          <w:bCs/>
          <w:iCs/>
          <w:sz w:val="28"/>
          <w:szCs w:val="28"/>
        </w:rPr>
        <w:t>нных средства, в том числе 1</w:t>
      </w:r>
      <w:r w:rsidR="006F69F8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E933BF">
        <w:rPr>
          <w:rFonts w:ascii="Times New Roman" w:hAnsi="Times New Roman" w:cs="Times New Roman"/>
          <w:bCs/>
          <w:iCs/>
          <w:sz w:val="28"/>
          <w:szCs w:val="28"/>
        </w:rPr>
        <w:t>670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отечественного производства. Также в реестре 1</w:t>
      </w:r>
      <w:r w:rsidR="006F69F8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436 фармацевтических субстанций</w:t>
      </w:r>
      <w:r w:rsidR="007D3E9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из </w:t>
      </w:r>
      <w:r w:rsidR="007D3E9D">
        <w:rPr>
          <w:rFonts w:ascii="Times New Roman" w:hAnsi="Times New Roman" w:cs="Times New Roman"/>
          <w:bCs/>
          <w:iCs/>
          <w:sz w:val="28"/>
          <w:szCs w:val="28"/>
        </w:rPr>
        <w:t>которых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3E9D"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78 </w:t>
      </w:r>
      <w:r w:rsidR="007D3E9D">
        <w:rPr>
          <w:rFonts w:ascii="Times New Roman" w:hAnsi="Times New Roman" w:cs="Times New Roman"/>
          <w:bCs/>
          <w:iCs/>
          <w:sz w:val="28"/>
          <w:szCs w:val="28"/>
        </w:rPr>
        <w:t>отечественного производства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F48DB" w:rsidRDefault="003F48DB" w:rsidP="003F48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8DB">
        <w:rPr>
          <w:rFonts w:ascii="Times New Roman" w:hAnsi="Times New Roman" w:cs="Times New Roman"/>
          <w:bCs/>
          <w:iCs/>
          <w:sz w:val="28"/>
          <w:szCs w:val="28"/>
        </w:rPr>
        <w:t>Доля отечественных лекарственных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средств на внутреннем рынке также кардинально выросла.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В течение последних лет отрасль п</w:t>
      </w:r>
      <w:r w:rsidR="0075019F">
        <w:rPr>
          <w:rFonts w:ascii="Times New Roman" w:hAnsi="Times New Roman" w:cs="Times New Roman"/>
          <w:bCs/>
          <w:iCs/>
          <w:sz w:val="28"/>
          <w:szCs w:val="28"/>
        </w:rPr>
        <w:t>родолжает динамично развиваться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 в полном соответствии с международными тенденциями.</w:t>
      </w:r>
    </w:p>
    <w:p w:rsidR="003F48DB" w:rsidRPr="00AF1D65" w:rsidRDefault="003F48DB" w:rsidP="003F48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8DB">
        <w:rPr>
          <w:rFonts w:ascii="Times New Roman" w:hAnsi="Times New Roman" w:cs="Times New Roman"/>
          <w:bCs/>
          <w:iCs/>
          <w:sz w:val="28"/>
          <w:szCs w:val="28"/>
        </w:rPr>
        <w:t>Белорусские лекарственные средства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на внутреннем рынке являются конкурентосп</w:t>
      </w:r>
      <w:r w:rsidR="006F69F8">
        <w:rPr>
          <w:rFonts w:ascii="Times New Roman" w:hAnsi="Times New Roman" w:cs="Times New Roman"/>
          <w:bCs/>
          <w:iCs/>
          <w:sz w:val="28"/>
          <w:szCs w:val="28"/>
        </w:rPr>
        <w:t>особными и доступными. Почти 37 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%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из них</w:t>
      </w:r>
      <w:r w:rsidR="0075019F">
        <w:rPr>
          <w:rFonts w:ascii="Times New Roman" w:hAnsi="Times New Roman" w:cs="Times New Roman"/>
          <w:bCs/>
          <w:iCs/>
          <w:sz w:val="28"/>
          <w:szCs w:val="28"/>
        </w:rPr>
        <w:t xml:space="preserve"> стоят </w:t>
      </w:r>
      <w:r w:rsidR="0075019F" w:rsidRPr="006F69F8">
        <w:rPr>
          <w:rFonts w:ascii="Times New Roman" w:hAnsi="Times New Roman" w:cs="Times New Roman"/>
          <w:bCs/>
          <w:iCs/>
          <w:sz w:val="28"/>
          <w:szCs w:val="28"/>
        </w:rPr>
        <w:t>менее 2,5 рублей</w:t>
      </w:r>
      <w:r w:rsidR="005F3AC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 Препараты отечественного производства по сравнению с импортными дешевле в 3</w:t>
      </w:r>
      <w:r w:rsidR="005F3AC3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28 раз при аналогичном составе.</w:t>
      </w:r>
    </w:p>
    <w:p w:rsidR="00AF1D65" w:rsidRPr="00AF1D65" w:rsidRDefault="005F3AC3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t>(</w:t>
      </w:r>
      <w:hyperlink r:id="rId6" w:history="1">
        <w:r w:rsidR="00AF1D65" w:rsidRPr="00AF1D65">
          <w:rPr>
            <w:rStyle w:val="a3"/>
            <w:rFonts w:ascii="Times New Roman" w:hAnsi="Times New Roman" w:cs="Times New Roman"/>
            <w:bCs/>
            <w:i/>
            <w:iCs/>
            <w:sz w:val="28"/>
            <w:szCs w:val="28"/>
          </w:rPr>
          <w:t>https://minsk.gov.by/ru/actual/view/209/2021/inf_material_2021_01.shtml</w:t>
        </w:r>
      </w:hyperlink>
      <w:r>
        <w:rPr>
          <w:rStyle w:val="a3"/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="00AF1D65"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AF1D65" w:rsidRPr="00AF1D65" w:rsidRDefault="005F3AC3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t>(</w:t>
      </w:r>
      <w:hyperlink r:id="rId7" w:history="1">
        <w:r w:rsidR="00AF1D65" w:rsidRPr="00AF1D65">
          <w:rPr>
            <w:rStyle w:val="a3"/>
            <w:rFonts w:ascii="Times New Roman" w:hAnsi="Times New Roman" w:cs="Times New Roman"/>
            <w:bCs/>
            <w:i/>
            <w:iCs/>
            <w:sz w:val="28"/>
            <w:szCs w:val="28"/>
          </w:rPr>
          <w:t>https://minsk.gov.by/ru/actual/view/209/2020/inf_material_2020_10.shtml</w:t>
        </w:r>
      </w:hyperlink>
      <w:r w:rsidR="00AF1D65" w:rsidRPr="00AF1D65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В Программе социально-экономиче</w:t>
      </w:r>
      <w:r w:rsidR="005F3AC3">
        <w:rPr>
          <w:rFonts w:ascii="Times New Roman" w:hAnsi="Times New Roman" w:cs="Times New Roman"/>
          <w:bCs/>
          <w:iCs/>
          <w:sz w:val="28"/>
          <w:szCs w:val="28"/>
        </w:rPr>
        <w:t>ского развития Беларуси на 2021–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2025 годы одним из приоритетных направлений социально-экономического развития страны на пятилетие выступает охрана здоровья населения, повышение доступности и качества медицинской помощи для всех граждан независимо от места проживания.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65">
        <w:rPr>
          <w:rFonts w:ascii="Times New Roman" w:hAnsi="Times New Roman" w:cs="Times New Roman"/>
          <w:iCs/>
          <w:sz w:val="28"/>
          <w:szCs w:val="28"/>
        </w:rPr>
        <w:t xml:space="preserve">Программой предусматривается, что основными направлениями 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AF1D6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системе здравоохранения </w:t>
      </w:r>
      <w:r w:rsidRPr="00AF1D65">
        <w:rPr>
          <w:rFonts w:ascii="Times New Roman" w:hAnsi="Times New Roman" w:cs="Times New Roman"/>
          <w:iCs/>
          <w:sz w:val="28"/>
          <w:szCs w:val="28"/>
        </w:rPr>
        <w:t>станут: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D65">
        <w:rPr>
          <w:rFonts w:ascii="Times New Roman" w:hAnsi="Times New Roman" w:cs="Times New Roman"/>
          <w:b/>
          <w:iCs/>
          <w:sz w:val="28"/>
          <w:szCs w:val="28"/>
        </w:rPr>
        <w:t xml:space="preserve">усиление эпидемиологической безопасности и снижение уровня заболеваемости населения </w:t>
      </w:r>
      <w:r w:rsidRPr="00AF1D65">
        <w:rPr>
          <w:rFonts w:ascii="Times New Roman" w:hAnsi="Times New Roman" w:cs="Times New Roman"/>
          <w:i/>
          <w:iCs/>
          <w:sz w:val="28"/>
          <w:szCs w:val="28"/>
        </w:rPr>
        <w:t>(с</w:t>
      </w:r>
      <w:r w:rsidRPr="00AF1D65">
        <w:rPr>
          <w:rFonts w:ascii="Times New Roman" w:hAnsi="Times New Roman" w:cs="Times New Roman"/>
          <w:i/>
          <w:sz w:val="28"/>
          <w:szCs w:val="28"/>
        </w:rPr>
        <w:t xml:space="preserve">реди первоочередных мер – предотвращение распространения болезней и инфекций, минимизация последствий </w:t>
      </w:r>
      <w:proofErr w:type="spellStart"/>
      <w:r w:rsidRPr="00AF1D65">
        <w:rPr>
          <w:rFonts w:ascii="Times New Roman" w:hAnsi="Times New Roman" w:cs="Times New Roman"/>
          <w:i/>
          <w:sz w:val="28"/>
          <w:szCs w:val="28"/>
        </w:rPr>
        <w:t>коронавирусной</w:t>
      </w:r>
      <w:proofErr w:type="spellEnd"/>
      <w:r w:rsidRPr="00AF1D65">
        <w:rPr>
          <w:rFonts w:ascii="Times New Roman" w:hAnsi="Times New Roman" w:cs="Times New Roman"/>
          <w:i/>
          <w:sz w:val="28"/>
          <w:szCs w:val="28"/>
        </w:rPr>
        <w:t xml:space="preserve"> инфекции у переболевших, их реабилитация, профилактика дальнейших заражений); 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D6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развитие инфраструктуры здравоохранения </w:t>
      </w: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AF1D65">
        <w:rPr>
          <w:rFonts w:ascii="Times New Roman" w:hAnsi="Times New Roman" w:cs="Times New Roman"/>
          <w:i/>
          <w:sz w:val="28"/>
          <w:szCs w:val="28"/>
        </w:rPr>
        <w:t>планируется построить 8 поликлиник, 11 областных клинических больниц, 12 межрегиональных центров оказания специализированной медицинской помощи, оснастить организации здравоохранения диагностическим оборудованием);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D65">
        <w:rPr>
          <w:rFonts w:ascii="Times New Roman" w:hAnsi="Times New Roman" w:cs="Times New Roman"/>
          <w:b/>
          <w:sz w:val="28"/>
          <w:szCs w:val="28"/>
        </w:rPr>
        <w:t>ц</w:t>
      </w:r>
      <w:r w:rsidRPr="00AF1D65">
        <w:rPr>
          <w:rFonts w:ascii="Times New Roman" w:hAnsi="Times New Roman" w:cs="Times New Roman"/>
          <w:b/>
          <w:bCs/>
          <w:sz w:val="28"/>
          <w:szCs w:val="28"/>
        </w:rPr>
        <w:t xml:space="preserve">ифровизация медицины </w:t>
      </w:r>
      <w:r w:rsidRPr="00AF1D65">
        <w:rPr>
          <w:rFonts w:ascii="Times New Roman" w:hAnsi="Times New Roman" w:cs="Times New Roman"/>
          <w:bCs/>
          <w:i/>
          <w:sz w:val="28"/>
          <w:szCs w:val="28"/>
        </w:rPr>
        <w:t>(б</w:t>
      </w:r>
      <w:r w:rsidRPr="00AF1D65">
        <w:rPr>
          <w:rFonts w:ascii="Times New Roman" w:hAnsi="Times New Roman" w:cs="Times New Roman"/>
          <w:i/>
          <w:sz w:val="28"/>
          <w:szCs w:val="28"/>
        </w:rPr>
        <w:t xml:space="preserve">удет создана единая телекоммуникационная инфраструктура здравоохранения, поэтапно </w:t>
      </w:r>
      <w:r w:rsidRPr="00AF1D65">
        <w:rPr>
          <w:rFonts w:ascii="Times New Roman" w:hAnsi="Times New Roman" w:cs="Times New Roman"/>
          <w:i/>
          <w:sz w:val="28"/>
          <w:szCs w:val="28"/>
        </w:rPr>
        <w:lastRenderedPageBreak/>
        <w:t>освоены новые методы персонифицированной медицины для повышения результативности лечения с применением информационно-коммуникационных технологий. Также предусматривается внедрение интеллектуальных систем для дистанционного мониторинга здоровья).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Сегодня серьезным испытанием на прочность и проблемой номер один для всего мирового сообщества стала пандемия COVID-19.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В Республике Беларусь проведение мероприятий по предупреждению распространения COVID-19 организовано на государственном уровне. Создана межведомственная рабочая группа, которая координирует действия различных ведомств по борьбе с коронавирусом. Разработан план мероприятий по предупреждению распространения COVID-19</w:t>
      </w:r>
      <w:r w:rsidR="0029746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F1D65" w:rsidRPr="00934590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Как показала мировая практика, масочный режим является эффективной мерой по сдерживанию роста заболеваемости COVID-19. Мы все должны осознавать свою ответственность за окружающих нас людей – как 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>знакомых, так и незнакомых – и продолжать носить маски там, где наиболее высока вероятность заразиться коронавирусом.</w:t>
      </w:r>
    </w:p>
    <w:p w:rsidR="00AF1D65" w:rsidRPr="00934590" w:rsidRDefault="008F43F7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Для действенной профилактики распространения COVID-19, по мнению большинства экспертов и аналитиков в области медицины, альтернативы прививкам нет, а опыт многих государств свидетельствует об эффективности вакцин против известных штаммов коронавируса. </w:t>
      </w:r>
      <w:r w:rsidR="00AF1D65"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Вакцинация необходима, поскольку она уменьшает вероятность тяжелой формы заболевания и снижает скорость передачи вируса. Если мы вакцинированы, мы защищаем не только себя, но и окружающих нас людей. 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4590">
        <w:rPr>
          <w:rFonts w:ascii="Times New Roman" w:hAnsi="Times New Roman" w:cs="Times New Roman"/>
          <w:bCs/>
          <w:iCs/>
          <w:sz w:val="28"/>
          <w:szCs w:val="28"/>
        </w:rPr>
        <w:t>Коллективный иммунитет возникает, когда большая часть людей перестает заражаться вирусом.</w:t>
      </w:r>
      <w:r w:rsidR="008F43F7"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 Значит, привиться от COVID-19 должны минимум 60-70% населения.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 В результате </w:t>
      </w:r>
      <w:r w:rsidR="008F43F7"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будут 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>защищены все, в том числе те, кто не имеет возможности сделать прививку из-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за противопоказаний.</w:t>
      </w:r>
    </w:p>
    <w:p w:rsidR="00AF1D65" w:rsidRPr="00AF1D65" w:rsidRDefault="008F43F7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AF1D65" w:rsidRPr="00AF1D65">
        <w:rPr>
          <w:rFonts w:ascii="Times New Roman" w:hAnsi="Times New Roman" w:cs="Times New Roman"/>
          <w:bCs/>
          <w:iCs/>
          <w:sz w:val="28"/>
          <w:szCs w:val="28"/>
        </w:rPr>
        <w:t>ельзя забывать, что коронавирус существует, появляются его новые штаммы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AF1D65"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AF1D65"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это объективная реальность, в которой мы оказались и которую не можем изменить. Единственное, на что мы можем повлиять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AF1D65"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– это то, как мы</w:t>
      </w:r>
      <w:r w:rsidR="00F939B1">
        <w:rPr>
          <w:rFonts w:ascii="Times New Roman" w:hAnsi="Times New Roman" w:cs="Times New Roman"/>
          <w:bCs/>
          <w:iCs/>
          <w:sz w:val="28"/>
          <w:szCs w:val="28"/>
        </w:rPr>
        <w:t xml:space="preserve"> себя при этом ведем, какие </w:t>
      </w:r>
      <w:r w:rsidR="00AF1D65" w:rsidRPr="00AF1D65">
        <w:rPr>
          <w:rFonts w:ascii="Times New Roman" w:hAnsi="Times New Roman" w:cs="Times New Roman"/>
          <w:bCs/>
          <w:iCs/>
          <w:sz w:val="28"/>
          <w:szCs w:val="28"/>
        </w:rPr>
        <w:t>принимаем профилактические меры.</w:t>
      </w:r>
    </w:p>
    <w:p w:rsidR="00AF1D65" w:rsidRDefault="007D3E9D" w:rsidP="0070416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Информационный блок</w:t>
      </w:r>
      <w:r w:rsidR="00AF1D65" w:rsidRPr="00AF1D65">
        <w:rPr>
          <w:rFonts w:ascii="Times New Roman" w:hAnsi="Times New Roman" w:cs="Times New Roman"/>
          <w:sz w:val="28"/>
          <w:szCs w:val="28"/>
        </w:rPr>
        <w:t xml:space="preserve"> «Твое здоровье в твоих руках» </w:t>
      </w:r>
    </w:p>
    <w:p w:rsidR="00AF1D65" w:rsidRPr="00AF1D65" w:rsidRDefault="00AF1D65" w:rsidP="0070416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D65">
        <w:rPr>
          <w:rFonts w:ascii="Times New Roman" w:hAnsi="Times New Roman" w:cs="Times New Roman"/>
          <w:bCs/>
          <w:sz w:val="28"/>
          <w:szCs w:val="28"/>
        </w:rPr>
        <w:t xml:space="preserve">Здоровье </w:t>
      </w:r>
      <w:r w:rsidR="00652A95">
        <w:rPr>
          <w:rFonts w:ascii="Times New Roman" w:hAnsi="Times New Roman" w:cs="Times New Roman"/>
          <w:bCs/>
          <w:sz w:val="28"/>
          <w:szCs w:val="28"/>
        </w:rPr>
        <w:t>–</w:t>
      </w:r>
      <w:r w:rsidRPr="00AF1D65">
        <w:rPr>
          <w:rFonts w:ascii="Times New Roman" w:hAnsi="Times New Roman" w:cs="Times New Roman"/>
          <w:bCs/>
          <w:sz w:val="28"/>
          <w:szCs w:val="28"/>
        </w:rPr>
        <w:t xml:space="preserve"> бесценное достояние каждого человека</w:t>
      </w:r>
      <w:r w:rsidR="0029746D">
        <w:rPr>
          <w:rFonts w:ascii="Times New Roman" w:hAnsi="Times New Roman" w:cs="Times New Roman"/>
          <w:bCs/>
          <w:sz w:val="28"/>
          <w:szCs w:val="28"/>
        </w:rPr>
        <w:t>.</w:t>
      </w:r>
      <w:r w:rsidRPr="00AF1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746D">
        <w:rPr>
          <w:rFonts w:ascii="Times New Roman" w:hAnsi="Times New Roman" w:cs="Times New Roman"/>
          <w:bCs/>
          <w:sz w:val="28"/>
          <w:szCs w:val="28"/>
        </w:rPr>
        <w:t>Крепкое з</w:t>
      </w:r>
      <w:r w:rsidRPr="00AF1D65">
        <w:rPr>
          <w:rFonts w:ascii="Times New Roman" w:hAnsi="Times New Roman" w:cs="Times New Roman"/>
          <w:bCs/>
          <w:sz w:val="28"/>
          <w:szCs w:val="28"/>
        </w:rPr>
        <w:t xml:space="preserve">доровье помогает нам </w:t>
      </w:r>
      <w:r w:rsidR="0029746D">
        <w:rPr>
          <w:rFonts w:ascii="Times New Roman" w:hAnsi="Times New Roman" w:cs="Times New Roman"/>
          <w:bCs/>
          <w:sz w:val="28"/>
          <w:szCs w:val="28"/>
        </w:rPr>
        <w:t>реализовать</w:t>
      </w:r>
      <w:r w:rsidRPr="00AF1D65">
        <w:rPr>
          <w:rFonts w:ascii="Times New Roman" w:hAnsi="Times New Roman" w:cs="Times New Roman"/>
          <w:bCs/>
          <w:sz w:val="28"/>
          <w:szCs w:val="28"/>
        </w:rPr>
        <w:t xml:space="preserve"> наши планы, успешно решать </w:t>
      </w:r>
      <w:r w:rsidR="00F939B1" w:rsidRPr="00AF1D65">
        <w:rPr>
          <w:rFonts w:ascii="Times New Roman" w:hAnsi="Times New Roman" w:cs="Times New Roman"/>
          <w:bCs/>
          <w:sz w:val="28"/>
          <w:szCs w:val="28"/>
        </w:rPr>
        <w:t xml:space="preserve">основные </w:t>
      </w:r>
      <w:r w:rsidRPr="00AF1D65">
        <w:rPr>
          <w:rFonts w:ascii="Times New Roman" w:hAnsi="Times New Roman" w:cs="Times New Roman"/>
          <w:bCs/>
          <w:sz w:val="28"/>
          <w:szCs w:val="28"/>
        </w:rPr>
        <w:t>жизненные задачи, выб</w:t>
      </w:r>
      <w:r w:rsidR="00F939B1">
        <w:rPr>
          <w:rFonts w:ascii="Times New Roman" w:hAnsi="Times New Roman" w:cs="Times New Roman"/>
          <w:bCs/>
          <w:sz w:val="28"/>
          <w:szCs w:val="28"/>
        </w:rPr>
        <w:t>и</w:t>
      </w:r>
      <w:r w:rsidRPr="00AF1D65">
        <w:rPr>
          <w:rFonts w:ascii="Times New Roman" w:hAnsi="Times New Roman" w:cs="Times New Roman"/>
          <w:bCs/>
          <w:sz w:val="28"/>
          <w:szCs w:val="28"/>
        </w:rPr>
        <w:t>рать</w:t>
      </w:r>
      <w:r w:rsidR="007D3E9D" w:rsidRPr="007D3E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1D65">
        <w:rPr>
          <w:rFonts w:ascii="Times New Roman" w:hAnsi="Times New Roman" w:cs="Times New Roman"/>
          <w:bCs/>
          <w:sz w:val="28"/>
          <w:szCs w:val="28"/>
        </w:rPr>
        <w:t>будущую профессию, достигать задуманных целей, преодолевать трудности</w:t>
      </w:r>
      <w:r w:rsidR="0029746D">
        <w:rPr>
          <w:rFonts w:ascii="Times New Roman" w:hAnsi="Times New Roman" w:cs="Times New Roman"/>
          <w:bCs/>
          <w:sz w:val="28"/>
          <w:szCs w:val="28"/>
        </w:rPr>
        <w:t>. З</w:t>
      </w:r>
      <w:r w:rsidRPr="00AF1D65">
        <w:rPr>
          <w:rFonts w:ascii="Times New Roman" w:hAnsi="Times New Roman" w:cs="Times New Roman"/>
          <w:bCs/>
          <w:sz w:val="28"/>
          <w:szCs w:val="28"/>
        </w:rPr>
        <w:t>доровье, разумно сохраняемое, поддерживаемое и укрепляемое самим человеком, обеспечивает ему долгую полноценную активную жизнь.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D65">
        <w:rPr>
          <w:rFonts w:ascii="Times New Roman" w:hAnsi="Times New Roman" w:cs="Times New Roman"/>
          <w:bCs/>
          <w:sz w:val="28"/>
          <w:szCs w:val="28"/>
        </w:rPr>
        <w:t xml:space="preserve">Здоровый образ жизни </w:t>
      </w:r>
      <w:r w:rsidR="00D437A1">
        <w:rPr>
          <w:rFonts w:ascii="Times New Roman" w:hAnsi="Times New Roman" w:cs="Times New Roman"/>
          <w:bCs/>
          <w:sz w:val="28"/>
          <w:szCs w:val="28"/>
        </w:rPr>
        <w:t>–</w:t>
      </w:r>
      <w:r w:rsidRPr="00AF1D65">
        <w:rPr>
          <w:rFonts w:ascii="Times New Roman" w:hAnsi="Times New Roman" w:cs="Times New Roman"/>
          <w:bCs/>
          <w:sz w:val="28"/>
          <w:szCs w:val="28"/>
        </w:rPr>
        <w:t xml:space="preserve"> это стиль жизни, способный обеспечить восстановление, сохранение и улучшение здоровья населения, это комплекс оздоровительных мероприятий, обеспечивающих гармоничное развитие и укрепление здоровья, повышение работоспособности, продление творческого долголетия. Поэтому формирование этого стиля жизни у населения </w:t>
      </w:r>
      <w:r w:rsidR="00D437A1">
        <w:rPr>
          <w:rFonts w:ascii="Times New Roman" w:hAnsi="Times New Roman" w:cs="Times New Roman"/>
          <w:bCs/>
          <w:sz w:val="28"/>
          <w:szCs w:val="28"/>
        </w:rPr>
        <w:t>–</w:t>
      </w:r>
      <w:r w:rsidRPr="00AF1D65">
        <w:rPr>
          <w:rFonts w:ascii="Times New Roman" w:hAnsi="Times New Roman" w:cs="Times New Roman"/>
          <w:bCs/>
          <w:sz w:val="28"/>
          <w:szCs w:val="28"/>
        </w:rPr>
        <w:t xml:space="preserve"> важнейшая социальная задача государственного значения и масштаба в </w:t>
      </w:r>
      <w:r w:rsidRPr="00AF1D6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Республике Беларусь. По оценке ВОЗ, решающее влияние на формирование здоровья человека оказывает его образ жизни. </w:t>
      </w:r>
    </w:p>
    <w:p w:rsidR="0029746D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D65">
        <w:rPr>
          <w:rFonts w:ascii="Times New Roman" w:hAnsi="Times New Roman" w:cs="Times New Roman"/>
          <w:bCs/>
          <w:sz w:val="28"/>
          <w:szCs w:val="28"/>
        </w:rPr>
        <w:t>Следует отметить, что наиболее значимой социальной группой в вопросе пропаганды и информирования о важности активного и здорового образа жизни является молод</w:t>
      </w:r>
      <w:r w:rsidR="001B7297">
        <w:rPr>
          <w:rFonts w:ascii="Times New Roman" w:hAnsi="Times New Roman" w:cs="Times New Roman"/>
          <w:bCs/>
          <w:sz w:val="28"/>
          <w:szCs w:val="28"/>
        </w:rPr>
        <w:t>е</w:t>
      </w:r>
      <w:r w:rsidRPr="00AF1D65">
        <w:rPr>
          <w:rFonts w:ascii="Times New Roman" w:hAnsi="Times New Roman" w:cs="Times New Roman"/>
          <w:bCs/>
          <w:sz w:val="28"/>
          <w:szCs w:val="28"/>
        </w:rPr>
        <w:t>жь</w:t>
      </w:r>
      <w:r w:rsidR="0029746D">
        <w:rPr>
          <w:rFonts w:ascii="Times New Roman" w:hAnsi="Times New Roman" w:cs="Times New Roman"/>
          <w:bCs/>
          <w:sz w:val="28"/>
          <w:szCs w:val="28"/>
        </w:rPr>
        <w:t>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D65">
        <w:rPr>
          <w:rFonts w:ascii="Times New Roman" w:hAnsi="Times New Roman" w:cs="Times New Roman"/>
          <w:bCs/>
          <w:sz w:val="28"/>
          <w:szCs w:val="28"/>
        </w:rPr>
        <w:t>Здоровье молод</w:t>
      </w:r>
      <w:r w:rsidR="001B7297">
        <w:rPr>
          <w:rFonts w:ascii="Times New Roman" w:hAnsi="Times New Roman" w:cs="Times New Roman"/>
          <w:bCs/>
          <w:sz w:val="28"/>
          <w:szCs w:val="28"/>
        </w:rPr>
        <w:t>е</w:t>
      </w:r>
      <w:r w:rsidRPr="00AF1D65">
        <w:rPr>
          <w:rFonts w:ascii="Times New Roman" w:hAnsi="Times New Roman" w:cs="Times New Roman"/>
          <w:bCs/>
          <w:sz w:val="28"/>
          <w:szCs w:val="28"/>
        </w:rPr>
        <w:t xml:space="preserve">жи во многом зависит от образа жизни, в частности от </w:t>
      </w:r>
      <w:r w:rsidRPr="00934590">
        <w:rPr>
          <w:rFonts w:ascii="Times New Roman" w:hAnsi="Times New Roman" w:cs="Times New Roman"/>
          <w:bCs/>
          <w:sz w:val="28"/>
          <w:szCs w:val="28"/>
        </w:rPr>
        <w:t>привычек. Полезные привычки помогают формированию гармоничной и здоровой развитой личности, а вредные тормозят ее становление. К вредным привычкам можно отнести нерациональный режим дня, нерациональное питание, низкую физическую активность, малоподвижный образ жизни, неграмотное половое и сексуальное поведение, таб</w:t>
      </w:r>
      <w:r w:rsidR="0029746D" w:rsidRPr="00934590">
        <w:rPr>
          <w:rFonts w:ascii="Times New Roman" w:hAnsi="Times New Roman" w:cs="Times New Roman"/>
          <w:bCs/>
          <w:sz w:val="28"/>
          <w:szCs w:val="28"/>
        </w:rPr>
        <w:t>акокурение</w:t>
      </w:r>
      <w:r w:rsidRPr="0093459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9746D" w:rsidRPr="00934590">
        <w:rPr>
          <w:rFonts w:ascii="Times New Roman" w:hAnsi="Times New Roman" w:cs="Times New Roman"/>
          <w:bCs/>
          <w:sz w:val="28"/>
          <w:szCs w:val="28"/>
        </w:rPr>
        <w:t xml:space="preserve">потребление </w:t>
      </w:r>
      <w:r w:rsidRPr="00934590">
        <w:rPr>
          <w:rFonts w:ascii="Times New Roman" w:hAnsi="Times New Roman" w:cs="Times New Roman"/>
          <w:bCs/>
          <w:sz w:val="28"/>
          <w:szCs w:val="28"/>
        </w:rPr>
        <w:t>алкоголя, наркотиков. Эти привычки могут незаметно</w:t>
      </w:r>
      <w:r w:rsidRPr="00AF1D65">
        <w:rPr>
          <w:rFonts w:ascii="Times New Roman" w:hAnsi="Times New Roman" w:cs="Times New Roman"/>
          <w:bCs/>
          <w:sz w:val="28"/>
          <w:szCs w:val="28"/>
        </w:rPr>
        <w:t xml:space="preserve"> перерасти в порок</w:t>
      </w:r>
      <w:r w:rsidR="0029746D">
        <w:rPr>
          <w:rFonts w:ascii="Times New Roman" w:hAnsi="Times New Roman" w:cs="Times New Roman"/>
          <w:bCs/>
          <w:sz w:val="28"/>
          <w:szCs w:val="28"/>
        </w:rPr>
        <w:t>и</w:t>
      </w:r>
      <w:r w:rsidRPr="00AF1D65">
        <w:rPr>
          <w:rFonts w:ascii="Times New Roman" w:hAnsi="Times New Roman" w:cs="Times New Roman"/>
          <w:bCs/>
          <w:sz w:val="28"/>
          <w:szCs w:val="28"/>
        </w:rPr>
        <w:t>, способны</w:t>
      </w:r>
      <w:r w:rsidR="0029746D">
        <w:rPr>
          <w:rFonts w:ascii="Times New Roman" w:hAnsi="Times New Roman" w:cs="Times New Roman"/>
          <w:bCs/>
          <w:sz w:val="28"/>
          <w:szCs w:val="28"/>
        </w:rPr>
        <w:t>е</w:t>
      </w:r>
      <w:r w:rsidRPr="00AF1D65">
        <w:rPr>
          <w:rFonts w:ascii="Times New Roman" w:hAnsi="Times New Roman" w:cs="Times New Roman"/>
          <w:bCs/>
          <w:sz w:val="28"/>
          <w:szCs w:val="28"/>
        </w:rPr>
        <w:t xml:space="preserve"> испортить жизнь человека.</w:t>
      </w:r>
      <w:r w:rsidR="00F939B1" w:rsidRPr="00F939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746D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D65">
        <w:rPr>
          <w:rFonts w:ascii="Times New Roman" w:hAnsi="Times New Roman" w:cs="Times New Roman"/>
          <w:bCs/>
          <w:sz w:val="28"/>
          <w:szCs w:val="28"/>
        </w:rPr>
        <w:t xml:space="preserve">Состояние здоровья человека – естественный капитал, одна часть которого является наследственной, а другая – приобретенной в результате усилий самого человека и общества. </w:t>
      </w:r>
      <w:r w:rsidR="00F939B1" w:rsidRPr="00AF1D65">
        <w:rPr>
          <w:rFonts w:ascii="Times New Roman" w:hAnsi="Times New Roman" w:cs="Times New Roman"/>
          <w:bCs/>
          <w:sz w:val="28"/>
          <w:szCs w:val="28"/>
        </w:rPr>
        <w:t>Здоровье</w:t>
      </w:r>
      <w:r w:rsidR="00F939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39B1" w:rsidRPr="00AF1D65">
        <w:rPr>
          <w:rFonts w:ascii="Times New Roman" w:hAnsi="Times New Roman" w:cs="Times New Roman"/>
          <w:bCs/>
          <w:sz w:val="28"/>
          <w:szCs w:val="28"/>
        </w:rPr>
        <w:t>лишь на 10%</w:t>
      </w:r>
      <w:r w:rsidR="00F939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39B1" w:rsidRPr="00AF1D65">
        <w:rPr>
          <w:rFonts w:ascii="Times New Roman" w:hAnsi="Times New Roman" w:cs="Times New Roman"/>
          <w:bCs/>
          <w:sz w:val="28"/>
          <w:szCs w:val="28"/>
        </w:rPr>
        <w:t xml:space="preserve">зависит </w:t>
      </w:r>
      <w:r w:rsidR="00F939B1">
        <w:rPr>
          <w:rFonts w:ascii="Times New Roman" w:hAnsi="Times New Roman" w:cs="Times New Roman"/>
          <w:bCs/>
          <w:sz w:val="28"/>
          <w:szCs w:val="28"/>
        </w:rPr>
        <w:t>о</w:t>
      </w:r>
      <w:r w:rsidRPr="00AF1D65">
        <w:rPr>
          <w:rFonts w:ascii="Times New Roman" w:hAnsi="Times New Roman" w:cs="Times New Roman"/>
          <w:bCs/>
          <w:sz w:val="28"/>
          <w:szCs w:val="28"/>
        </w:rPr>
        <w:t xml:space="preserve">т качества медицинского обслуживания, а на 50% – от того образа жизни, </w:t>
      </w:r>
      <w:r w:rsidR="0029746D">
        <w:rPr>
          <w:rFonts w:ascii="Times New Roman" w:hAnsi="Times New Roman" w:cs="Times New Roman"/>
          <w:bCs/>
          <w:sz w:val="28"/>
          <w:szCs w:val="28"/>
        </w:rPr>
        <w:t>который ведет каждый гражданин.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Здоровье подрастающего поколения, популяризация здорового образа жизни, повышение</w:t>
      </w:r>
      <w:r w:rsidR="00F939B1">
        <w:rPr>
          <w:rFonts w:ascii="Times New Roman" w:hAnsi="Times New Roman" w:cs="Times New Roman"/>
          <w:bCs/>
          <w:iCs/>
          <w:sz w:val="28"/>
          <w:szCs w:val="28"/>
        </w:rPr>
        <w:t xml:space="preserve"> его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имиджа и престижа, формирование здорового стиля поведения молодежи Бел</w:t>
      </w:r>
      <w:r w:rsidR="001B7297">
        <w:rPr>
          <w:rFonts w:ascii="Times New Roman" w:hAnsi="Times New Roman" w:cs="Times New Roman"/>
          <w:bCs/>
          <w:iCs/>
          <w:sz w:val="28"/>
          <w:szCs w:val="28"/>
        </w:rPr>
        <w:t>аруси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явля</w:t>
      </w:r>
      <w:r w:rsidR="00F939B1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тся одним из приоритетных направлением социальной политики развития нашего государства.</w:t>
      </w:r>
    </w:p>
    <w:p w:rsidR="00AF1D65" w:rsidRPr="00934590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Организация физкультурно-оздоровительной и спортивно-массовой работы с населением постоянно находится в центре внимания Президента Республики Беларусь. Он показывает личный пример здорового образа 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>жизни, искренней любви к спорту.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4590">
        <w:rPr>
          <w:rFonts w:ascii="Times New Roman" w:hAnsi="Times New Roman" w:cs="Times New Roman"/>
          <w:bCs/>
          <w:iCs/>
          <w:sz w:val="28"/>
          <w:szCs w:val="28"/>
        </w:rPr>
        <w:t>Глава государства неоднократно подчерк</w:t>
      </w:r>
      <w:r w:rsidR="00231075" w:rsidRPr="00934590">
        <w:rPr>
          <w:rFonts w:ascii="Times New Roman" w:hAnsi="Times New Roman" w:cs="Times New Roman"/>
          <w:bCs/>
          <w:iCs/>
          <w:sz w:val="28"/>
          <w:szCs w:val="28"/>
        </w:rPr>
        <w:t>ива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>л, что для Беларуси является очевидным факт прямой зависимости здоровья нации от уровня развития</w:t>
      </w:r>
      <w:r w:rsidR="00720C8B"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>физ</w:t>
      </w:r>
      <w:r w:rsidR="00231075"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ической 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>культуры</w:t>
      </w:r>
      <w:r w:rsidR="00231075"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 населения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>. Он отметил, что в стране реализуют амбициозную задачу: физкультурой</w:t>
      </w:r>
      <w:r w:rsidR="0029746D"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 должны регулярно заниматься 30–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>40% населения, а здоровый образ жизни должен стать визитной карточкой Беларуси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. Поэтому в стране ведется системная работа по его популяризации.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Ежегодно в Беларуси проводятся около 22 тыс</w:t>
      </w:r>
      <w:r w:rsidR="00231075">
        <w:rPr>
          <w:rFonts w:ascii="Times New Roman" w:hAnsi="Times New Roman" w:cs="Times New Roman"/>
          <w:bCs/>
          <w:iCs/>
          <w:sz w:val="28"/>
          <w:szCs w:val="28"/>
        </w:rPr>
        <w:t>яч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спортивно-массовых мероприятий. Традиционными стали состязания «Белорусская лыжня», международные Минский </w:t>
      </w:r>
      <w:proofErr w:type="spellStart"/>
      <w:r w:rsidRPr="00AF1D65">
        <w:rPr>
          <w:rFonts w:ascii="Times New Roman" w:hAnsi="Times New Roman" w:cs="Times New Roman"/>
          <w:bCs/>
          <w:iCs/>
          <w:sz w:val="28"/>
          <w:szCs w:val="28"/>
        </w:rPr>
        <w:t>велокарнавал</w:t>
      </w:r>
      <w:proofErr w:type="spellEnd"/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и Минский полумарафон.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Возрождена система республиканских отраслевых спартакиад. В стране проводятся соревнования среди детей и подростков по футболу «Кожаный мяч», по гандболу – «Стремительный мяч», по биатлону – «Снежный снайпер», республиканский хоккейный турнир «Золотая шайба» на призы Президента Республики Беларусь.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В Беларуси функционируют более 23 тыс</w:t>
      </w:r>
      <w:r w:rsidR="00231075">
        <w:rPr>
          <w:rFonts w:ascii="Times New Roman" w:hAnsi="Times New Roman" w:cs="Times New Roman"/>
          <w:bCs/>
          <w:iCs/>
          <w:sz w:val="28"/>
          <w:szCs w:val="28"/>
        </w:rPr>
        <w:t>яч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физкультурно-спортивных сооружений. В каждом областном центре есть Дворец спорта, крытая ледовая площадка.</w:t>
      </w:r>
    </w:p>
    <w:p w:rsidR="0029746D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За последние годы в Минске введены в строй культурно-развлекательный спортивный комплекс «Чижовка-Арена», физкультурно-оздоровительный комплекс </w:t>
      </w:r>
      <w:r w:rsidR="00231075" w:rsidRPr="00AF1D65">
        <w:rPr>
          <w:rFonts w:ascii="Times New Roman" w:hAnsi="Times New Roman" w:cs="Times New Roman"/>
          <w:bCs/>
          <w:iCs/>
          <w:sz w:val="28"/>
          <w:szCs w:val="28"/>
        </w:rPr>
        <w:t>«Лебяжий»</w:t>
      </w:r>
      <w:r w:rsidR="002310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r w:rsidR="00231075" w:rsidRPr="00AF1D65">
        <w:rPr>
          <w:rFonts w:ascii="Times New Roman" w:hAnsi="Times New Roman" w:cs="Times New Roman"/>
          <w:bCs/>
          <w:iCs/>
          <w:sz w:val="28"/>
          <w:szCs w:val="28"/>
        </w:rPr>
        <w:t>аквапарк</w:t>
      </w:r>
      <w:r w:rsidR="00231075"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="00231075"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и социально-обслуживающей инфраструктурой, многофункциональный физкультурно-оздоровительный комплекс «Мандарин», учебно-тренировочный центр фристайла со спортивно-оздоровительным комплексом, технический центр национал</w:t>
      </w:r>
      <w:r w:rsidR="0029746D">
        <w:rPr>
          <w:rFonts w:ascii="Times New Roman" w:hAnsi="Times New Roman" w:cs="Times New Roman"/>
          <w:bCs/>
          <w:iCs/>
          <w:sz w:val="28"/>
          <w:szCs w:val="28"/>
        </w:rPr>
        <w:t>ьных сборных команд по футболу.</w:t>
      </w:r>
    </w:p>
    <w:p w:rsidR="00AF1D65" w:rsidRPr="00934590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Открылись физкультурно-оздоровительные комплексы в Березино, Бресте, Борисове, </w:t>
      </w:r>
      <w:proofErr w:type="spellStart"/>
      <w:r w:rsidRPr="00AF1D65">
        <w:rPr>
          <w:rFonts w:ascii="Times New Roman" w:hAnsi="Times New Roman" w:cs="Times New Roman"/>
          <w:bCs/>
          <w:iCs/>
          <w:sz w:val="28"/>
          <w:szCs w:val="28"/>
        </w:rPr>
        <w:t>Воложине</w:t>
      </w:r>
      <w:proofErr w:type="spellEnd"/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, Костюковичах, Столбцах, </w:t>
      </w:r>
      <w:proofErr w:type="spellStart"/>
      <w:r w:rsidRPr="00AF1D65">
        <w:rPr>
          <w:rFonts w:ascii="Times New Roman" w:hAnsi="Times New Roman" w:cs="Times New Roman"/>
          <w:bCs/>
          <w:iCs/>
          <w:sz w:val="28"/>
          <w:szCs w:val="28"/>
        </w:rPr>
        <w:t>Столине</w:t>
      </w:r>
      <w:proofErr w:type="spellEnd"/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, Червене, Ушачах, </w:t>
      </w:r>
      <w:proofErr w:type="spellStart"/>
      <w:r w:rsidR="00231075" w:rsidRPr="00934590">
        <w:rPr>
          <w:rFonts w:ascii="Times New Roman" w:hAnsi="Times New Roman" w:cs="Times New Roman"/>
          <w:bCs/>
          <w:iCs/>
          <w:sz w:val="28"/>
          <w:szCs w:val="28"/>
        </w:rPr>
        <w:t>Раубичах</w:t>
      </w:r>
      <w:proofErr w:type="spellEnd"/>
      <w:r w:rsidR="00231075" w:rsidRPr="00934590">
        <w:rPr>
          <w:rFonts w:ascii="Times New Roman" w:hAnsi="Times New Roman" w:cs="Times New Roman"/>
          <w:bCs/>
          <w:iCs/>
          <w:sz w:val="28"/>
          <w:szCs w:val="28"/>
        </w:rPr>
        <w:t>, Краснополье. Построены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31075"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стадионы в Барановичах, Лиде, Борисове, Ивацевичах, 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спортивный комплекс для игровых видов спорта с </w:t>
      </w:r>
      <w:proofErr w:type="spellStart"/>
      <w:r w:rsidRPr="00934590">
        <w:rPr>
          <w:rFonts w:ascii="Times New Roman" w:hAnsi="Times New Roman" w:cs="Times New Roman"/>
          <w:bCs/>
          <w:iCs/>
          <w:sz w:val="28"/>
          <w:szCs w:val="28"/>
        </w:rPr>
        <w:t>лыжероллерной</w:t>
      </w:r>
      <w:proofErr w:type="spellEnd"/>
      <w:r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 трассой в Орше, ледовая арена в Шклове.</w:t>
      </w:r>
    </w:p>
    <w:p w:rsidR="00D52ACD" w:rsidRDefault="0029746D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В Беларуси площадки </w:t>
      </w:r>
      <w:r w:rsidR="00720C8B" w:rsidRPr="00934590">
        <w:rPr>
          <w:rFonts w:ascii="Times New Roman" w:hAnsi="Times New Roman" w:cs="Times New Roman"/>
          <w:bCs/>
          <w:iCs/>
          <w:sz w:val="28"/>
          <w:szCs w:val="28"/>
        </w:rPr>
        <w:t>спорткомплексов мирового класса доступны как д</w:t>
      </w:r>
      <w:r w:rsidR="00AF1D65" w:rsidRPr="00934590">
        <w:rPr>
          <w:rFonts w:ascii="Times New Roman" w:hAnsi="Times New Roman" w:cs="Times New Roman"/>
          <w:bCs/>
          <w:iCs/>
          <w:sz w:val="28"/>
          <w:szCs w:val="28"/>
        </w:rPr>
        <w:t>ля профессиональных спортсменов</w:t>
      </w:r>
      <w:r w:rsidR="00720C8B" w:rsidRPr="00934590">
        <w:rPr>
          <w:rFonts w:ascii="Times New Roman" w:hAnsi="Times New Roman" w:cs="Times New Roman"/>
          <w:bCs/>
          <w:iCs/>
          <w:sz w:val="28"/>
          <w:szCs w:val="28"/>
        </w:rPr>
        <w:t>, так</w:t>
      </w:r>
      <w:r w:rsidR="00AF1D65"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720C8B" w:rsidRPr="00934590">
        <w:rPr>
          <w:rFonts w:ascii="Times New Roman" w:hAnsi="Times New Roman" w:cs="Times New Roman"/>
          <w:bCs/>
          <w:iCs/>
          <w:sz w:val="28"/>
          <w:szCs w:val="28"/>
        </w:rPr>
        <w:t>для спортсменов-</w:t>
      </w:r>
      <w:r w:rsidR="00AF1D65" w:rsidRPr="00934590">
        <w:rPr>
          <w:rFonts w:ascii="Times New Roman" w:hAnsi="Times New Roman" w:cs="Times New Roman"/>
          <w:bCs/>
          <w:iCs/>
          <w:sz w:val="28"/>
          <w:szCs w:val="28"/>
        </w:rPr>
        <w:t>любителей.</w:t>
      </w:r>
    </w:p>
    <w:p w:rsidR="00AF1D65" w:rsidRPr="00AF1D65" w:rsidRDefault="001739BE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8" w:history="1">
        <w:r w:rsidR="00D52ACD" w:rsidRPr="00A83AB9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https://president.gov.by/ru/belarus/social/sport/infrastructure</w:t>
        </w:r>
      </w:hyperlink>
      <w:r w:rsidR="00AF1D65"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F1D65" w:rsidRPr="00AF1D65" w:rsidRDefault="001739BE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9" w:history="1">
        <w:r w:rsidR="00AF1D65" w:rsidRPr="00AF1D65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https://president.gov.by/ru/belarus/social/sport/healthy-lifestyle</w:t>
        </w:r>
      </w:hyperlink>
      <w:r w:rsidR="00AF1D65"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F1D65" w:rsidRPr="00AF1D65" w:rsidRDefault="001739BE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10" w:history="1">
        <w:r w:rsidR="00AF1D65" w:rsidRPr="00AF1D65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https://www.belta.by/president/view/lukashenko-sohranenie-i-ukreplenie-zdorovjja-grazhdan-javljaetsja-strategicheskoj-zadachej-belarusi-167349-2015</w:t>
        </w:r>
      </w:hyperlink>
      <w:r w:rsidR="00AF1D65"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F1D65" w:rsidRPr="00AF1D65" w:rsidRDefault="001739BE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11" w:history="1">
        <w:r w:rsidR="00AF1D65" w:rsidRPr="00AF1D65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http://mgc-gomel.by/novosti/690-nedelya-zdorovya-2020-molodezh-zdorove-obraz-zhizni</w:t>
        </w:r>
      </w:hyperlink>
      <w:r w:rsidR="00AF1D65"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609A4" w:rsidRPr="00AF1D65" w:rsidRDefault="003609A4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09A4" w:rsidRPr="00AF1D65" w:rsidSect="003F48DB">
      <w:footerReference w:type="defaul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9BE" w:rsidRDefault="001739BE" w:rsidP="00AF1D65">
      <w:pPr>
        <w:spacing w:after="0" w:line="240" w:lineRule="auto"/>
      </w:pPr>
      <w:r>
        <w:separator/>
      </w:r>
    </w:p>
  </w:endnote>
  <w:endnote w:type="continuationSeparator" w:id="0">
    <w:p w:rsidR="001739BE" w:rsidRDefault="001739BE" w:rsidP="00AF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1453192"/>
      <w:docPartObj>
        <w:docPartGallery w:val="Page Numbers (Bottom of Page)"/>
        <w:docPartUnique/>
      </w:docPartObj>
    </w:sdtPr>
    <w:sdtEndPr/>
    <w:sdtContent>
      <w:p w:rsidR="00AF1D65" w:rsidRDefault="00AF1D6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E2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9BE" w:rsidRDefault="001739BE" w:rsidP="00AF1D65">
      <w:pPr>
        <w:spacing w:after="0" w:line="240" w:lineRule="auto"/>
      </w:pPr>
      <w:r>
        <w:separator/>
      </w:r>
    </w:p>
  </w:footnote>
  <w:footnote w:type="continuationSeparator" w:id="0">
    <w:p w:rsidR="001739BE" w:rsidRDefault="001739BE" w:rsidP="00AF1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C6"/>
    <w:rsid w:val="001739BE"/>
    <w:rsid w:val="001B7297"/>
    <w:rsid w:val="001D78C6"/>
    <w:rsid w:val="00231075"/>
    <w:rsid w:val="00264860"/>
    <w:rsid w:val="0029746D"/>
    <w:rsid w:val="00344A46"/>
    <w:rsid w:val="003609A4"/>
    <w:rsid w:val="00390E2B"/>
    <w:rsid w:val="003F48DB"/>
    <w:rsid w:val="0052406B"/>
    <w:rsid w:val="005D3917"/>
    <w:rsid w:val="005F3AC3"/>
    <w:rsid w:val="006131D5"/>
    <w:rsid w:val="00652A95"/>
    <w:rsid w:val="006F69F8"/>
    <w:rsid w:val="00704161"/>
    <w:rsid w:val="00720C8B"/>
    <w:rsid w:val="0075019F"/>
    <w:rsid w:val="007662B2"/>
    <w:rsid w:val="007D3E9D"/>
    <w:rsid w:val="00825B53"/>
    <w:rsid w:val="008F43F7"/>
    <w:rsid w:val="00934590"/>
    <w:rsid w:val="009E1C08"/>
    <w:rsid w:val="00A41E24"/>
    <w:rsid w:val="00AF1D65"/>
    <w:rsid w:val="00D437A1"/>
    <w:rsid w:val="00D52ACD"/>
    <w:rsid w:val="00E65456"/>
    <w:rsid w:val="00E933BF"/>
    <w:rsid w:val="00EC0461"/>
    <w:rsid w:val="00F66C48"/>
    <w:rsid w:val="00F939B1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AEBAA-69BA-43EC-9053-5FFAFD2D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D6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1D65"/>
  </w:style>
  <w:style w:type="paragraph" w:styleId="a6">
    <w:name w:val="footer"/>
    <w:basedOn w:val="a"/>
    <w:link w:val="a7"/>
    <w:uiPriority w:val="99"/>
    <w:unhideWhenUsed/>
    <w:rsid w:val="00AF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1D65"/>
  </w:style>
  <w:style w:type="character" w:customStyle="1" w:styleId="1">
    <w:name w:val="Неразрешенное упоминание1"/>
    <w:basedOn w:val="a0"/>
    <w:uiPriority w:val="99"/>
    <w:semiHidden/>
    <w:unhideWhenUsed/>
    <w:rsid w:val="00D52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ident.gov.by/ru/belarus/social/sport/infrastructur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nsk.gov.by/ru/actual/view/209/2020/inf_material_2020_10.shtm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sk.gov.by/ru/actual/view/209/2021/inf_material_2021_01.shtml" TargetMode="External"/><Relationship Id="rId11" Type="http://schemas.openxmlformats.org/officeDocument/2006/relationships/hyperlink" Target="http://mgc-gomel.by/novosti/690-nedelya-zdorovya-2020-molodezh-zdorove-obraz-zhizni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belta.by/president/view/lukashenko-sohranenie-i-ukreplenie-zdorovjja-grazhdan-javljaetsja-strategicheskoj-zadachej-belarusi-167349-201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esident.gov.by/ru/belarus/social/sport/healthy-lifesty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Андрончик</dc:creator>
  <cp:lastModifiedBy>Ольга Василевич</cp:lastModifiedBy>
  <cp:revision>2</cp:revision>
  <dcterms:created xsi:type="dcterms:W3CDTF">2023-06-30T11:57:00Z</dcterms:created>
  <dcterms:modified xsi:type="dcterms:W3CDTF">2023-06-30T11:57:00Z</dcterms:modified>
</cp:coreProperties>
</file>