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39D2D" w14:textId="4AE1EE68" w:rsidR="00ED4574" w:rsidRDefault="00DC2E00" w:rsidP="00DC2E00">
      <w:pPr>
        <w:jc w:val="center"/>
        <w:rPr>
          <w:b/>
          <w:sz w:val="28"/>
          <w:szCs w:val="28"/>
          <w:lang w:val="be-BY"/>
        </w:rPr>
      </w:pPr>
      <w:r w:rsidRPr="00044C28">
        <w:rPr>
          <w:b/>
          <w:sz w:val="28"/>
          <w:szCs w:val="28"/>
          <w:lang w:val="be-BY"/>
        </w:rPr>
        <w:t xml:space="preserve">Никитенко Наталья Ивановна, </w:t>
      </w:r>
      <w:r w:rsidRPr="00044C28">
        <w:rPr>
          <w:b/>
          <w:sz w:val="28"/>
          <w:szCs w:val="28"/>
        </w:rPr>
        <w:t xml:space="preserve">учитель истории и обществоведения </w:t>
      </w:r>
      <w:r w:rsidRPr="00044C28">
        <w:rPr>
          <w:b/>
          <w:sz w:val="28"/>
          <w:szCs w:val="28"/>
        </w:rPr>
        <w:br/>
      </w:r>
      <w:r w:rsidRPr="00044C28">
        <w:rPr>
          <w:b/>
          <w:sz w:val="28"/>
          <w:szCs w:val="28"/>
          <w:lang w:val="be-BY"/>
        </w:rPr>
        <w:t xml:space="preserve">ГУО «Средняя школа №13 г.Жлобина имени В.В.Гузова» </w:t>
      </w:r>
    </w:p>
    <w:p w14:paraId="185D7439" w14:textId="66ECB9A9" w:rsidR="002D3136" w:rsidRDefault="002D3136" w:rsidP="00FD668F">
      <w:pPr>
        <w:rPr>
          <w:b/>
          <w:bCs/>
          <w:sz w:val="30"/>
          <w:szCs w:val="28"/>
        </w:rPr>
      </w:pPr>
      <w:bookmarkStart w:id="0" w:name="_GoBack"/>
      <w:bookmarkEnd w:id="0"/>
    </w:p>
    <w:p w14:paraId="0EE7C764" w14:textId="4DA174B6" w:rsidR="000F1797" w:rsidRDefault="0043560D" w:rsidP="000F1797">
      <w:pPr>
        <w:jc w:val="center"/>
        <w:rPr>
          <w:b/>
          <w:bCs/>
          <w:sz w:val="30"/>
          <w:szCs w:val="28"/>
        </w:rPr>
      </w:pPr>
      <w:r>
        <w:rPr>
          <w:b/>
          <w:bCs/>
          <w:sz w:val="30"/>
          <w:szCs w:val="28"/>
        </w:rPr>
        <w:t>Билет № 5</w:t>
      </w:r>
    </w:p>
    <w:p w14:paraId="6A8CD639" w14:textId="5979D111" w:rsidR="0043560D" w:rsidRPr="00545E6D" w:rsidRDefault="0043560D" w:rsidP="00DC2E00">
      <w:pPr>
        <w:jc w:val="both"/>
        <w:rPr>
          <w:b/>
          <w:bCs/>
          <w:sz w:val="30"/>
          <w:szCs w:val="28"/>
        </w:rPr>
      </w:pPr>
      <w:r>
        <w:rPr>
          <w:b/>
          <w:bCs/>
          <w:sz w:val="30"/>
          <w:szCs w:val="28"/>
        </w:rPr>
        <w:t>Практическое задание. Развитие культуры в БССР во второй половине 1940-х – 1980-ые гг.</w:t>
      </w:r>
    </w:p>
    <w:p w14:paraId="25B3F6AE" w14:textId="77777777" w:rsidR="00DC2E00" w:rsidRDefault="00DC2E00" w:rsidP="00DC2E00">
      <w:pPr>
        <w:rPr>
          <w:b/>
          <w:bCs/>
          <w:sz w:val="28"/>
          <w:szCs w:val="28"/>
        </w:rPr>
      </w:pPr>
    </w:p>
    <w:p w14:paraId="4B91714A" w14:textId="77777777" w:rsidR="00DC2E00" w:rsidRPr="00DC2E00" w:rsidRDefault="00DC2E00" w:rsidP="00DC2E00">
      <w:pPr>
        <w:rPr>
          <w:b/>
          <w:bCs/>
          <w:sz w:val="28"/>
          <w:szCs w:val="28"/>
        </w:rPr>
      </w:pPr>
      <w:r w:rsidRPr="00DC2E00">
        <w:rPr>
          <w:b/>
          <w:bCs/>
          <w:sz w:val="28"/>
          <w:szCs w:val="28"/>
        </w:rPr>
        <w:t>Используя представленные материалы, ответьте на вопросы:</w:t>
      </w:r>
    </w:p>
    <w:p w14:paraId="0D761262" w14:textId="6E7AB3BF" w:rsidR="00DC2E00" w:rsidRPr="00DC2E00" w:rsidRDefault="00DC2E00" w:rsidP="00DC2E00">
      <w:pPr>
        <w:pStyle w:val="a4"/>
        <w:tabs>
          <w:tab w:val="left" w:pos="400"/>
        </w:tabs>
        <w:spacing w:line="254" w:lineRule="auto"/>
        <w:ind w:left="0"/>
        <w:jc w:val="both"/>
        <w:rPr>
          <w:color w:val="000000"/>
          <w:sz w:val="28"/>
          <w:szCs w:val="28"/>
        </w:rPr>
      </w:pPr>
      <w:r w:rsidRPr="00DC2E00">
        <w:rPr>
          <w:sz w:val="28"/>
          <w:szCs w:val="28"/>
        </w:rPr>
        <w:t xml:space="preserve">1. Объясните название картины </w:t>
      </w:r>
      <w:proofErr w:type="spellStart"/>
      <w:r w:rsidRPr="00DC2E00">
        <w:rPr>
          <w:sz w:val="28"/>
          <w:szCs w:val="28"/>
        </w:rPr>
        <w:t>М.Савицкого</w:t>
      </w:r>
      <w:proofErr w:type="spellEnd"/>
      <w:r w:rsidRPr="00DC2E00">
        <w:rPr>
          <w:sz w:val="28"/>
          <w:szCs w:val="28"/>
        </w:rPr>
        <w:t xml:space="preserve"> «Узник 32815».</w:t>
      </w:r>
    </w:p>
    <w:p w14:paraId="05ABE7FC" w14:textId="37DAB2EF" w:rsidR="00DC2E00" w:rsidRPr="00DC2E00" w:rsidRDefault="00DC2E00" w:rsidP="00DC2E00">
      <w:pPr>
        <w:pStyle w:val="a4"/>
        <w:tabs>
          <w:tab w:val="left" w:pos="400"/>
        </w:tabs>
        <w:spacing w:line="254" w:lineRule="auto"/>
        <w:ind w:left="0"/>
        <w:jc w:val="both"/>
        <w:rPr>
          <w:sz w:val="28"/>
          <w:szCs w:val="28"/>
        </w:rPr>
      </w:pPr>
      <w:r w:rsidRPr="00DC2E00">
        <w:rPr>
          <w:sz w:val="28"/>
          <w:szCs w:val="28"/>
        </w:rPr>
        <w:t>2. Почему тема войны стала определяющей в творчестве большинства деятелей белорусской культуры?</w:t>
      </w:r>
    </w:p>
    <w:p w14:paraId="2EEF72BC" w14:textId="6984A5D3" w:rsidR="00DC2E00" w:rsidRPr="00DC2E00" w:rsidRDefault="00DC2E00" w:rsidP="00DC2E00">
      <w:pPr>
        <w:pStyle w:val="a4"/>
        <w:tabs>
          <w:tab w:val="left" w:pos="400"/>
        </w:tabs>
        <w:spacing w:line="254" w:lineRule="auto"/>
        <w:ind w:left="0"/>
        <w:jc w:val="both"/>
        <w:rPr>
          <w:sz w:val="28"/>
          <w:szCs w:val="28"/>
        </w:rPr>
      </w:pPr>
      <w:r w:rsidRPr="00DC2E00">
        <w:rPr>
          <w:sz w:val="28"/>
          <w:szCs w:val="28"/>
        </w:rPr>
        <w:t xml:space="preserve">3. С чем связаны изменения, которые произошли в образовании в 1960-х </w:t>
      </w:r>
      <w:r>
        <w:rPr>
          <w:sz w:val="28"/>
          <w:szCs w:val="28"/>
        </w:rPr>
        <w:t>‒</w:t>
      </w:r>
      <w:r w:rsidRPr="00DC2E00">
        <w:rPr>
          <w:sz w:val="28"/>
          <w:szCs w:val="28"/>
        </w:rPr>
        <w:t xml:space="preserve"> 1980 гг.? </w:t>
      </w:r>
    </w:p>
    <w:p w14:paraId="33115503" w14:textId="76E28EDF" w:rsidR="00DC2E00" w:rsidRPr="00DC2E00" w:rsidRDefault="00DC2E00" w:rsidP="00DC2E00">
      <w:pPr>
        <w:pStyle w:val="a4"/>
        <w:tabs>
          <w:tab w:val="left" w:pos="400"/>
        </w:tabs>
        <w:spacing w:line="254" w:lineRule="auto"/>
        <w:ind w:left="0"/>
        <w:jc w:val="both"/>
        <w:rPr>
          <w:color w:val="000000"/>
          <w:sz w:val="28"/>
          <w:szCs w:val="28"/>
        </w:rPr>
      </w:pPr>
      <w:r w:rsidRPr="00DC2E00">
        <w:rPr>
          <w:color w:val="000000"/>
          <w:sz w:val="28"/>
          <w:szCs w:val="28"/>
          <w:shd w:val="clear" w:color="auto" w:fill="FFFFFF"/>
        </w:rPr>
        <w:t xml:space="preserve">4. Как можно оценить вклад в развитие мировой культуры творчество белорусских деятелей второй половины 1940-х </w:t>
      </w:r>
      <w:r>
        <w:rPr>
          <w:color w:val="000000"/>
          <w:sz w:val="28"/>
          <w:szCs w:val="28"/>
          <w:shd w:val="clear" w:color="auto" w:fill="FFFFFF"/>
        </w:rPr>
        <w:t>‒</w:t>
      </w:r>
      <w:r w:rsidRPr="00DC2E00">
        <w:rPr>
          <w:color w:val="000000"/>
          <w:sz w:val="28"/>
          <w:szCs w:val="28"/>
          <w:shd w:val="clear" w:color="auto" w:fill="FFFFFF"/>
        </w:rPr>
        <w:t xml:space="preserve"> первой половины 1980 гг.?</w:t>
      </w:r>
    </w:p>
    <w:p w14:paraId="39C76D33" w14:textId="77777777" w:rsidR="00C05361" w:rsidRDefault="00C05361" w:rsidP="00DC2E00">
      <w:pPr>
        <w:spacing w:line="256" w:lineRule="auto"/>
        <w:jc w:val="both"/>
        <w:rPr>
          <w:b/>
          <w:sz w:val="28"/>
          <w:szCs w:val="28"/>
          <w:lang w:eastAsia="en-US"/>
        </w:rPr>
      </w:pPr>
    </w:p>
    <w:p w14:paraId="746F2C6D" w14:textId="3EC5E6CE" w:rsidR="00DC2E00" w:rsidRPr="00DC2E00" w:rsidRDefault="00DC2E00" w:rsidP="00DC2E00">
      <w:pPr>
        <w:spacing w:line="256" w:lineRule="auto"/>
        <w:jc w:val="both"/>
        <w:rPr>
          <w:b/>
          <w:sz w:val="28"/>
          <w:szCs w:val="28"/>
          <w:lang w:eastAsia="en-US"/>
        </w:rPr>
      </w:pPr>
      <w:r w:rsidRPr="00DC2E00">
        <w:rPr>
          <w:b/>
          <w:sz w:val="28"/>
          <w:szCs w:val="28"/>
          <w:lang w:val="en-US" w:eastAsia="en-US"/>
        </w:rPr>
        <w:t>I</w:t>
      </w:r>
      <w:r w:rsidRPr="00DC2E00">
        <w:rPr>
          <w:b/>
          <w:sz w:val="28"/>
          <w:szCs w:val="28"/>
          <w:lang w:eastAsia="en-US"/>
        </w:rPr>
        <w:t>. Развитие системы высшего и среднего специального образования БССР в 1960</w:t>
      </w:r>
      <w:r w:rsidR="00ED4574">
        <w:rPr>
          <w:b/>
          <w:sz w:val="28"/>
          <w:szCs w:val="28"/>
          <w:lang w:eastAsia="en-US"/>
        </w:rPr>
        <w:t>-</w:t>
      </w:r>
      <w:r w:rsidRPr="00DC2E00">
        <w:rPr>
          <w:b/>
          <w:sz w:val="28"/>
          <w:szCs w:val="28"/>
          <w:lang w:eastAsia="en-US"/>
        </w:rPr>
        <w:t>х – 1980-е гг.</w:t>
      </w:r>
    </w:p>
    <w:p w14:paraId="680846B5" w14:textId="77777777" w:rsidR="00DC2E00" w:rsidRDefault="00DC2E00" w:rsidP="00DC2E00">
      <w:pPr>
        <w:spacing w:line="256" w:lineRule="auto"/>
        <w:jc w:val="both"/>
        <w:rPr>
          <w:b/>
          <w:sz w:val="24"/>
          <w:szCs w:val="24"/>
          <w:lang w:eastAsia="en-US"/>
        </w:rPr>
      </w:pPr>
    </w:p>
    <w:tbl>
      <w:tblPr>
        <w:tblStyle w:val="a5"/>
        <w:tblW w:w="10631" w:type="dxa"/>
        <w:tblInd w:w="108" w:type="dxa"/>
        <w:tblLook w:val="04A0" w:firstRow="1" w:lastRow="0" w:firstColumn="1" w:lastColumn="0" w:noHBand="0" w:noVBand="1"/>
      </w:tblPr>
      <w:tblGrid>
        <w:gridCol w:w="5670"/>
        <w:gridCol w:w="2551"/>
        <w:gridCol w:w="2410"/>
      </w:tblGrid>
      <w:tr w:rsidR="00DC2E00" w:rsidRPr="00DC2E00" w14:paraId="6E785FBA" w14:textId="77777777" w:rsidTr="00504C28">
        <w:tc>
          <w:tcPr>
            <w:tcW w:w="5670" w:type="dxa"/>
          </w:tcPr>
          <w:p w14:paraId="208D8A5D" w14:textId="77777777" w:rsidR="00DC2E00" w:rsidRPr="00DC2E00" w:rsidRDefault="00DC2E00" w:rsidP="0049427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C2E00">
              <w:rPr>
                <w:sz w:val="28"/>
                <w:szCs w:val="28"/>
                <w:lang w:eastAsia="en-US"/>
              </w:rPr>
              <w:t>Параметры для сравнения</w:t>
            </w:r>
          </w:p>
        </w:tc>
        <w:tc>
          <w:tcPr>
            <w:tcW w:w="2551" w:type="dxa"/>
          </w:tcPr>
          <w:p w14:paraId="7101C7E1" w14:textId="77777777" w:rsidR="00DC2E00" w:rsidRPr="00DC2E00" w:rsidRDefault="00DC2E00" w:rsidP="0049427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C2E00">
              <w:rPr>
                <w:sz w:val="28"/>
                <w:szCs w:val="28"/>
                <w:lang w:eastAsia="en-US"/>
              </w:rPr>
              <w:t>1960-е гг.</w:t>
            </w:r>
          </w:p>
        </w:tc>
        <w:tc>
          <w:tcPr>
            <w:tcW w:w="2410" w:type="dxa"/>
          </w:tcPr>
          <w:p w14:paraId="6C5E087C" w14:textId="77777777" w:rsidR="00DC2E00" w:rsidRPr="00DC2E00" w:rsidRDefault="00DC2E00" w:rsidP="0049427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C2E00">
              <w:rPr>
                <w:sz w:val="28"/>
                <w:szCs w:val="28"/>
                <w:lang w:eastAsia="en-US"/>
              </w:rPr>
              <w:t>1980-е гг.</w:t>
            </w:r>
          </w:p>
        </w:tc>
      </w:tr>
      <w:tr w:rsidR="00DC2E00" w:rsidRPr="00DC2E00" w14:paraId="506A6D21" w14:textId="77777777" w:rsidTr="00504C28">
        <w:tc>
          <w:tcPr>
            <w:tcW w:w="5670" w:type="dxa"/>
          </w:tcPr>
          <w:p w14:paraId="1AFD44F4" w14:textId="08B2A23D" w:rsidR="00DC2E00" w:rsidRPr="00DC2E00" w:rsidRDefault="00DC2E00" w:rsidP="00DC2E0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средних специальных </w:t>
            </w:r>
            <w:r w:rsidRPr="00DC2E00">
              <w:rPr>
                <w:sz w:val="28"/>
                <w:szCs w:val="28"/>
                <w:lang w:eastAsia="en-US"/>
              </w:rPr>
              <w:t>учебных заведений</w:t>
            </w:r>
          </w:p>
        </w:tc>
        <w:tc>
          <w:tcPr>
            <w:tcW w:w="2551" w:type="dxa"/>
          </w:tcPr>
          <w:p w14:paraId="36F787B9" w14:textId="77777777" w:rsidR="00DC2E00" w:rsidRPr="00DC2E00" w:rsidRDefault="00DC2E00" w:rsidP="0049427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C2E00"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2410" w:type="dxa"/>
          </w:tcPr>
          <w:p w14:paraId="1CED2328" w14:textId="77777777" w:rsidR="00DC2E00" w:rsidRPr="00DC2E00" w:rsidRDefault="00DC2E00" w:rsidP="0049427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C2E00">
              <w:rPr>
                <w:sz w:val="28"/>
                <w:szCs w:val="28"/>
                <w:lang w:eastAsia="en-US"/>
              </w:rPr>
              <w:t>139</w:t>
            </w:r>
          </w:p>
        </w:tc>
      </w:tr>
      <w:tr w:rsidR="00DC2E00" w:rsidRPr="00DC2E00" w14:paraId="55421CA0" w14:textId="77777777" w:rsidTr="00504C28">
        <w:tc>
          <w:tcPr>
            <w:tcW w:w="5670" w:type="dxa"/>
          </w:tcPr>
          <w:p w14:paraId="1DE95C4A" w14:textId="77777777" w:rsidR="00DC2E00" w:rsidRPr="00DC2E00" w:rsidRDefault="00DC2E00" w:rsidP="00DC2E0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C2E00">
              <w:rPr>
                <w:sz w:val="28"/>
                <w:szCs w:val="28"/>
                <w:lang w:eastAsia="en-US"/>
              </w:rPr>
              <w:t>Количество учащихся</w:t>
            </w:r>
          </w:p>
        </w:tc>
        <w:tc>
          <w:tcPr>
            <w:tcW w:w="2551" w:type="dxa"/>
          </w:tcPr>
          <w:p w14:paraId="1C86396F" w14:textId="4806A247" w:rsidR="00DC2E00" w:rsidRPr="00DC2E00" w:rsidRDefault="00DC2E00" w:rsidP="0049427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C2E00">
              <w:rPr>
                <w:sz w:val="28"/>
                <w:szCs w:val="28"/>
                <w:lang w:eastAsia="en-US"/>
              </w:rPr>
              <w:t>62, 6 тыс.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C2E00">
              <w:rPr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2410" w:type="dxa"/>
          </w:tcPr>
          <w:p w14:paraId="645613CA" w14:textId="77777777" w:rsidR="00DC2E00" w:rsidRPr="00DC2E00" w:rsidRDefault="00DC2E00" w:rsidP="0049427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C2E00">
              <w:rPr>
                <w:sz w:val="28"/>
                <w:szCs w:val="28"/>
                <w:lang w:eastAsia="en-US"/>
              </w:rPr>
              <w:t>160 тыс. человек</w:t>
            </w:r>
          </w:p>
        </w:tc>
      </w:tr>
      <w:tr w:rsidR="00DC2E00" w:rsidRPr="00DC2E00" w14:paraId="0D2D6200" w14:textId="77777777" w:rsidTr="00504C28">
        <w:tc>
          <w:tcPr>
            <w:tcW w:w="5670" w:type="dxa"/>
          </w:tcPr>
          <w:p w14:paraId="645103B5" w14:textId="77777777" w:rsidR="00DC2E00" w:rsidRPr="00DC2E00" w:rsidRDefault="00DC2E00" w:rsidP="00DC2E0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C2E00">
              <w:rPr>
                <w:sz w:val="28"/>
                <w:szCs w:val="28"/>
                <w:lang w:eastAsia="en-US"/>
              </w:rPr>
              <w:t>Количество высших учебных заведений</w:t>
            </w:r>
          </w:p>
        </w:tc>
        <w:tc>
          <w:tcPr>
            <w:tcW w:w="2551" w:type="dxa"/>
          </w:tcPr>
          <w:p w14:paraId="3C708F57" w14:textId="77777777" w:rsidR="00DC2E00" w:rsidRPr="00DC2E00" w:rsidRDefault="00DC2E00" w:rsidP="0049427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C2E00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410" w:type="dxa"/>
          </w:tcPr>
          <w:p w14:paraId="0B3BB8CE" w14:textId="77777777" w:rsidR="00DC2E00" w:rsidRPr="00DC2E00" w:rsidRDefault="00DC2E00" w:rsidP="0049427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C2E00">
              <w:rPr>
                <w:sz w:val="28"/>
                <w:szCs w:val="28"/>
                <w:lang w:eastAsia="en-US"/>
              </w:rPr>
              <w:t>33</w:t>
            </w:r>
          </w:p>
        </w:tc>
      </w:tr>
      <w:tr w:rsidR="00DC2E00" w:rsidRPr="00DC2E00" w14:paraId="3A70E80D" w14:textId="77777777" w:rsidTr="00504C28">
        <w:tc>
          <w:tcPr>
            <w:tcW w:w="5670" w:type="dxa"/>
          </w:tcPr>
          <w:p w14:paraId="21153F17" w14:textId="77777777" w:rsidR="00DC2E00" w:rsidRPr="00DC2E00" w:rsidRDefault="00DC2E00" w:rsidP="00DC2E0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C2E00">
              <w:rPr>
                <w:sz w:val="28"/>
                <w:szCs w:val="28"/>
                <w:lang w:eastAsia="en-US"/>
              </w:rPr>
              <w:t>Количество студентов</w:t>
            </w:r>
          </w:p>
        </w:tc>
        <w:tc>
          <w:tcPr>
            <w:tcW w:w="2551" w:type="dxa"/>
          </w:tcPr>
          <w:p w14:paraId="47222BD3" w14:textId="6715AC1E" w:rsidR="00DC2E00" w:rsidRPr="00DC2E00" w:rsidRDefault="00DC2E00" w:rsidP="0049427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C2E00">
              <w:rPr>
                <w:sz w:val="28"/>
                <w:szCs w:val="28"/>
                <w:lang w:eastAsia="en-US"/>
              </w:rPr>
              <w:t>59 тыс.</w:t>
            </w:r>
            <w:r w:rsidR="00504C28">
              <w:rPr>
                <w:sz w:val="28"/>
                <w:szCs w:val="28"/>
                <w:lang w:eastAsia="en-US"/>
              </w:rPr>
              <w:t xml:space="preserve"> </w:t>
            </w:r>
            <w:r w:rsidRPr="00DC2E00">
              <w:rPr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2410" w:type="dxa"/>
          </w:tcPr>
          <w:p w14:paraId="04F808A9" w14:textId="77777777" w:rsidR="00DC2E00" w:rsidRPr="00DC2E00" w:rsidRDefault="00DC2E00" w:rsidP="0049427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DC2E00">
              <w:rPr>
                <w:sz w:val="28"/>
                <w:szCs w:val="28"/>
                <w:lang w:eastAsia="en-US"/>
              </w:rPr>
              <w:t>182 тыс. человек</w:t>
            </w:r>
          </w:p>
        </w:tc>
      </w:tr>
    </w:tbl>
    <w:p w14:paraId="3803283E" w14:textId="77777777" w:rsidR="0043560D" w:rsidRDefault="0043560D" w:rsidP="0043560D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7"/>
        <w:gridCol w:w="5285"/>
      </w:tblGrid>
      <w:tr w:rsidR="00DC2E00" w14:paraId="1A443328" w14:textId="77777777" w:rsidTr="00C05361">
        <w:tc>
          <w:tcPr>
            <w:tcW w:w="5397" w:type="dxa"/>
          </w:tcPr>
          <w:p w14:paraId="701830EE" w14:textId="77777777" w:rsidR="00DC2E00" w:rsidRPr="00DC2E00" w:rsidRDefault="00DC2E00" w:rsidP="00DC2E00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DC2E00">
              <w:rPr>
                <w:b/>
                <w:sz w:val="28"/>
                <w:szCs w:val="28"/>
                <w:lang w:val="en-US" w:eastAsia="en-US"/>
              </w:rPr>
              <w:t>II</w:t>
            </w:r>
            <w:r w:rsidRPr="00DC2E00">
              <w:rPr>
                <w:b/>
                <w:sz w:val="28"/>
                <w:szCs w:val="28"/>
                <w:lang w:eastAsia="en-US"/>
              </w:rPr>
              <w:t>.</w:t>
            </w:r>
          </w:p>
          <w:p w14:paraId="6B1A13FE" w14:textId="77777777" w:rsidR="00DC2E00" w:rsidRDefault="00DC2E00" w:rsidP="00DC2E00">
            <w:pPr>
              <w:spacing w:line="25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noProof/>
                <w:sz w:val="28"/>
                <w:szCs w:val="28"/>
              </w:rPr>
              <w:drawing>
                <wp:inline distT="0" distB="0" distL="0" distR="0" wp14:anchorId="7BAA6286" wp14:editId="7DF2B157">
                  <wp:extent cx="1783385" cy="3189373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15" t="5210" r="12796" b="7037"/>
                          <a:stretch/>
                        </pic:blipFill>
                        <pic:spPr bwMode="auto">
                          <a:xfrm>
                            <a:off x="0" y="0"/>
                            <a:ext cx="1796908" cy="3213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A7CB5D9" w14:textId="3660B588" w:rsidR="00DC2E00" w:rsidRPr="00DC2E00" w:rsidRDefault="00DC2E00" w:rsidP="00DC2E00">
            <w:pPr>
              <w:spacing w:line="256" w:lineRule="auto"/>
              <w:jc w:val="center"/>
              <w:rPr>
                <w:sz w:val="28"/>
                <w:szCs w:val="28"/>
              </w:rPr>
            </w:pPr>
            <w:proofErr w:type="spellStart"/>
            <w:r w:rsidRPr="00DC2E00">
              <w:rPr>
                <w:sz w:val="24"/>
                <w:szCs w:val="24"/>
                <w:lang w:eastAsia="en-US"/>
              </w:rPr>
              <w:t>М.Савицкий</w:t>
            </w:r>
            <w:proofErr w:type="spellEnd"/>
            <w:r w:rsidRPr="00DC2E00">
              <w:rPr>
                <w:sz w:val="24"/>
                <w:szCs w:val="24"/>
                <w:lang w:eastAsia="en-US"/>
              </w:rPr>
              <w:t>. Автопортрет  «Узник 32815»</w:t>
            </w:r>
          </w:p>
        </w:tc>
        <w:tc>
          <w:tcPr>
            <w:tcW w:w="5285" w:type="dxa"/>
          </w:tcPr>
          <w:p w14:paraId="323E2E9A" w14:textId="6C51E7BF" w:rsidR="00DC2E00" w:rsidRPr="00DC2E00" w:rsidRDefault="00DC2E00" w:rsidP="00DC2E00">
            <w:pPr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DC2E00">
              <w:rPr>
                <w:b/>
                <w:sz w:val="28"/>
                <w:szCs w:val="28"/>
                <w:lang w:val="en-US" w:eastAsia="en-US"/>
              </w:rPr>
              <w:t>III</w:t>
            </w:r>
            <w:r w:rsidRPr="00DC2E00">
              <w:rPr>
                <w:b/>
                <w:sz w:val="28"/>
                <w:szCs w:val="28"/>
                <w:lang w:eastAsia="en-US"/>
              </w:rPr>
              <w:t>.</w:t>
            </w:r>
          </w:p>
          <w:p w14:paraId="168E8511" w14:textId="77777777" w:rsidR="00DC2E00" w:rsidRDefault="00DC2E00" w:rsidP="00DC2E00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i/>
                <w:noProof/>
                <w:sz w:val="28"/>
                <w:szCs w:val="28"/>
              </w:rPr>
              <w:drawing>
                <wp:inline distT="0" distB="0" distL="0" distR="0" wp14:anchorId="5DEFF384" wp14:editId="6AF0FA83">
                  <wp:extent cx="1790700" cy="3096019"/>
                  <wp:effectExtent l="19050" t="19050" r="19050" b="285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31"/>
                          <a:stretch/>
                        </pic:blipFill>
                        <pic:spPr bwMode="auto">
                          <a:xfrm>
                            <a:off x="0" y="0"/>
                            <a:ext cx="1820199" cy="31470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373B86A" w14:textId="77777777" w:rsidR="00DC2E00" w:rsidRPr="00C05361" w:rsidRDefault="00DC2E00" w:rsidP="00DC2E0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C05361">
              <w:rPr>
                <w:sz w:val="24"/>
                <w:szCs w:val="24"/>
                <w:lang w:eastAsia="en-US"/>
              </w:rPr>
              <w:t>Скульптура «Непокоренный человек»</w:t>
            </w:r>
          </w:p>
          <w:p w14:paraId="3D58FF3A" w14:textId="6220AECA" w:rsidR="00DC2E00" w:rsidRDefault="00DC2E00" w:rsidP="00DC2E00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05361">
              <w:rPr>
                <w:sz w:val="24"/>
                <w:szCs w:val="24"/>
                <w:lang w:eastAsia="en-US"/>
              </w:rPr>
              <w:t>в мемориальном комплексе «Хатынь»</w:t>
            </w:r>
          </w:p>
        </w:tc>
      </w:tr>
    </w:tbl>
    <w:p w14:paraId="18D1C795" w14:textId="77777777" w:rsidR="00DC2E00" w:rsidRDefault="00DC2E00" w:rsidP="00DC2E00">
      <w:pPr>
        <w:spacing w:line="256" w:lineRule="auto"/>
        <w:rPr>
          <w:b/>
          <w:sz w:val="28"/>
          <w:szCs w:val="28"/>
          <w:lang w:eastAsia="en-US"/>
        </w:rPr>
      </w:pPr>
    </w:p>
    <w:p w14:paraId="160F424B" w14:textId="77777777" w:rsidR="00504C28" w:rsidRDefault="00504C28" w:rsidP="00DC2E00">
      <w:pPr>
        <w:jc w:val="center"/>
        <w:rPr>
          <w:b/>
          <w:bCs/>
          <w:sz w:val="30"/>
          <w:szCs w:val="28"/>
        </w:rPr>
      </w:pPr>
    </w:p>
    <w:p w14:paraId="3E327635" w14:textId="77777777" w:rsidR="00DC2E00" w:rsidRPr="00FD2B00" w:rsidRDefault="00DC2E00" w:rsidP="00DC2E00">
      <w:pPr>
        <w:jc w:val="center"/>
        <w:rPr>
          <w:b/>
          <w:bCs/>
          <w:sz w:val="30"/>
          <w:szCs w:val="28"/>
        </w:rPr>
      </w:pPr>
      <w:r>
        <w:rPr>
          <w:b/>
          <w:bCs/>
          <w:sz w:val="30"/>
          <w:szCs w:val="28"/>
        </w:rPr>
        <w:lastRenderedPageBreak/>
        <w:t>Ответы на задания и комментарии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1"/>
        <w:gridCol w:w="5532"/>
        <w:gridCol w:w="4559"/>
      </w:tblGrid>
      <w:tr w:rsidR="00DC2E00" w:rsidRPr="008720A1" w14:paraId="65557040" w14:textId="77777777" w:rsidTr="008720A1">
        <w:tc>
          <w:tcPr>
            <w:tcW w:w="675" w:type="dxa"/>
          </w:tcPr>
          <w:p w14:paraId="719120B0" w14:textId="0B0012FF" w:rsidR="00DC2E00" w:rsidRPr="008720A1" w:rsidRDefault="008720A1" w:rsidP="00345C61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720A1">
              <w:rPr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080" w:type="dxa"/>
          </w:tcPr>
          <w:p w14:paraId="58FFE0E6" w14:textId="11CFF25A" w:rsidR="00DC2E00" w:rsidRPr="008720A1" w:rsidRDefault="00DC2E00" w:rsidP="008720A1">
            <w:pPr>
              <w:jc w:val="center"/>
              <w:rPr>
                <w:b/>
                <w:bCs/>
                <w:sz w:val="28"/>
                <w:szCs w:val="28"/>
              </w:rPr>
            </w:pPr>
            <w:r w:rsidRPr="008720A1">
              <w:rPr>
                <w:b/>
                <w:bCs/>
                <w:sz w:val="28"/>
                <w:szCs w:val="28"/>
                <w:lang w:eastAsia="en-US"/>
              </w:rPr>
              <w:t>Ответы</w:t>
            </w:r>
          </w:p>
        </w:tc>
        <w:tc>
          <w:tcPr>
            <w:tcW w:w="6521" w:type="dxa"/>
          </w:tcPr>
          <w:p w14:paraId="6AB60E74" w14:textId="1CE5844D" w:rsidR="00DC2E00" w:rsidRPr="008720A1" w:rsidRDefault="00DC2E00" w:rsidP="008720A1">
            <w:pPr>
              <w:jc w:val="center"/>
              <w:rPr>
                <w:b/>
                <w:bCs/>
                <w:sz w:val="28"/>
                <w:szCs w:val="28"/>
              </w:rPr>
            </w:pPr>
            <w:r w:rsidRPr="008720A1">
              <w:rPr>
                <w:b/>
                <w:bCs/>
                <w:sz w:val="28"/>
                <w:szCs w:val="28"/>
              </w:rPr>
              <w:t>Комментарии</w:t>
            </w:r>
          </w:p>
        </w:tc>
      </w:tr>
      <w:tr w:rsidR="00DC2E00" w:rsidRPr="008720A1" w14:paraId="69AC1AB0" w14:textId="77777777" w:rsidTr="008720A1">
        <w:tc>
          <w:tcPr>
            <w:tcW w:w="675" w:type="dxa"/>
          </w:tcPr>
          <w:p w14:paraId="7DD691FB" w14:textId="2C113246" w:rsidR="00DC2E00" w:rsidRPr="008720A1" w:rsidRDefault="008720A1" w:rsidP="004E1ED4">
            <w:pPr>
              <w:tabs>
                <w:tab w:val="left" w:pos="600"/>
              </w:tabs>
              <w:spacing w:after="160" w:line="254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8720A1">
              <w:rPr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080" w:type="dxa"/>
          </w:tcPr>
          <w:p w14:paraId="7BBC55C6" w14:textId="7627ABE1" w:rsidR="00DC2E00" w:rsidRPr="008720A1" w:rsidRDefault="00DC2E00" w:rsidP="008720A1">
            <w:pPr>
              <w:tabs>
                <w:tab w:val="left" w:pos="600"/>
              </w:tabs>
              <w:spacing w:after="160" w:line="254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8720A1">
              <w:rPr>
                <w:color w:val="000000"/>
                <w:sz w:val="28"/>
                <w:szCs w:val="28"/>
                <w:lang w:eastAsia="en-US"/>
              </w:rPr>
              <w:t>М.Савицкий</w:t>
            </w:r>
            <w:proofErr w:type="spellEnd"/>
            <w:r w:rsidRPr="008720A1">
              <w:rPr>
                <w:color w:val="000000"/>
                <w:sz w:val="28"/>
                <w:szCs w:val="28"/>
                <w:lang w:eastAsia="en-US"/>
              </w:rPr>
              <w:t xml:space="preserve"> был участником Великой Отечественной войны, в возрасте двадцати лет участвовал в боях за Севастополь, попал в плен и стал узником 32815 концлагерей Дюссельдорф, Бухенвальда и Дахау, откуда был освобождён американскими войсками. Воспоминания и впечатления о жестокости в фашистских концлагерях художник положил в основу циклов картин «Цифры на сердце». На картине изображ</w:t>
            </w:r>
            <w:r w:rsidR="008720A1">
              <w:rPr>
                <w:color w:val="000000"/>
                <w:sz w:val="28"/>
                <w:szCs w:val="28"/>
                <w:lang w:eastAsia="en-US"/>
              </w:rPr>
              <w:t>ен узник фашистского концлагеря</w:t>
            </w:r>
          </w:p>
        </w:tc>
        <w:tc>
          <w:tcPr>
            <w:tcW w:w="6521" w:type="dxa"/>
          </w:tcPr>
          <w:p w14:paraId="245DB150" w14:textId="77777777" w:rsidR="00DC2E00" w:rsidRPr="008720A1" w:rsidRDefault="00DC2E00" w:rsidP="008720A1">
            <w:pPr>
              <w:jc w:val="both"/>
              <w:rPr>
                <w:bCs/>
                <w:sz w:val="28"/>
                <w:szCs w:val="28"/>
              </w:rPr>
            </w:pPr>
            <w:r w:rsidRPr="008720A1">
              <w:rPr>
                <w:bCs/>
                <w:sz w:val="28"/>
                <w:szCs w:val="28"/>
              </w:rPr>
              <w:t>Задание проверяет умения:</w:t>
            </w:r>
          </w:p>
          <w:p w14:paraId="03337F6D" w14:textId="17F3265B" w:rsidR="00DC2E00" w:rsidRPr="008720A1" w:rsidRDefault="008720A1" w:rsidP="008720A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1) </w:t>
            </w:r>
            <w:r w:rsidR="00DC2E00" w:rsidRPr="008720A1">
              <w:rPr>
                <w:bCs/>
                <w:sz w:val="28"/>
                <w:szCs w:val="28"/>
              </w:rPr>
              <w:t xml:space="preserve">определять источник информации, где содержится искомая информация. В данном случае – это источник </w:t>
            </w:r>
            <w:r w:rsidR="00DC2E00" w:rsidRPr="008720A1">
              <w:rPr>
                <w:bCs/>
                <w:sz w:val="28"/>
                <w:szCs w:val="28"/>
                <w:lang w:val="en-US"/>
              </w:rPr>
              <w:t>II</w:t>
            </w:r>
            <w:r w:rsidR="00DC2E00" w:rsidRPr="008720A1">
              <w:rPr>
                <w:bCs/>
                <w:sz w:val="28"/>
                <w:szCs w:val="28"/>
              </w:rPr>
              <w:t xml:space="preserve"> репродукция </w:t>
            </w:r>
            <w:r w:rsidR="00DC2E00" w:rsidRPr="008720A1">
              <w:rPr>
                <w:sz w:val="28"/>
                <w:szCs w:val="28"/>
                <w:lang w:eastAsia="en-US"/>
              </w:rPr>
              <w:t>ка</w:t>
            </w:r>
            <w:r>
              <w:rPr>
                <w:sz w:val="28"/>
                <w:szCs w:val="28"/>
                <w:lang w:eastAsia="en-US"/>
              </w:rPr>
              <w:t xml:space="preserve">ртины </w:t>
            </w:r>
            <w:proofErr w:type="spellStart"/>
            <w:r>
              <w:rPr>
                <w:sz w:val="28"/>
                <w:szCs w:val="28"/>
                <w:lang w:eastAsia="en-US"/>
              </w:rPr>
              <w:t>М.Савицкого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«Узник 32815»</w:t>
            </w:r>
          </w:p>
        </w:tc>
      </w:tr>
      <w:tr w:rsidR="00DC2E00" w:rsidRPr="008720A1" w14:paraId="3C2DBE09" w14:textId="77777777" w:rsidTr="008720A1">
        <w:tc>
          <w:tcPr>
            <w:tcW w:w="675" w:type="dxa"/>
          </w:tcPr>
          <w:p w14:paraId="63C1FB9C" w14:textId="2AC27907" w:rsidR="00DC2E00" w:rsidRPr="008720A1" w:rsidRDefault="008720A1" w:rsidP="004E1ED4">
            <w:pPr>
              <w:spacing w:after="160" w:line="254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8720A1">
              <w:rPr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080" w:type="dxa"/>
          </w:tcPr>
          <w:p w14:paraId="2D7F5146" w14:textId="0D30934E" w:rsidR="00DC2E00" w:rsidRPr="008720A1" w:rsidRDefault="00DC2E00" w:rsidP="008720A1">
            <w:pPr>
              <w:spacing w:after="160" w:line="254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8720A1">
              <w:rPr>
                <w:color w:val="000000"/>
                <w:sz w:val="28"/>
                <w:szCs w:val="28"/>
                <w:lang w:eastAsia="en-US"/>
              </w:rPr>
              <w:t xml:space="preserve">Тема войны стала определяющей в творчестве большинства деятелей белорусской культуры, так как именно Беларусь оказалась в центре военных событий Великой Отечественной войны. На её территории происходили оборонительные бои в 1941 году, развертывалось партизанское и подпольное движение в годы фашистской оккупации, проходила операция «Багратион», в ходе которой была освобождена Беларусь от немецко-фашистских захватчиков. Поэтому события Великой Отечественной войны надолго осталась в памяти белорусского народа. Белорусские деятели культуры не могли в послевоенные годы обойти эту тему в своих произведениях. Они в своих произведениях литературы, кинематографии, музыкального и изобразительного искусства эту тему рассматривали как испытание человека в тяжелых военных условиях, проверка его достоинства, преданности Родине.  Авторы создали яркие произведения, наполненные любовью к Родине, чувством патриотизма и героизма у </w:t>
            </w:r>
            <w:r w:rsidR="008720A1">
              <w:rPr>
                <w:color w:val="000000"/>
                <w:sz w:val="28"/>
                <w:szCs w:val="28"/>
                <w:lang w:eastAsia="en-US"/>
              </w:rPr>
              <w:t>своих героев</w:t>
            </w:r>
          </w:p>
          <w:p w14:paraId="3BEA4F29" w14:textId="0ADBCE20" w:rsidR="00DC2E00" w:rsidRPr="008720A1" w:rsidRDefault="00DC2E00" w:rsidP="008720A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14:paraId="586F6D06" w14:textId="77777777" w:rsidR="00DC2E00" w:rsidRPr="008720A1" w:rsidRDefault="00DC2E00" w:rsidP="008720A1">
            <w:pPr>
              <w:jc w:val="both"/>
              <w:rPr>
                <w:bCs/>
                <w:sz w:val="28"/>
                <w:szCs w:val="28"/>
              </w:rPr>
            </w:pPr>
            <w:r w:rsidRPr="008720A1">
              <w:rPr>
                <w:bCs/>
                <w:sz w:val="28"/>
                <w:szCs w:val="28"/>
              </w:rPr>
              <w:t>Задание проверяет умения:</w:t>
            </w:r>
          </w:p>
          <w:p w14:paraId="7D55EF0A" w14:textId="53715E17" w:rsidR="00DC2E00" w:rsidRPr="008720A1" w:rsidRDefault="008720A1" w:rsidP="008720A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1) </w:t>
            </w:r>
            <w:r w:rsidR="00DC2E00" w:rsidRPr="008720A1">
              <w:rPr>
                <w:bCs/>
                <w:sz w:val="28"/>
                <w:szCs w:val="28"/>
              </w:rPr>
              <w:t xml:space="preserve">Соотносить визуальные изображения с вербальным текстом. В данном случае – это источник </w:t>
            </w:r>
            <w:r w:rsidR="00DC2E00" w:rsidRPr="008720A1">
              <w:rPr>
                <w:bCs/>
                <w:sz w:val="28"/>
                <w:szCs w:val="28"/>
                <w:lang w:val="en-US"/>
              </w:rPr>
              <w:t>II</w:t>
            </w:r>
            <w:r w:rsidR="00DC2E00" w:rsidRPr="008720A1">
              <w:rPr>
                <w:bCs/>
                <w:sz w:val="28"/>
                <w:szCs w:val="28"/>
              </w:rPr>
              <w:t xml:space="preserve"> - репродукция </w:t>
            </w:r>
            <w:r w:rsidR="00DC2E00" w:rsidRPr="008720A1">
              <w:rPr>
                <w:sz w:val="28"/>
                <w:szCs w:val="28"/>
                <w:lang w:eastAsia="en-US"/>
              </w:rPr>
              <w:t xml:space="preserve">картины </w:t>
            </w:r>
            <w:proofErr w:type="spellStart"/>
            <w:r w:rsidR="00DC2E00" w:rsidRPr="008720A1">
              <w:rPr>
                <w:sz w:val="28"/>
                <w:szCs w:val="28"/>
                <w:lang w:eastAsia="en-US"/>
              </w:rPr>
              <w:t>М.Савицкого</w:t>
            </w:r>
            <w:proofErr w:type="spellEnd"/>
            <w:r w:rsidR="00DC2E00" w:rsidRPr="008720A1">
              <w:rPr>
                <w:sz w:val="28"/>
                <w:szCs w:val="28"/>
                <w:lang w:eastAsia="en-US"/>
              </w:rPr>
              <w:t xml:space="preserve"> «Узник 32815» и </w:t>
            </w:r>
            <w:r w:rsidR="00DC2E00" w:rsidRPr="008720A1">
              <w:rPr>
                <w:bCs/>
                <w:sz w:val="28"/>
                <w:szCs w:val="28"/>
              </w:rPr>
              <w:t xml:space="preserve">источник </w:t>
            </w:r>
            <w:r w:rsidR="00DC2E00" w:rsidRPr="008720A1">
              <w:rPr>
                <w:bCs/>
                <w:sz w:val="28"/>
                <w:szCs w:val="28"/>
                <w:lang w:val="en-US"/>
              </w:rPr>
              <w:t>III</w:t>
            </w:r>
            <w:r w:rsidR="00DC2E00" w:rsidRPr="008720A1">
              <w:rPr>
                <w:bCs/>
                <w:sz w:val="28"/>
                <w:szCs w:val="28"/>
              </w:rPr>
              <w:t xml:space="preserve"> - </w:t>
            </w:r>
            <w:r w:rsidR="00DC2E00" w:rsidRPr="008720A1">
              <w:rPr>
                <w:sz w:val="28"/>
                <w:szCs w:val="28"/>
                <w:lang w:eastAsia="en-US"/>
              </w:rPr>
              <w:t xml:space="preserve"> Скульптура «Непокоренный человек» в мемориальном комплексе «Хатынь»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14:paraId="543B7E28" w14:textId="4CF0DEF2" w:rsidR="00DC2E00" w:rsidRPr="008720A1" w:rsidRDefault="008720A1" w:rsidP="008720A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2) </w:t>
            </w:r>
            <w:r w:rsidR="00DC2E00" w:rsidRPr="008720A1">
              <w:rPr>
                <w:bCs/>
                <w:sz w:val="28"/>
                <w:szCs w:val="28"/>
              </w:rPr>
              <w:t xml:space="preserve">устанавливать скрытие связи (тезис-пример). В данном случае – это источник </w:t>
            </w:r>
            <w:r w:rsidR="00DC2E00" w:rsidRPr="008720A1">
              <w:rPr>
                <w:bCs/>
                <w:sz w:val="28"/>
                <w:szCs w:val="28"/>
                <w:lang w:val="en-US"/>
              </w:rPr>
              <w:t>II</w:t>
            </w:r>
            <w:r w:rsidR="00DC2E00" w:rsidRPr="008720A1">
              <w:rPr>
                <w:bCs/>
                <w:sz w:val="28"/>
                <w:szCs w:val="28"/>
              </w:rPr>
              <w:t xml:space="preserve"> - репродукция </w:t>
            </w:r>
            <w:r w:rsidR="00DC2E00" w:rsidRPr="008720A1">
              <w:rPr>
                <w:sz w:val="28"/>
                <w:szCs w:val="28"/>
                <w:lang w:eastAsia="en-US"/>
              </w:rPr>
              <w:t xml:space="preserve">картины </w:t>
            </w:r>
            <w:proofErr w:type="spellStart"/>
            <w:r w:rsidR="00DC2E00" w:rsidRPr="008720A1">
              <w:rPr>
                <w:sz w:val="28"/>
                <w:szCs w:val="28"/>
                <w:lang w:eastAsia="en-US"/>
              </w:rPr>
              <w:t>М.Савицкого</w:t>
            </w:r>
            <w:proofErr w:type="spellEnd"/>
            <w:r w:rsidR="00DC2E00" w:rsidRPr="008720A1">
              <w:rPr>
                <w:sz w:val="28"/>
                <w:szCs w:val="28"/>
                <w:lang w:eastAsia="en-US"/>
              </w:rPr>
              <w:t xml:space="preserve"> «Узник 32815» и </w:t>
            </w:r>
            <w:r w:rsidR="00DC2E00" w:rsidRPr="008720A1">
              <w:rPr>
                <w:bCs/>
                <w:sz w:val="28"/>
                <w:szCs w:val="28"/>
              </w:rPr>
              <w:t xml:space="preserve">источник </w:t>
            </w:r>
            <w:r w:rsidR="00DC2E00" w:rsidRPr="008720A1">
              <w:rPr>
                <w:bCs/>
                <w:sz w:val="28"/>
                <w:szCs w:val="28"/>
                <w:lang w:val="en-US"/>
              </w:rPr>
              <w:t>III</w:t>
            </w:r>
            <w:r w:rsidR="00DC2E00" w:rsidRPr="008720A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‒ </w:t>
            </w:r>
            <w:r w:rsidR="00DC2E00" w:rsidRPr="008720A1">
              <w:rPr>
                <w:sz w:val="28"/>
                <w:szCs w:val="28"/>
                <w:lang w:eastAsia="en-US"/>
              </w:rPr>
              <w:t xml:space="preserve">Скульптура «Непокоренный человек» в </w:t>
            </w:r>
            <w:r>
              <w:rPr>
                <w:sz w:val="28"/>
                <w:szCs w:val="28"/>
                <w:lang w:eastAsia="en-US"/>
              </w:rPr>
              <w:t>мемориальном комплексе «Хатынь»;</w:t>
            </w:r>
          </w:p>
          <w:p w14:paraId="419AE29D" w14:textId="77777777" w:rsidR="00DC2E00" w:rsidRDefault="008720A1" w:rsidP="008720A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3) </w:t>
            </w:r>
            <w:r w:rsidR="00DC2E00" w:rsidRPr="008720A1">
              <w:rPr>
                <w:bCs/>
                <w:sz w:val="28"/>
                <w:szCs w:val="28"/>
              </w:rPr>
              <w:t xml:space="preserve">формулировать выводы на основе умения связывать информацию, находящуюся в разных источниках информации. В данном случае – это источник </w:t>
            </w:r>
            <w:r w:rsidR="00DC2E00" w:rsidRPr="008720A1">
              <w:rPr>
                <w:bCs/>
                <w:sz w:val="28"/>
                <w:szCs w:val="28"/>
                <w:lang w:val="en-US"/>
              </w:rPr>
              <w:t>II</w:t>
            </w:r>
            <w:r w:rsidR="00DC2E00" w:rsidRPr="008720A1">
              <w:rPr>
                <w:bCs/>
                <w:sz w:val="28"/>
                <w:szCs w:val="28"/>
              </w:rPr>
              <w:t xml:space="preserve"> - репродукция </w:t>
            </w:r>
            <w:r w:rsidR="00DC2E00" w:rsidRPr="008720A1">
              <w:rPr>
                <w:sz w:val="28"/>
                <w:szCs w:val="28"/>
                <w:lang w:eastAsia="en-US"/>
              </w:rPr>
              <w:t xml:space="preserve">картины </w:t>
            </w:r>
            <w:proofErr w:type="spellStart"/>
            <w:r w:rsidR="00DC2E00" w:rsidRPr="008720A1">
              <w:rPr>
                <w:sz w:val="28"/>
                <w:szCs w:val="28"/>
                <w:lang w:eastAsia="en-US"/>
              </w:rPr>
              <w:t>М.Савицкого</w:t>
            </w:r>
            <w:proofErr w:type="spellEnd"/>
            <w:r w:rsidR="00DC2E00" w:rsidRPr="008720A1">
              <w:rPr>
                <w:sz w:val="28"/>
                <w:szCs w:val="28"/>
                <w:lang w:eastAsia="en-US"/>
              </w:rPr>
              <w:t xml:space="preserve"> «Узник 32815» и </w:t>
            </w:r>
            <w:r w:rsidR="00DC2E00" w:rsidRPr="008720A1">
              <w:rPr>
                <w:bCs/>
                <w:sz w:val="28"/>
                <w:szCs w:val="28"/>
              </w:rPr>
              <w:t xml:space="preserve">источник </w:t>
            </w:r>
            <w:r w:rsidR="00DC2E00" w:rsidRPr="008720A1">
              <w:rPr>
                <w:bCs/>
                <w:sz w:val="28"/>
                <w:szCs w:val="28"/>
                <w:lang w:val="en-US"/>
              </w:rPr>
              <w:t>III</w:t>
            </w:r>
            <w:r w:rsidR="00DC2E00" w:rsidRPr="008720A1">
              <w:rPr>
                <w:bCs/>
                <w:sz w:val="28"/>
                <w:szCs w:val="28"/>
              </w:rPr>
              <w:t xml:space="preserve"> - </w:t>
            </w:r>
            <w:r w:rsidR="00DC2E00" w:rsidRPr="008720A1">
              <w:rPr>
                <w:sz w:val="28"/>
                <w:szCs w:val="28"/>
                <w:lang w:eastAsia="en-US"/>
              </w:rPr>
              <w:t xml:space="preserve"> Скульптура «Непокоренный человек» в мемориальном комплексе «Хатынь».</w:t>
            </w:r>
          </w:p>
          <w:p w14:paraId="26EBB93A" w14:textId="6B589D63" w:rsidR="008720A1" w:rsidRPr="008720A1" w:rsidRDefault="008720A1" w:rsidP="008720A1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C2E00" w:rsidRPr="008720A1" w14:paraId="4DCFB2B2" w14:textId="77777777" w:rsidTr="008720A1">
        <w:tc>
          <w:tcPr>
            <w:tcW w:w="675" w:type="dxa"/>
          </w:tcPr>
          <w:p w14:paraId="2BCC7B5A" w14:textId="01A9D3F8" w:rsidR="00DC2E00" w:rsidRPr="008720A1" w:rsidRDefault="008720A1" w:rsidP="004E1ED4">
            <w:pPr>
              <w:spacing w:after="160" w:line="254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8720A1">
              <w:rPr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080" w:type="dxa"/>
          </w:tcPr>
          <w:p w14:paraId="5365E88C" w14:textId="24B818A5" w:rsidR="00DC2E00" w:rsidRPr="008720A1" w:rsidRDefault="00DC2E00" w:rsidP="004E1ED4">
            <w:pPr>
              <w:spacing w:after="160" w:line="254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8720A1">
              <w:rPr>
                <w:color w:val="000000"/>
                <w:sz w:val="28"/>
                <w:szCs w:val="28"/>
                <w:lang w:eastAsia="en-US"/>
              </w:rPr>
              <w:t xml:space="preserve">К 1960-х гг. в БССР действовало 102 средних специальных учебных заведения, в которых обучалось 62,6 тысяч человек и 24 </w:t>
            </w:r>
            <w:r w:rsidRPr="008720A1">
              <w:rPr>
                <w:color w:val="000000"/>
                <w:sz w:val="28"/>
                <w:szCs w:val="28"/>
                <w:lang w:eastAsia="en-US"/>
              </w:rPr>
              <w:lastRenderedPageBreak/>
              <w:t>вуза, где проходили обучение 59 тысяч студентов. В 1980-е годы количество средних специальных учебных заведений увеличилось до 139 и учащихся в них до 160 тысяч человек, а количество высших учебных заведений до 33 и количество обучающихся в них до 182 тысяч человек. Это связано с превращением БССР в индустриальную республику и росту потребностей народного хозяйства в квалифицированных кадрах со средним специальным и высшим образованием.</w:t>
            </w:r>
          </w:p>
        </w:tc>
        <w:tc>
          <w:tcPr>
            <w:tcW w:w="6521" w:type="dxa"/>
          </w:tcPr>
          <w:p w14:paraId="00DC1A5E" w14:textId="3A35194C" w:rsidR="00DC2E00" w:rsidRPr="008720A1" w:rsidRDefault="00DC2E00" w:rsidP="008720A1">
            <w:pPr>
              <w:jc w:val="both"/>
              <w:rPr>
                <w:bCs/>
                <w:sz w:val="28"/>
                <w:szCs w:val="28"/>
              </w:rPr>
            </w:pPr>
            <w:r w:rsidRPr="008720A1">
              <w:rPr>
                <w:bCs/>
                <w:sz w:val="28"/>
                <w:szCs w:val="28"/>
              </w:rPr>
              <w:lastRenderedPageBreak/>
              <w:t>Задание проверяет умения:</w:t>
            </w:r>
          </w:p>
          <w:p w14:paraId="16EC3363" w14:textId="4FA5D79C" w:rsidR="00DC2E00" w:rsidRPr="008720A1" w:rsidRDefault="008720A1" w:rsidP="008720A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1) </w:t>
            </w:r>
            <w:r w:rsidR="00DC2E00" w:rsidRPr="008720A1">
              <w:rPr>
                <w:bCs/>
                <w:sz w:val="28"/>
                <w:szCs w:val="28"/>
              </w:rPr>
              <w:t>анализировать изученное историческое явление «</w:t>
            </w:r>
            <w:r w:rsidR="00DC2E00" w:rsidRPr="008720A1">
              <w:rPr>
                <w:sz w:val="28"/>
                <w:szCs w:val="28"/>
                <w:lang w:eastAsia="en-US"/>
              </w:rPr>
              <w:t xml:space="preserve">развитие </w:t>
            </w:r>
            <w:r w:rsidR="00DC2E00" w:rsidRPr="008720A1">
              <w:rPr>
                <w:sz w:val="28"/>
                <w:szCs w:val="28"/>
                <w:lang w:eastAsia="en-US"/>
              </w:rPr>
              <w:lastRenderedPageBreak/>
              <w:t>образования</w:t>
            </w:r>
            <w:r w:rsidR="00DC2E00" w:rsidRPr="008720A1">
              <w:rPr>
                <w:bCs/>
                <w:sz w:val="28"/>
                <w:szCs w:val="28"/>
              </w:rPr>
              <w:t xml:space="preserve">» в соответствии с поставленной задачей и объяснение причин изменения в системе образования. В данном случае – это источник </w:t>
            </w:r>
            <w:r w:rsidR="00DC2E00" w:rsidRPr="008720A1">
              <w:rPr>
                <w:bCs/>
                <w:sz w:val="28"/>
                <w:szCs w:val="28"/>
                <w:lang w:val="en-US"/>
              </w:rPr>
              <w:t>I</w:t>
            </w:r>
            <w:r w:rsidR="00DC2E00" w:rsidRPr="008720A1">
              <w:rPr>
                <w:bCs/>
                <w:sz w:val="28"/>
                <w:szCs w:val="28"/>
              </w:rPr>
              <w:t xml:space="preserve"> таблица «Развитие системы высшего и среднего специального образования БССР в 1960-е – 1980-е гг.»</w:t>
            </w:r>
            <w:r>
              <w:rPr>
                <w:bCs/>
                <w:sz w:val="28"/>
                <w:szCs w:val="28"/>
              </w:rPr>
              <w:t>;</w:t>
            </w:r>
          </w:p>
          <w:p w14:paraId="07972E16" w14:textId="4FDB2BE6" w:rsidR="00DC2E00" w:rsidRPr="008720A1" w:rsidRDefault="008720A1" w:rsidP="008720A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 </w:t>
            </w:r>
            <w:r w:rsidR="00DC2E00" w:rsidRPr="008720A1">
              <w:rPr>
                <w:bCs/>
                <w:sz w:val="28"/>
                <w:szCs w:val="28"/>
              </w:rPr>
              <w:t>сравнивать изученное историческое явление «</w:t>
            </w:r>
            <w:r w:rsidR="00DC2E00" w:rsidRPr="008720A1">
              <w:rPr>
                <w:sz w:val="28"/>
                <w:szCs w:val="28"/>
                <w:lang w:eastAsia="en-US"/>
              </w:rPr>
              <w:t>развитие образования</w:t>
            </w:r>
            <w:r w:rsidR="00DC2E00" w:rsidRPr="008720A1">
              <w:rPr>
                <w:bCs/>
                <w:sz w:val="28"/>
                <w:szCs w:val="28"/>
              </w:rPr>
              <w:t xml:space="preserve">» по предложенным критериям и формулирование на этой основе выводов об изменениях в системе образования. В данном случае – это источник </w:t>
            </w:r>
            <w:r w:rsidR="00DC2E00" w:rsidRPr="008720A1">
              <w:rPr>
                <w:bCs/>
                <w:sz w:val="28"/>
                <w:szCs w:val="28"/>
                <w:lang w:val="en-US"/>
              </w:rPr>
              <w:t>I</w:t>
            </w:r>
            <w:r w:rsidR="00DC2E00" w:rsidRPr="008720A1">
              <w:rPr>
                <w:bCs/>
                <w:sz w:val="28"/>
                <w:szCs w:val="28"/>
              </w:rPr>
              <w:t xml:space="preserve"> таблица «Развитие системы высшего и среднего специального образования БССР в 1960-е – 1980-е гг.»</w:t>
            </w:r>
          </w:p>
        </w:tc>
      </w:tr>
      <w:tr w:rsidR="00DC2E00" w:rsidRPr="008720A1" w14:paraId="48B3698F" w14:textId="77777777" w:rsidTr="008720A1">
        <w:tc>
          <w:tcPr>
            <w:tcW w:w="675" w:type="dxa"/>
          </w:tcPr>
          <w:p w14:paraId="785432A9" w14:textId="6B357D13" w:rsidR="00DC2E00" w:rsidRPr="008720A1" w:rsidRDefault="008720A1" w:rsidP="00345C6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720A1">
              <w:rPr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8080" w:type="dxa"/>
          </w:tcPr>
          <w:p w14:paraId="58E1EF71" w14:textId="2AC54AB6" w:rsidR="00DC2E00" w:rsidRPr="008720A1" w:rsidRDefault="00DC2E00" w:rsidP="00345C6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8720A1">
              <w:rPr>
                <w:color w:val="000000"/>
                <w:sz w:val="28"/>
                <w:szCs w:val="28"/>
                <w:lang w:eastAsia="en-US"/>
              </w:rPr>
              <w:t>Белорусские деятели культуры создали яркие произведения, наполненные любовью к Родине, чувством патриотизма и героизма своих героев. Авторы произведений литературы, кинематографии, музыкального и изобразительного искусства внесли большой вклад в отражение суровой правды войны, моральных принципов, которых придерживались люди на фронте и в тылу. Они раскрыли общечел</w:t>
            </w:r>
            <w:r w:rsidRPr="008720A1">
              <w:rPr>
                <w:sz w:val="28"/>
                <w:szCs w:val="28"/>
                <w:lang w:eastAsia="en-US"/>
              </w:rPr>
              <w:t>овеческие ценности через личные переживания героев. Показали неразрывную связь между прошлым и настоящим.</w:t>
            </w:r>
          </w:p>
        </w:tc>
        <w:tc>
          <w:tcPr>
            <w:tcW w:w="6521" w:type="dxa"/>
          </w:tcPr>
          <w:p w14:paraId="27406F93" w14:textId="77777777" w:rsidR="00DC2E00" w:rsidRPr="008720A1" w:rsidRDefault="00DC2E00" w:rsidP="00F5698C">
            <w:pPr>
              <w:rPr>
                <w:bCs/>
                <w:sz w:val="28"/>
                <w:szCs w:val="28"/>
              </w:rPr>
            </w:pPr>
            <w:r w:rsidRPr="008720A1">
              <w:rPr>
                <w:bCs/>
                <w:sz w:val="28"/>
                <w:szCs w:val="28"/>
              </w:rPr>
              <w:t>Задание проверяет умение:</w:t>
            </w:r>
          </w:p>
          <w:p w14:paraId="6EAB9D03" w14:textId="5F200398" w:rsidR="00DC2E00" w:rsidRPr="008720A1" w:rsidRDefault="008720A1" w:rsidP="008720A1">
            <w:pPr>
              <w:pStyle w:val="a4"/>
              <w:tabs>
                <w:tab w:val="left" w:pos="400"/>
              </w:tabs>
              <w:spacing w:line="254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1)</w:t>
            </w:r>
            <w:r w:rsidR="00DC2E00" w:rsidRPr="008720A1">
              <w:rPr>
                <w:bCs/>
                <w:sz w:val="28"/>
                <w:szCs w:val="28"/>
              </w:rPr>
              <w:t>аргументация собственных оценочных суждений о</w:t>
            </w:r>
            <w:r w:rsidR="00DC2E00" w:rsidRPr="008720A1">
              <w:rPr>
                <w:color w:val="000000"/>
                <w:sz w:val="28"/>
                <w:szCs w:val="28"/>
                <w:shd w:val="clear" w:color="auto" w:fill="FFFFFF"/>
              </w:rPr>
              <w:t xml:space="preserve"> вкладе в развитие мировой культуры белорусских деятелей второй половины 1940-х - первой половины 1980 гг.</w:t>
            </w:r>
            <w:r w:rsidR="00DC2E00" w:rsidRPr="008720A1">
              <w:rPr>
                <w:bCs/>
                <w:sz w:val="28"/>
                <w:szCs w:val="28"/>
              </w:rPr>
              <w:t xml:space="preserve"> В данном случае – это источник </w:t>
            </w:r>
            <w:r w:rsidR="00DC2E00" w:rsidRPr="008720A1">
              <w:rPr>
                <w:bCs/>
                <w:sz w:val="28"/>
                <w:szCs w:val="28"/>
                <w:lang w:val="en-US"/>
              </w:rPr>
              <w:t>II</w:t>
            </w:r>
            <w:r w:rsidR="00DC2E00" w:rsidRPr="008720A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‒</w:t>
            </w:r>
            <w:r w:rsidR="00DC2E00" w:rsidRPr="008720A1">
              <w:rPr>
                <w:bCs/>
                <w:sz w:val="28"/>
                <w:szCs w:val="28"/>
              </w:rPr>
              <w:t xml:space="preserve"> репродукция </w:t>
            </w:r>
            <w:r w:rsidR="00DC2E00" w:rsidRPr="008720A1">
              <w:rPr>
                <w:sz w:val="28"/>
                <w:szCs w:val="28"/>
                <w:lang w:eastAsia="en-US"/>
              </w:rPr>
              <w:t xml:space="preserve">картины </w:t>
            </w:r>
            <w:proofErr w:type="spellStart"/>
            <w:r w:rsidR="00DC2E00" w:rsidRPr="008720A1">
              <w:rPr>
                <w:sz w:val="28"/>
                <w:szCs w:val="28"/>
                <w:lang w:eastAsia="en-US"/>
              </w:rPr>
              <w:t>М.Савицкого</w:t>
            </w:r>
            <w:proofErr w:type="spellEnd"/>
            <w:r w:rsidR="00DC2E00" w:rsidRPr="008720A1">
              <w:rPr>
                <w:sz w:val="28"/>
                <w:szCs w:val="28"/>
                <w:lang w:eastAsia="en-US"/>
              </w:rPr>
              <w:t xml:space="preserve"> «Узник 32815» и </w:t>
            </w:r>
            <w:r w:rsidR="00DC2E00" w:rsidRPr="008720A1">
              <w:rPr>
                <w:bCs/>
                <w:sz w:val="28"/>
                <w:szCs w:val="28"/>
              </w:rPr>
              <w:t xml:space="preserve">источник </w:t>
            </w:r>
            <w:r w:rsidR="00DC2E00" w:rsidRPr="008720A1">
              <w:rPr>
                <w:bCs/>
                <w:sz w:val="28"/>
                <w:szCs w:val="28"/>
                <w:lang w:val="en-US"/>
              </w:rPr>
              <w:t>III</w:t>
            </w:r>
            <w:r w:rsidR="00DC2E00" w:rsidRPr="008720A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‒</w:t>
            </w:r>
            <w:r w:rsidR="00DC2E00" w:rsidRPr="008720A1">
              <w:rPr>
                <w:bCs/>
                <w:sz w:val="28"/>
                <w:szCs w:val="28"/>
              </w:rPr>
              <w:t xml:space="preserve"> </w:t>
            </w:r>
            <w:r w:rsidR="00DC2E00" w:rsidRPr="008720A1">
              <w:rPr>
                <w:sz w:val="28"/>
                <w:szCs w:val="28"/>
                <w:lang w:eastAsia="en-US"/>
              </w:rPr>
              <w:t xml:space="preserve">Скульптура «Непокоренный человек» в </w:t>
            </w:r>
            <w:r>
              <w:rPr>
                <w:sz w:val="28"/>
                <w:szCs w:val="28"/>
                <w:lang w:eastAsia="en-US"/>
              </w:rPr>
              <w:t>мемориальном комплексе «Хатынь»</w:t>
            </w:r>
          </w:p>
        </w:tc>
      </w:tr>
    </w:tbl>
    <w:p w14:paraId="4F915329" w14:textId="014D5B33" w:rsidR="0043560D" w:rsidRDefault="0043560D" w:rsidP="008720A1">
      <w:pPr>
        <w:rPr>
          <w:b/>
          <w:bCs/>
          <w:sz w:val="30"/>
          <w:szCs w:val="28"/>
        </w:rPr>
      </w:pPr>
    </w:p>
    <w:sectPr w:rsidR="0043560D" w:rsidSect="00C0536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6BF2656"/>
    <w:multiLevelType w:val="singleLevel"/>
    <w:tmpl w:val="A6BF2656"/>
    <w:lvl w:ilvl="0">
      <w:start w:val="2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1" w15:restartNumberingAfterBreak="0">
    <w:nsid w:val="0B060481"/>
    <w:multiLevelType w:val="multilevel"/>
    <w:tmpl w:val="0B060481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E25D7"/>
    <w:multiLevelType w:val="multilevel"/>
    <w:tmpl w:val="67E8B5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B5A20"/>
    <w:multiLevelType w:val="multilevel"/>
    <w:tmpl w:val="0F0B5A2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833D7"/>
    <w:multiLevelType w:val="multilevel"/>
    <w:tmpl w:val="0F0B5A2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367D7"/>
    <w:multiLevelType w:val="multilevel"/>
    <w:tmpl w:val="6BDC15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96DC8"/>
    <w:multiLevelType w:val="multilevel"/>
    <w:tmpl w:val="0F0B5A2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E3C65"/>
    <w:multiLevelType w:val="multilevel"/>
    <w:tmpl w:val="0F0B5A2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613EF"/>
    <w:multiLevelType w:val="multilevel"/>
    <w:tmpl w:val="345613EF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1"/>
      <w:numFmt w:val="lowerLetter"/>
      <w:lvlText w:val="%2."/>
      <w:lvlJc w:val="left"/>
      <w:pPr>
        <w:ind w:left="1280" w:hanging="360"/>
      </w:pPr>
    </w:lvl>
    <w:lvl w:ilvl="2">
      <w:start w:val="1"/>
      <w:numFmt w:val="lowerRoman"/>
      <w:lvlText w:val="%3."/>
      <w:lvlJc w:val="right"/>
      <w:pPr>
        <w:ind w:left="2000" w:hanging="180"/>
      </w:pPr>
    </w:lvl>
    <w:lvl w:ilvl="3">
      <w:start w:val="1"/>
      <w:numFmt w:val="decimal"/>
      <w:lvlText w:val="%4."/>
      <w:lvlJc w:val="left"/>
      <w:pPr>
        <w:ind w:left="2720" w:hanging="360"/>
      </w:pPr>
    </w:lvl>
    <w:lvl w:ilvl="4">
      <w:start w:val="1"/>
      <w:numFmt w:val="lowerLetter"/>
      <w:lvlText w:val="%5."/>
      <w:lvlJc w:val="left"/>
      <w:pPr>
        <w:ind w:left="3440" w:hanging="360"/>
      </w:pPr>
    </w:lvl>
    <w:lvl w:ilvl="5">
      <w:start w:val="1"/>
      <w:numFmt w:val="lowerRoman"/>
      <w:lvlText w:val="%6."/>
      <w:lvlJc w:val="right"/>
      <w:pPr>
        <w:ind w:left="4160" w:hanging="180"/>
      </w:pPr>
    </w:lvl>
    <w:lvl w:ilvl="6">
      <w:start w:val="1"/>
      <w:numFmt w:val="decimal"/>
      <w:lvlText w:val="%7."/>
      <w:lvlJc w:val="left"/>
      <w:pPr>
        <w:ind w:left="4880" w:hanging="360"/>
      </w:pPr>
    </w:lvl>
    <w:lvl w:ilvl="7">
      <w:start w:val="1"/>
      <w:numFmt w:val="lowerLetter"/>
      <w:lvlText w:val="%8."/>
      <w:lvlJc w:val="left"/>
      <w:pPr>
        <w:ind w:left="5600" w:hanging="360"/>
      </w:pPr>
    </w:lvl>
    <w:lvl w:ilvl="8">
      <w:start w:val="1"/>
      <w:numFmt w:val="lowerRoman"/>
      <w:lvlText w:val="%9."/>
      <w:lvlJc w:val="right"/>
      <w:pPr>
        <w:ind w:left="6320" w:hanging="180"/>
      </w:pPr>
    </w:lvl>
  </w:abstractNum>
  <w:abstractNum w:abstractNumId="9" w15:restartNumberingAfterBreak="0">
    <w:nsid w:val="42282CC0"/>
    <w:multiLevelType w:val="multilevel"/>
    <w:tmpl w:val="42282CC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BEAEDB"/>
    <w:multiLevelType w:val="singleLevel"/>
    <w:tmpl w:val="45BEAEDB"/>
    <w:lvl w:ilvl="0">
      <w:start w:val="2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11" w15:restartNumberingAfterBreak="0">
    <w:nsid w:val="466264C2"/>
    <w:multiLevelType w:val="multilevel"/>
    <w:tmpl w:val="6BDC15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E1564"/>
    <w:multiLevelType w:val="multilevel"/>
    <w:tmpl w:val="6BDC15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46F29"/>
    <w:multiLevelType w:val="hybridMultilevel"/>
    <w:tmpl w:val="07E2D0D6"/>
    <w:lvl w:ilvl="0" w:tplc="609A649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75A17"/>
    <w:multiLevelType w:val="multilevel"/>
    <w:tmpl w:val="54E75A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86803"/>
    <w:multiLevelType w:val="multilevel"/>
    <w:tmpl w:val="0F0B5A2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C15AA"/>
    <w:multiLevelType w:val="multilevel"/>
    <w:tmpl w:val="6BDC15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75EFB"/>
    <w:multiLevelType w:val="hybridMultilevel"/>
    <w:tmpl w:val="E8E678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41A1E"/>
    <w:multiLevelType w:val="hybridMultilevel"/>
    <w:tmpl w:val="DBCE3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5"/>
  </w:num>
  <w:num w:numId="12">
    <w:abstractNumId w:val="4"/>
  </w:num>
  <w:num w:numId="13">
    <w:abstractNumId w:val="7"/>
  </w:num>
  <w:num w:numId="14">
    <w:abstractNumId w:val="6"/>
  </w:num>
  <w:num w:numId="15">
    <w:abstractNumId w:val="11"/>
  </w:num>
  <w:num w:numId="16">
    <w:abstractNumId w:val="5"/>
  </w:num>
  <w:num w:numId="17">
    <w:abstractNumId w:val="12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07C"/>
    <w:rsid w:val="00055A1B"/>
    <w:rsid w:val="0008273D"/>
    <w:rsid w:val="000A769F"/>
    <w:rsid w:val="000F1797"/>
    <w:rsid w:val="001101CE"/>
    <w:rsid w:val="00120EAA"/>
    <w:rsid w:val="001B032B"/>
    <w:rsid w:val="001D47DE"/>
    <w:rsid w:val="001E0685"/>
    <w:rsid w:val="00225947"/>
    <w:rsid w:val="00290BF6"/>
    <w:rsid w:val="002B12A7"/>
    <w:rsid w:val="002D3136"/>
    <w:rsid w:val="003124E5"/>
    <w:rsid w:val="00353043"/>
    <w:rsid w:val="003946F1"/>
    <w:rsid w:val="0043560D"/>
    <w:rsid w:val="00446010"/>
    <w:rsid w:val="004848B3"/>
    <w:rsid w:val="004B0D3E"/>
    <w:rsid w:val="004B456A"/>
    <w:rsid w:val="004E1ED4"/>
    <w:rsid w:val="004F3570"/>
    <w:rsid w:val="00504C28"/>
    <w:rsid w:val="00545E6D"/>
    <w:rsid w:val="00555D71"/>
    <w:rsid w:val="005F6176"/>
    <w:rsid w:val="00603120"/>
    <w:rsid w:val="0066001D"/>
    <w:rsid w:val="0066199B"/>
    <w:rsid w:val="00694301"/>
    <w:rsid w:val="006A4742"/>
    <w:rsid w:val="00705819"/>
    <w:rsid w:val="007A232C"/>
    <w:rsid w:val="007D57EC"/>
    <w:rsid w:val="0081478B"/>
    <w:rsid w:val="008720A1"/>
    <w:rsid w:val="008D7D86"/>
    <w:rsid w:val="008E5F1D"/>
    <w:rsid w:val="00967749"/>
    <w:rsid w:val="009A5697"/>
    <w:rsid w:val="009A7ED4"/>
    <w:rsid w:val="00A22058"/>
    <w:rsid w:val="00A31AB9"/>
    <w:rsid w:val="00A57095"/>
    <w:rsid w:val="00A7425E"/>
    <w:rsid w:val="00AC6FE4"/>
    <w:rsid w:val="00B118A1"/>
    <w:rsid w:val="00B34734"/>
    <w:rsid w:val="00BA4EA9"/>
    <w:rsid w:val="00BB7BF4"/>
    <w:rsid w:val="00C013CA"/>
    <w:rsid w:val="00C05361"/>
    <w:rsid w:val="00C91951"/>
    <w:rsid w:val="00C964EF"/>
    <w:rsid w:val="00D25DEB"/>
    <w:rsid w:val="00D54E06"/>
    <w:rsid w:val="00D73E9C"/>
    <w:rsid w:val="00DC2E00"/>
    <w:rsid w:val="00DE63FA"/>
    <w:rsid w:val="00E26358"/>
    <w:rsid w:val="00E621A3"/>
    <w:rsid w:val="00E67DE6"/>
    <w:rsid w:val="00E8707C"/>
    <w:rsid w:val="00ED4574"/>
    <w:rsid w:val="00F4476C"/>
    <w:rsid w:val="00F5698C"/>
    <w:rsid w:val="00F71D61"/>
    <w:rsid w:val="00FD668F"/>
    <w:rsid w:val="00F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8BC12"/>
  <w15:docId w15:val="{A9994108-2D79-4222-A50B-8DD41EBB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5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118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43560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43560D"/>
    <w:pPr>
      <w:ind w:left="720"/>
      <w:contextualSpacing/>
    </w:pPr>
    <w:rPr>
      <w:sz w:val="24"/>
      <w:szCs w:val="24"/>
    </w:rPr>
  </w:style>
  <w:style w:type="paragraph" w:customStyle="1" w:styleId="cdt4ke">
    <w:name w:val="cdt4ke"/>
    <w:basedOn w:val="a"/>
    <w:uiPriority w:val="99"/>
    <w:qFormat/>
    <w:rsid w:val="0043560D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118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110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73E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E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8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84254-7FCF-483C-A836-5346AC284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Ольга Гончарик</cp:lastModifiedBy>
  <cp:revision>31</cp:revision>
  <dcterms:created xsi:type="dcterms:W3CDTF">2022-12-24T11:52:00Z</dcterms:created>
  <dcterms:modified xsi:type="dcterms:W3CDTF">2023-01-31T08:12:00Z</dcterms:modified>
</cp:coreProperties>
</file>